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国电电力海南联瑞新能源有限公司130MWp分布式光伏发电项目+国电电力海南联生新能源有限公司135MWp分布式光伏发电项目</w:t>
      </w:r>
    </w:p>
    <w:p>
      <w:pPr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报告日期：</w:t>
      </w:r>
      <w:r>
        <w:rPr>
          <w:rFonts w:hint="eastAsia" w:asciiTheme="minorEastAsia" w:hAnsiTheme="minorEastAsia"/>
          <w:sz w:val="24"/>
          <w:u w:val="single"/>
        </w:rPr>
        <w:t xml:space="preserve"> 20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23.02.28</w:t>
      </w:r>
      <w:r>
        <w:rPr>
          <w:rFonts w:hint="eastAsia" w:asciiTheme="minorEastAsia" w:hAnsiTheme="minorEastAsia"/>
          <w:sz w:val="24"/>
        </w:rPr>
        <w:t xml:space="preserve">                      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24"/>
        </w:rPr>
        <w:t>编号：</w:t>
      </w:r>
      <w:r>
        <w:rPr>
          <w:rFonts w:hint="eastAsia" w:asciiTheme="minorEastAsia" w:hAnsiTheme="minorEastAsia"/>
          <w:sz w:val="24"/>
          <w:u w:val="none"/>
          <w:lang w:val="en-US" w:eastAsia="zh-CN"/>
        </w:rPr>
        <w:t>001</w:t>
      </w:r>
      <w:r>
        <w:rPr>
          <w:rFonts w:hint="eastAsia" w:asciiTheme="minorEastAsia" w:hAnsiTheme="minorEastAsia"/>
          <w:sz w:val="24"/>
          <w:u w:val="single"/>
        </w:rPr>
        <w:t xml:space="preserve">  </w:t>
      </w:r>
    </w:p>
    <w:tbl>
      <w:tblPr>
        <w:tblStyle w:val="13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46"/>
        <w:gridCol w:w="1514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项目名称</w:t>
            </w:r>
          </w:p>
        </w:tc>
        <w:tc>
          <w:tcPr>
            <w:tcW w:w="2946" w:type="dxa"/>
            <w:vAlign w:val="center"/>
          </w:tcPr>
          <w:p>
            <w:pPr>
              <w:wordWrap w:val="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国电电力海南联瑞新能源有限公司130MWp分布式光伏发电项目+国电电力海南联生新能源有限公司135MWp分布式光伏发电项目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国电电力山东新能源开发有限公司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项目规模</w:t>
            </w: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265兆瓦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项目地址</w:t>
            </w:r>
          </w:p>
        </w:tc>
        <w:tc>
          <w:tcPr>
            <w:tcW w:w="2917" w:type="dxa"/>
            <w:vAlign w:val="center"/>
          </w:tcPr>
          <w:p>
            <w:pPr>
              <w:jc w:val="both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海南省儋州市、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临高县、昌江黎族自治县、东方市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监理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人员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谭皓天、胡景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监理人数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进场时间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23.02.08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合同工期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合同未定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483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参建单位</w:t>
            </w:r>
          </w:p>
        </w:tc>
        <w:tc>
          <w:tcPr>
            <w:tcW w:w="7377" w:type="dxa"/>
            <w:gridSpan w:val="3"/>
          </w:tcPr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建设单位：国电电力山东新能源开发有限公司</w:t>
            </w:r>
          </w:p>
          <w:p>
            <w:pPr>
              <w:rPr>
                <w:rFonts w:hint="eastAsia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施工单位：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宁波联兴能源科技有限公司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lang w:val="en-US"/>
              </w:rPr>
              <w:t xml:space="preserve">      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监理单位：常州正衡电力工程监理有限公司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6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项目概况</w:t>
            </w:r>
          </w:p>
          <w:p>
            <w:pPr>
              <w:ind w:left="0" w:leftChars="0" w:firstLine="0" w:firstLineChars="0"/>
              <w:textAlignment w:val="baseline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国电电力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海南联瑞新能源有限公司130MWp分布式光伏发电项目计划利用海南省儋州</w:t>
            </w:r>
          </w:p>
          <w:p>
            <w:pPr>
              <w:ind w:left="0" w:leftChars="0" w:firstLine="0" w:firstLineChars="0"/>
              <w:textAlignment w:val="baseline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市、临高县、昌江黎族自治县、东方市共4个地区农户屋顶开发建设光伏并网发</w:t>
            </w:r>
          </w:p>
          <w:p>
            <w:pPr>
              <w:ind w:left="0" w:leftChars="0" w:firstLine="0" w:firstLineChars="0"/>
              <w:textAlignment w:val="baseline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电系统。每户容量约18-40KWkWp,总计约5200户共130MW。其中儋州市约2800户</w:t>
            </w:r>
          </w:p>
          <w:p>
            <w:pPr>
              <w:ind w:left="0" w:leftChars="0" w:firstLine="0" w:firstLineChars="0"/>
              <w:textAlignment w:val="baseline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共70.0MWp，临高县约800户共20.0MWp，昌江黎族自治县约800户共20.0MWp，东方市约800户共20MWp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Arial" w:asciiTheme="minorEastAsia" w:hAnsiTheme="minorEastAsia"/>
                <w:color w:val="333333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业主单位情况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1、业主公司情况介绍；本工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程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国电电力山东新能源开发有限公司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  <w:p>
            <w:pPr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2、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业主项目负责人：李玉宝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3、对项目实施和监理工作有哪些特殊要求。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对监理人员的要求较高，技术、资料、管理、服务、面面俱到。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设计单位情况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设计单位：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施工图交付情况介绍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电子版图纸全部出图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现场是否有设计代表，设计变更处理情况；现场无代表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，现阶段无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设计变更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对项目现场设计问题、参与验收响应情况：暂无。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供应商材料、设备进场情况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主材料、设备到场百分比，是否影响施工进度</w:t>
            </w:r>
            <w:r>
              <w:rPr>
                <w:rFonts w:hint="eastAsia" w:asciiTheme="minorEastAsia" w:hAnsiTheme="minor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4"/>
                <w:lang w:val="en-US" w:eastAsia="zh-CN"/>
              </w:rPr>
              <w:t>主要设备、材料与工程情况同步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。</w:t>
            </w:r>
          </w:p>
          <w:p>
            <w:pPr>
              <w:numPr>
                <w:numId w:val="0"/>
              </w:num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施工情况</w:t>
            </w:r>
          </w:p>
          <w:p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施工单位及</w:t>
            </w:r>
            <w:r>
              <w:rPr>
                <w:rFonts w:hint="eastAsia" w:asciiTheme="minorEastAsia" w:hAnsiTheme="minorEastAsia"/>
                <w:sz w:val="24"/>
              </w:rPr>
              <w:t>现场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施工情况</w:t>
            </w:r>
            <w:r>
              <w:rPr>
                <w:rFonts w:hint="eastAsia" w:asciiTheme="minorEastAsia" w:hAnsiTheme="minorEastAsia"/>
                <w:sz w:val="24"/>
              </w:rPr>
              <w:t>介绍；本工程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</w:t>
            </w:r>
            <w:r>
              <w:rPr>
                <w:rFonts w:hint="eastAsia" w:asciiTheme="minorEastAsia" w:hAnsiTheme="minorEastAsia"/>
                <w:sz w:val="24"/>
              </w:rPr>
              <w:t>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宁波联兴能源科技有限公司</w:t>
            </w:r>
            <w:bookmarkStart w:id="1" w:name="_GoBack"/>
            <w:bookmarkEnd w:id="1"/>
            <w:r>
              <w:rPr>
                <w:rFonts w:hint="eastAsia" w:asciiTheme="minorEastAsia" w:hAnsiTheme="minorEastAsia"/>
                <w:sz w:val="24"/>
              </w:rPr>
              <w:t>当月进度、质量、安全情况描述，进度描述主要施工节点完成占比，质量、安全情况采用</w:t>
            </w:r>
            <w:bookmarkStart w:id="0" w:name="OLE_LINK1"/>
            <w:r>
              <w:rPr>
                <w:rFonts w:hint="eastAsia" w:asciiTheme="minorEastAsia" w:hAnsiTheme="minorEastAsia"/>
                <w:sz w:val="24"/>
              </w:rPr>
              <w:t>综述</w:t>
            </w:r>
            <w:bookmarkEnd w:id="0"/>
            <w:r>
              <w:rPr>
                <w:rFonts w:hint="eastAsia" w:asciiTheme="minorEastAsia" w:hAnsiTheme="minorEastAsia"/>
                <w:sz w:val="24"/>
              </w:rPr>
              <w:t>；</w:t>
            </w:r>
          </w:p>
          <w:p>
            <w:pPr>
              <w:pStyle w:val="21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施工工作内容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pStyle w:val="21"/>
              <w:numPr>
                <w:ilvl w:val="0"/>
                <w:numId w:val="0"/>
              </w:numPr>
              <w:ind w:firstLine="480" w:firstLineChars="2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在进行屋顶换瓦工作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组件安装完成0%；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电缆桥架安装完成0%；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860" w:type="dxa"/>
            <w:gridSpan w:val="4"/>
            <w:vAlign w:val="top"/>
          </w:tcPr>
          <w:p>
            <w:pPr>
              <w:numPr>
                <w:ilvl w:val="0"/>
                <w:numId w:val="8"/>
              </w:num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监理工作情况</w:t>
            </w:r>
          </w:p>
          <w:p>
            <w:pPr>
              <w:pStyle w:val="24"/>
              <w:numPr>
                <w:ilvl w:val="0"/>
                <w:numId w:val="9"/>
              </w:numPr>
              <w:spacing w:line="360" w:lineRule="exact"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审查施工资料；进行签字盖章。</w:t>
            </w:r>
          </w:p>
          <w:p>
            <w:pPr>
              <w:pStyle w:val="24"/>
              <w:numPr>
                <w:ilvl w:val="0"/>
                <w:numId w:val="9"/>
              </w:numPr>
              <w:spacing w:line="360" w:lineRule="exact"/>
              <w:jc w:val="both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整理监理资料，现累计下发累计联系单1份组织安全质量检查，并开展安全活动。</w:t>
            </w:r>
          </w:p>
          <w:p>
            <w:pPr>
              <w:pStyle w:val="24"/>
              <w:numPr>
                <w:ilvl w:val="0"/>
                <w:numId w:val="9"/>
              </w:numPr>
              <w:spacing w:line="360" w:lineRule="exact"/>
              <w:jc w:val="both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组织以满足条件的分部、分项工程验收。</w:t>
            </w:r>
          </w:p>
          <w:p>
            <w:pPr>
              <w:pStyle w:val="24"/>
              <w:numPr>
                <w:ilvl w:val="0"/>
                <w:numId w:val="9"/>
              </w:numPr>
              <w:spacing w:line="36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整理监理资料，做好监理资料移交准备。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ind w:right="480"/>
        <w:jc w:val="righ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国电电力海南联瑞新能源有限公司130MWp分布式光伏发电项目+国电电力海南联生新能源有限公司135MWp分布式光伏发电项目</w:t>
      </w:r>
    </w:p>
    <w:p>
      <w:pPr>
        <w:spacing w:line="360" w:lineRule="auto"/>
        <w:ind w:right="480"/>
        <w:jc w:val="righ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 xml:space="preserve">日期： </w:t>
      </w:r>
    </w:p>
    <w:p>
      <w:pPr>
        <w:spacing w:line="360" w:lineRule="auto"/>
        <w:ind w:right="480"/>
        <w:jc w:val="righ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202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02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28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79622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01549"/>
    <w:multiLevelType w:val="singleLevel"/>
    <w:tmpl w:val="AFD015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74863D"/>
    <w:multiLevelType w:val="singleLevel"/>
    <w:tmpl w:val="1474863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96D879"/>
    <w:multiLevelType w:val="singleLevel"/>
    <w:tmpl w:val="5796D879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796D9E3"/>
    <w:multiLevelType w:val="singleLevel"/>
    <w:tmpl w:val="5796D9E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96E4D3"/>
    <w:multiLevelType w:val="singleLevel"/>
    <w:tmpl w:val="5796E4D3"/>
    <w:lvl w:ilvl="0" w:tentative="0">
      <w:start w:val="4"/>
      <w:numFmt w:val="chineseCounting"/>
      <w:suff w:val="nothing"/>
      <w:lvlText w:val="%1、"/>
      <w:lvlJc w:val="left"/>
    </w:lvl>
  </w:abstractNum>
  <w:abstractNum w:abstractNumId="5">
    <w:nsid w:val="5796E53D"/>
    <w:multiLevelType w:val="singleLevel"/>
    <w:tmpl w:val="5796E53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96E5CB"/>
    <w:multiLevelType w:val="singleLevel"/>
    <w:tmpl w:val="5796E5CB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796E5F6"/>
    <w:multiLevelType w:val="singleLevel"/>
    <w:tmpl w:val="5796E5F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96E708"/>
    <w:multiLevelType w:val="singleLevel"/>
    <w:tmpl w:val="5796E708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  <w:docVar w:name="KSO_WPS_MARK_KEY" w:val="53f4372f-edc6-4228-8c59-412f50874fc8"/>
  </w:docVars>
  <w:rsids>
    <w:rsidRoot w:val="001E3BD7"/>
    <w:rsid w:val="00025BF4"/>
    <w:rsid w:val="000963F5"/>
    <w:rsid w:val="00112031"/>
    <w:rsid w:val="001434F9"/>
    <w:rsid w:val="00153DD6"/>
    <w:rsid w:val="00160C0E"/>
    <w:rsid w:val="0017311E"/>
    <w:rsid w:val="001A689F"/>
    <w:rsid w:val="001C371B"/>
    <w:rsid w:val="001D675C"/>
    <w:rsid w:val="001E220C"/>
    <w:rsid w:val="001E3BD7"/>
    <w:rsid w:val="001F5711"/>
    <w:rsid w:val="0021114C"/>
    <w:rsid w:val="00262250"/>
    <w:rsid w:val="002A5611"/>
    <w:rsid w:val="002E1D70"/>
    <w:rsid w:val="003650DA"/>
    <w:rsid w:val="0038477B"/>
    <w:rsid w:val="00444E0F"/>
    <w:rsid w:val="004B1080"/>
    <w:rsid w:val="00594BA4"/>
    <w:rsid w:val="0060251C"/>
    <w:rsid w:val="006337E3"/>
    <w:rsid w:val="006A2474"/>
    <w:rsid w:val="00737AF0"/>
    <w:rsid w:val="00743DB2"/>
    <w:rsid w:val="007641D9"/>
    <w:rsid w:val="00766C7A"/>
    <w:rsid w:val="00790DBF"/>
    <w:rsid w:val="00844DBE"/>
    <w:rsid w:val="00875E75"/>
    <w:rsid w:val="009045B5"/>
    <w:rsid w:val="00956F21"/>
    <w:rsid w:val="00966DAC"/>
    <w:rsid w:val="0097309E"/>
    <w:rsid w:val="00976F52"/>
    <w:rsid w:val="00977376"/>
    <w:rsid w:val="0099521B"/>
    <w:rsid w:val="009A5181"/>
    <w:rsid w:val="009B18A6"/>
    <w:rsid w:val="009B4A45"/>
    <w:rsid w:val="009E736C"/>
    <w:rsid w:val="00A47438"/>
    <w:rsid w:val="00A500B3"/>
    <w:rsid w:val="00AE1B92"/>
    <w:rsid w:val="00B80F35"/>
    <w:rsid w:val="00BE78AA"/>
    <w:rsid w:val="00C329E0"/>
    <w:rsid w:val="00C43E2F"/>
    <w:rsid w:val="00C8579C"/>
    <w:rsid w:val="00CB7A76"/>
    <w:rsid w:val="00D038F6"/>
    <w:rsid w:val="00D55140"/>
    <w:rsid w:val="00D67611"/>
    <w:rsid w:val="00DA2A1E"/>
    <w:rsid w:val="00DD69FB"/>
    <w:rsid w:val="00DD7048"/>
    <w:rsid w:val="00DE4A06"/>
    <w:rsid w:val="00E54658"/>
    <w:rsid w:val="00EB5EFF"/>
    <w:rsid w:val="00EE1ED2"/>
    <w:rsid w:val="00EE4010"/>
    <w:rsid w:val="00EF37C4"/>
    <w:rsid w:val="00F04AAF"/>
    <w:rsid w:val="00F53BD3"/>
    <w:rsid w:val="00F67D7D"/>
    <w:rsid w:val="00FC7883"/>
    <w:rsid w:val="01BF3803"/>
    <w:rsid w:val="04117A75"/>
    <w:rsid w:val="059B7605"/>
    <w:rsid w:val="088842BD"/>
    <w:rsid w:val="089D6049"/>
    <w:rsid w:val="0B09073D"/>
    <w:rsid w:val="0BCD1C8E"/>
    <w:rsid w:val="0DB63446"/>
    <w:rsid w:val="0E986A2C"/>
    <w:rsid w:val="0F192281"/>
    <w:rsid w:val="0F242D61"/>
    <w:rsid w:val="10A844E5"/>
    <w:rsid w:val="11273C87"/>
    <w:rsid w:val="13BE6D29"/>
    <w:rsid w:val="13EF7E85"/>
    <w:rsid w:val="14840AB9"/>
    <w:rsid w:val="17C901D9"/>
    <w:rsid w:val="17FF24FA"/>
    <w:rsid w:val="19031E94"/>
    <w:rsid w:val="1B5830E3"/>
    <w:rsid w:val="1B90347E"/>
    <w:rsid w:val="1C631DB5"/>
    <w:rsid w:val="1FD00F0C"/>
    <w:rsid w:val="204977FD"/>
    <w:rsid w:val="20B74515"/>
    <w:rsid w:val="227E6C8F"/>
    <w:rsid w:val="23685E63"/>
    <w:rsid w:val="23801023"/>
    <w:rsid w:val="2509091B"/>
    <w:rsid w:val="250E6321"/>
    <w:rsid w:val="25AF2627"/>
    <w:rsid w:val="2637437C"/>
    <w:rsid w:val="325A322E"/>
    <w:rsid w:val="327B5136"/>
    <w:rsid w:val="329B0E54"/>
    <w:rsid w:val="3545434D"/>
    <w:rsid w:val="3DBC6D6E"/>
    <w:rsid w:val="3EE0195F"/>
    <w:rsid w:val="3F8E7AA0"/>
    <w:rsid w:val="4005531F"/>
    <w:rsid w:val="40AB3B91"/>
    <w:rsid w:val="40FC719A"/>
    <w:rsid w:val="41056A12"/>
    <w:rsid w:val="410F0FC5"/>
    <w:rsid w:val="41210734"/>
    <w:rsid w:val="41A94DB4"/>
    <w:rsid w:val="46494BA1"/>
    <w:rsid w:val="474933DC"/>
    <w:rsid w:val="484C5695"/>
    <w:rsid w:val="497007BA"/>
    <w:rsid w:val="49881F29"/>
    <w:rsid w:val="4A193AF1"/>
    <w:rsid w:val="4A3C0BB2"/>
    <w:rsid w:val="4C161E78"/>
    <w:rsid w:val="4CD55551"/>
    <w:rsid w:val="4CFA5852"/>
    <w:rsid w:val="50FA2FA1"/>
    <w:rsid w:val="589C2293"/>
    <w:rsid w:val="58FC3F6D"/>
    <w:rsid w:val="5BAD2C57"/>
    <w:rsid w:val="5BFB61C8"/>
    <w:rsid w:val="5E8C07F3"/>
    <w:rsid w:val="5EBE13D7"/>
    <w:rsid w:val="5F6E3096"/>
    <w:rsid w:val="606207BB"/>
    <w:rsid w:val="61514771"/>
    <w:rsid w:val="62AF2188"/>
    <w:rsid w:val="661D0068"/>
    <w:rsid w:val="69DA00D8"/>
    <w:rsid w:val="6C8C39F0"/>
    <w:rsid w:val="6C9A1DBE"/>
    <w:rsid w:val="6F612A4D"/>
    <w:rsid w:val="6F760E5C"/>
    <w:rsid w:val="70EC2F08"/>
    <w:rsid w:val="72D61791"/>
    <w:rsid w:val="736215B0"/>
    <w:rsid w:val="741A5B4A"/>
    <w:rsid w:val="743345BA"/>
    <w:rsid w:val="74544B8C"/>
    <w:rsid w:val="756D6C79"/>
    <w:rsid w:val="75F35843"/>
    <w:rsid w:val="763E596C"/>
    <w:rsid w:val="771A013D"/>
    <w:rsid w:val="77F362FC"/>
    <w:rsid w:val="780C3D3B"/>
    <w:rsid w:val="781A7455"/>
    <w:rsid w:val="798C21F2"/>
    <w:rsid w:val="7BA2046B"/>
    <w:rsid w:val="7F6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4"/>
    <w:qFormat/>
    <w:uiPriority w:val="0"/>
    <w:pPr>
      <w:ind w:firstLine="420" w:firstLineChars="100"/>
    </w:pPr>
    <w:rPr>
      <w:rFonts w:ascii="Calibri" w:hAnsi="Calibri"/>
    </w:rPr>
  </w:style>
  <w:style w:type="paragraph" w:customStyle="1" w:styleId="3">
    <w:name w:val="BodyText"/>
    <w:basedOn w:val="1"/>
    <w:qFormat/>
    <w:uiPriority w:val="0"/>
    <w:pPr>
      <w:jc w:val="both"/>
      <w:textAlignment w:val="baseline"/>
    </w:pPr>
    <w:rPr>
      <w:rFonts w:ascii="仿宋" w:hAnsi="仿宋" w:eastAsia="宋体" w:cs="Times New Roman"/>
      <w:kern w:val="2"/>
      <w:sz w:val="32"/>
    </w:rPr>
  </w:style>
  <w:style w:type="paragraph" w:customStyle="1" w:styleId="4">
    <w:name w:val="BodyText1I2"/>
    <w:basedOn w:val="5"/>
    <w:qFormat/>
    <w:uiPriority w:val="0"/>
    <w:pPr>
      <w:ind w:firstLine="420" w:firstLineChars="200"/>
    </w:pPr>
  </w:style>
  <w:style w:type="paragraph" w:customStyle="1" w:styleId="5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character" w:customStyle="1" w:styleId="17">
    <w:name w:val="页眉 Char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apple-converted-space"/>
    <w:basedOn w:val="14"/>
    <w:qFormat/>
    <w:uiPriority w:val="0"/>
  </w:style>
  <w:style w:type="paragraph" w:customStyle="1" w:styleId="20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21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2">
    <w:name w:val="批注框文本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02"/>
    <w:basedOn w:val="6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Arial" w:hAnsi="Arial" w:eastAsia="黑体"/>
      <w:b w:val="0"/>
      <w:bCs w:val="0"/>
      <w:kern w:val="2"/>
      <w:sz w:val="21"/>
      <w:szCs w:val="21"/>
      <w:lang w:val="en-BZ"/>
    </w:rPr>
  </w:style>
  <w:style w:type="paragraph" w:customStyle="1" w:styleId="24">
    <w:name w:val="No Spacing_da138b13-cc42-4488-824d-14d05b19ce4a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907</Characters>
  <Lines>29</Lines>
  <Paragraphs>8</Paragraphs>
  <TotalTime>1</TotalTime>
  <ScaleCrop>false</ScaleCrop>
  <LinksUpToDate>false</LinksUpToDate>
  <CharactersWithSpaces>963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天</cp:lastModifiedBy>
  <dcterms:modified xsi:type="dcterms:W3CDTF">2023-03-02T01:05:37Z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2C99ED1F3A5A4218BB4FD7486C140582</vt:lpwstr>
  </property>
</Properties>
</file>