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/>
          <w:sz w:val="24"/>
          <w:szCs w:val="24"/>
        </w:rPr>
      </w:pPr>
    </w:p>
    <w:p>
      <w:pPr>
        <w:pStyle w:val="6"/>
        <w:rPr>
          <w:rFonts w:hint="eastAsia"/>
        </w:rPr>
      </w:pPr>
    </w:p>
    <w:p>
      <w:pPr>
        <w:jc w:val="right"/>
        <w:rPr>
          <w:color w:val="000000"/>
          <w:sz w:val="24"/>
          <w:szCs w:val="24"/>
        </w:rPr>
      </w:pPr>
    </w:p>
    <w:p>
      <w:pPr>
        <w:spacing w:beforeLines="400" w:afterLines="150" w:line="480" w:lineRule="auto"/>
        <w:jc w:val="center"/>
        <w:rPr>
          <w:rFonts w:hint="eastAsia" w:ascii="黑体" w:hAnsi="黑体" w:eastAsia="黑体"/>
          <w:color w:val="000000"/>
          <w:sz w:val="52"/>
          <w:szCs w:val="52"/>
        </w:rPr>
      </w:pPr>
      <w:r>
        <w:rPr>
          <w:rFonts w:hint="eastAsia" w:ascii="黑体" w:hAnsi="黑体" w:eastAsia="黑体"/>
          <w:color w:val="000000"/>
          <w:sz w:val="52"/>
          <w:szCs w:val="52"/>
        </w:rPr>
        <w:t>监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理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月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报</w:t>
      </w:r>
    </w:p>
    <w:p>
      <w:pPr>
        <w:ind w:left="-619" w:leftChars="-295" w:firstLine="1080" w:firstLineChars="300"/>
        <w:rPr>
          <w:rFonts w:hint="eastAsia" w:eastAsia="宋体" w:cs="Times New Roman"/>
          <w:color w:val="000000"/>
          <w:sz w:val="36"/>
          <w:szCs w:val="28"/>
          <w:lang w:val="en-US" w:eastAsia="zh-CN"/>
        </w:rPr>
      </w:pPr>
      <w:r>
        <w:rPr>
          <w:rFonts w:hint="eastAsia" w:eastAsia="宋体" w:cs="Times New Roman"/>
          <w:color w:val="000000"/>
          <w:sz w:val="36"/>
          <w:szCs w:val="28"/>
          <w:lang w:val="en-US" w:eastAsia="zh-CN"/>
        </w:rPr>
        <w:t xml:space="preserve">工程名称：定远县经开区厂房屋顶光伏项目 (一期) </w:t>
      </w:r>
    </w:p>
    <w:p>
      <w:pPr>
        <w:ind w:firstLine="3240" w:firstLineChars="900"/>
        <w:rPr>
          <w:rFonts w:hint="default" w:eastAsia="宋体" w:cs="Times New Roman"/>
          <w:color w:val="000000"/>
          <w:sz w:val="36"/>
          <w:szCs w:val="28"/>
          <w:lang w:val="en-US" w:eastAsia="zh-CN"/>
        </w:rPr>
      </w:pPr>
      <w:r>
        <w:rPr>
          <w:rFonts w:hint="eastAsia" w:eastAsia="宋体" w:cs="Times New Roman"/>
          <w:color w:val="000000"/>
          <w:sz w:val="36"/>
          <w:szCs w:val="28"/>
          <w:lang w:val="en-US" w:eastAsia="zh-CN"/>
        </w:rPr>
        <w:t xml:space="preserve">EPC总承包项目 </w:t>
      </w:r>
    </w:p>
    <w:p>
      <w:pPr>
        <w:spacing w:beforeLines="50" w:afterLines="50"/>
        <w:jc w:val="center"/>
        <w:rPr>
          <w:color w:val="000000"/>
          <w:sz w:val="30"/>
          <w:szCs w:val="30"/>
          <w:u w:val="single"/>
        </w:rPr>
      </w:pPr>
    </w:p>
    <w:p>
      <w:pPr>
        <w:spacing w:beforeLines="50" w:afterLines="50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u w:val="single"/>
        </w:rPr>
        <w:t>20</w:t>
      </w:r>
      <w:r>
        <w:rPr>
          <w:rFonts w:hint="eastAsia"/>
          <w:color w:val="000000"/>
          <w:sz w:val="30"/>
          <w:szCs w:val="30"/>
          <w:u w:val="single"/>
          <w:lang w:val="en-US" w:eastAsia="zh-CN"/>
        </w:rPr>
        <w:t>23</w:t>
      </w:r>
      <w:r>
        <w:rPr>
          <w:rFonts w:hint="eastAsia"/>
          <w:color w:val="000000"/>
          <w:sz w:val="30"/>
          <w:szCs w:val="30"/>
        </w:rPr>
        <w:t>年</w:t>
      </w:r>
      <w:r>
        <w:rPr>
          <w:rFonts w:hint="eastAsia"/>
          <w:color w:val="000000"/>
          <w:sz w:val="30"/>
          <w:szCs w:val="30"/>
          <w:u w:val="single"/>
          <w:lang w:val="en-US" w:eastAsia="zh-CN"/>
        </w:rPr>
        <w:t>04</w:t>
      </w:r>
      <w:r>
        <w:rPr>
          <w:rFonts w:hint="eastAsia"/>
          <w:color w:val="000000"/>
          <w:sz w:val="30"/>
          <w:szCs w:val="30"/>
        </w:rPr>
        <w:t>月</w:t>
      </w:r>
      <w:r>
        <w:rPr>
          <w:rFonts w:hint="eastAsia"/>
          <w:color w:val="000000"/>
          <w:sz w:val="30"/>
          <w:szCs w:val="30"/>
          <w:lang w:val="en-US" w:eastAsia="zh-CN"/>
        </w:rPr>
        <w:t xml:space="preserve">  </w:t>
      </w:r>
    </w:p>
    <w:p>
      <w:pPr>
        <w:spacing w:beforeLines="800"/>
        <w:jc w:val="center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项目监理部（章）：</w:t>
      </w:r>
    </w:p>
    <w:p>
      <w:pPr>
        <w:spacing w:beforeLines="150" w:afterLines="150"/>
        <w:ind w:firstLine="2850" w:firstLineChars="950"/>
        <w:rPr>
          <w:rFonts w:hint="default"/>
          <w:color w:val="000000"/>
          <w:sz w:val="30"/>
          <w:szCs w:val="30"/>
          <w:lang w:val="en-US"/>
        </w:rPr>
      </w:pPr>
      <w:r>
        <w:rPr>
          <w:rFonts w:hint="eastAsia"/>
          <w:color w:val="000000"/>
          <w:sz w:val="30"/>
          <w:szCs w:val="30"/>
        </w:rPr>
        <w:t>总监理工程师：</w:t>
      </w:r>
    </w:p>
    <w:p>
      <w:pPr>
        <w:jc w:val="center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报告日期：</w:t>
      </w:r>
      <w:r>
        <w:rPr>
          <w:color w:val="000000"/>
          <w:sz w:val="30"/>
          <w:szCs w:val="30"/>
        </w:rPr>
        <w:t>20</w:t>
      </w:r>
      <w:r>
        <w:rPr>
          <w:rFonts w:hint="eastAsia"/>
          <w:color w:val="000000"/>
          <w:sz w:val="30"/>
          <w:szCs w:val="30"/>
          <w:lang w:val="en-US" w:eastAsia="zh-CN"/>
        </w:rPr>
        <w:t>23</w:t>
      </w:r>
      <w:r>
        <w:rPr>
          <w:rFonts w:hint="eastAsia"/>
          <w:color w:val="000000"/>
          <w:sz w:val="30"/>
          <w:szCs w:val="30"/>
        </w:rPr>
        <w:t>年</w:t>
      </w:r>
      <w:r>
        <w:rPr>
          <w:rFonts w:hint="eastAsia"/>
          <w:color w:val="000000"/>
          <w:sz w:val="30"/>
          <w:szCs w:val="30"/>
          <w:lang w:val="en-US" w:eastAsia="zh-CN"/>
        </w:rPr>
        <w:t>04</w:t>
      </w:r>
      <w:r>
        <w:rPr>
          <w:rFonts w:hint="eastAsia"/>
          <w:color w:val="000000"/>
          <w:sz w:val="30"/>
          <w:szCs w:val="30"/>
        </w:rPr>
        <w:t>月</w:t>
      </w:r>
      <w:r>
        <w:rPr>
          <w:rFonts w:hint="eastAsia"/>
          <w:color w:val="000000"/>
          <w:sz w:val="30"/>
          <w:szCs w:val="30"/>
          <w:lang w:val="en-US" w:eastAsia="zh-CN"/>
        </w:rPr>
        <w:t>30</w:t>
      </w:r>
      <w:r>
        <w:rPr>
          <w:rFonts w:hint="eastAsia"/>
          <w:color w:val="000000"/>
          <w:sz w:val="30"/>
          <w:szCs w:val="30"/>
        </w:rPr>
        <w:t>日</w:t>
      </w:r>
    </w:p>
    <w:p>
      <w:pPr>
        <w:widowControl/>
        <w:jc w:val="left"/>
        <w:rPr>
          <w:color w:val="000000"/>
          <w:sz w:val="30"/>
          <w:szCs w:val="30"/>
        </w:rPr>
      </w:pPr>
    </w:p>
    <w:p>
      <w:pPr>
        <w:pStyle w:val="2"/>
        <w:rPr>
          <w:color w:val="000000"/>
          <w:sz w:val="30"/>
          <w:szCs w:val="30"/>
        </w:rPr>
      </w:pPr>
    </w:p>
    <w:p>
      <w:pPr>
        <w:pStyle w:val="2"/>
        <w:rPr>
          <w:color w:val="000000"/>
          <w:sz w:val="30"/>
          <w:szCs w:val="30"/>
        </w:rPr>
      </w:pPr>
    </w:p>
    <w:p>
      <w:pPr>
        <w:jc w:val="center"/>
        <w:rPr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监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理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月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after="157" w:afterLines="50" w:line="240" w:lineRule="atLeast"/>
        <w:textAlignment w:val="auto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工程名称</w:t>
      </w:r>
      <w:r>
        <w:rPr>
          <w:rFonts w:hint="eastAsia" w:eastAsia="宋体" w:cs="Times New Roman"/>
          <w:color w:val="000000"/>
          <w:sz w:val="20"/>
          <w:szCs w:val="20"/>
          <w:u w:val="single"/>
        </w:rPr>
        <w:t>：</w:t>
      </w:r>
      <w:r>
        <w:rPr>
          <w:rFonts w:hint="eastAsia" w:eastAsia="宋体" w:cs="Times New Roman"/>
          <w:color w:val="000000"/>
          <w:sz w:val="20"/>
          <w:szCs w:val="20"/>
          <w:u w:val="single"/>
          <w:lang w:val="en-US" w:eastAsia="zh-CN"/>
        </w:rPr>
        <w:t xml:space="preserve">定远县经开区厂房屋顶光伏项目 (一期) EPC总承包项目 </w:t>
      </w:r>
      <w:r>
        <w:rPr>
          <w:rFonts w:hint="eastAsia" w:eastAsia="宋体" w:cs="Times New Roman"/>
          <w:color w:val="000000"/>
          <w:sz w:val="20"/>
          <w:szCs w:val="20"/>
          <w:u w:val="single"/>
        </w:rPr>
        <w:t xml:space="preserve">  </w:t>
      </w:r>
      <w:r>
        <w:rPr>
          <w:rFonts w:ascii="宋体"/>
          <w:color w:val="000000"/>
          <w:sz w:val="36"/>
          <w:szCs w:val="40"/>
        </w:rPr>
        <w:t xml:space="preserve">  </w:t>
      </w:r>
      <w:r>
        <w:rPr>
          <w:rFonts w:ascii="宋体"/>
          <w:color w:val="000000"/>
          <w:sz w:val="44"/>
          <w:szCs w:val="48"/>
        </w:rPr>
        <w:t xml:space="preserve"> </w:t>
      </w:r>
      <w:r>
        <w:rPr>
          <w:rFonts w:hint="eastAsia" w:eastAsia="宋体" w:cs="Times New Roman"/>
          <w:color w:val="000000"/>
          <w:sz w:val="22"/>
          <w:szCs w:val="22"/>
          <w:u w:val="single"/>
          <w:lang w:val="en-US" w:eastAsia="zh-CN"/>
        </w:rPr>
        <w:t xml:space="preserve"> 04</w:t>
      </w:r>
      <w:r>
        <w:rPr>
          <w:rFonts w:hint="eastAsia" w:eastAsia="宋体" w:cs="Times New Roman"/>
          <w:color w:val="000000"/>
          <w:sz w:val="20"/>
          <w:szCs w:val="20"/>
          <w:u w:val="single"/>
          <w:lang w:val="en-US" w:eastAsia="zh-CN"/>
        </w:rPr>
        <w:t>月</w:t>
      </w:r>
      <w:r>
        <w:rPr>
          <w:rFonts w:hint="eastAsia"/>
          <w:color w:val="000000"/>
          <w:sz w:val="20"/>
          <w:szCs w:val="20"/>
        </w:rPr>
        <w:t>次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rFonts w:hint="eastAsia"/>
          <w:color w:val="000000"/>
          <w:sz w:val="20"/>
          <w:szCs w:val="20"/>
          <w:u w:val="single"/>
        </w:rPr>
        <w:t>第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 xml:space="preserve"> 1 </w:t>
      </w:r>
      <w:r>
        <w:rPr>
          <w:rFonts w:hint="eastAsia"/>
          <w:color w:val="000000"/>
          <w:sz w:val="20"/>
          <w:szCs w:val="20"/>
          <w:u w:val="single"/>
        </w:rPr>
        <w:t>次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after="157" w:afterLines="50" w:line="240" w:lineRule="atLeast"/>
        <w:textAlignment w:val="auto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月报开始时间</w:t>
      </w:r>
      <w:r>
        <w:rPr>
          <w:color w:val="000000"/>
          <w:sz w:val="20"/>
          <w:szCs w:val="20"/>
          <w:u w:val="single"/>
        </w:rPr>
        <w:t xml:space="preserve"> 20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23</w:t>
      </w:r>
      <w:r>
        <w:rPr>
          <w:rFonts w:hint="eastAsia"/>
          <w:color w:val="000000"/>
          <w:sz w:val="20"/>
          <w:szCs w:val="20"/>
          <w:u w:val="single"/>
        </w:rPr>
        <w:t>年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04</w:t>
      </w:r>
      <w:r>
        <w:rPr>
          <w:rFonts w:hint="eastAsia"/>
          <w:color w:val="000000"/>
          <w:sz w:val="20"/>
          <w:szCs w:val="20"/>
          <w:u w:val="single"/>
        </w:rPr>
        <w:t>月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11</w:t>
      </w:r>
      <w:r>
        <w:rPr>
          <w:rFonts w:hint="eastAsia"/>
          <w:color w:val="000000"/>
          <w:sz w:val="20"/>
          <w:szCs w:val="20"/>
          <w:u w:val="single"/>
        </w:rPr>
        <w:t>日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rFonts w:hint="eastAsia"/>
          <w:color w:val="000000"/>
          <w:sz w:val="20"/>
          <w:szCs w:val="20"/>
        </w:rPr>
        <w:t>结束日期</w:t>
      </w:r>
      <w:r>
        <w:rPr>
          <w:color w:val="000000"/>
          <w:sz w:val="20"/>
          <w:szCs w:val="20"/>
          <w:u w:val="single"/>
        </w:rPr>
        <w:t xml:space="preserve"> 20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23</w:t>
      </w:r>
      <w:r>
        <w:rPr>
          <w:rFonts w:hint="eastAsia"/>
          <w:color w:val="000000"/>
          <w:sz w:val="20"/>
          <w:szCs w:val="20"/>
          <w:u w:val="single"/>
        </w:rPr>
        <w:t>年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04</w:t>
      </w:r>
      <w:r>
        <w:rPr>
          <w:rFonts w:hint="eastAsia"/>
          <w:color w:val="000000"/>
          <w:sz w:val="20"/>
          <w:szCs w:val="20"/>
          <w:u w:val="single"/>
        </w:rPr>
        <w:t>月</w:t>
      </w:r>
      <w:r>
        <w:rPr>
          <w:rFonts w:hint="eastAsia"/>
          <w:color w:val="000000"/>
          <w:sz w:val="20"/>
          <w:szCs w:val="20"/>
          <w:u w:val="single"/>
          <w:lang w:val="en-US" w:eastAsia="zh-CN"/>
        </w:rPr>
        <w:t>30</w:t>
      </w:r>
      <w:r>
        <w:rPr>
          <w:rFonts w:hint="eastAsia"/>
          <w:color w:val="000000"/>
          <w:sz w:val="20"/>
          <w:szCs w:val="20"/>
          <w:u w:val="single"/>
        </w:rPr>
        <w:t>日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after="157" w:afterLines="50" w:line="240" w:lineRule="atLeast"/>
        <w:textAlignment w:val="auto"/>
        <w:rPr>
          <w:color w:val="000000"/>
          <w:sz w:val="20"/>
          <w:szCs w:val="20"/>
          <w:u w:val="single"/>
        </w:rPr>
      </w:pPr>
      <w:r>
        <w:rPr>
          <w:rFonts w:hint="eastAsia"/>
          <w:color w:val="000000"/>
          <w:sz w:val="20"/>
          <w:szCs w:val="20"/>
        </w:rPr>
        <w:t>监理单位：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rFonts w:hint="eastAsia"/>
          <w:color w:val="000000"/>
          <w:sz w:val="20"/>
          <w:szCs w:val="20"/>
          <w:u w:val="single"/>
        </w:rPr>
        <w:t>常州正衡电力工程监理有限公司</w:t>
      </w:r>
      <w:r>
        <w:rPr>
          <w:color w:val="000000"/>
          <w:sz w:val="20"/>
          <w:szCs w:val="2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after="157" w:afterLines="50" w:line="480" w:lineRule="auto"/>
        <w:textAlignment w:val="auto"/>
        <w:rPr>
          <w:rFonts w:ascii="宋体"/>
          <w:b/>
          <w:bCs/>
          <w:color w:val="000000"/>
          <w:sz w:val="32"/>
          <w:szCs w:val="36"/>
        </w:rPr>
      </w:pPr>
      <w:r>
        <w:rPr>
          <w:rFonts w:hint="eastAsia"/>
          <w:b/>
          <w:bCs/>
          <w:color w:val="000000"/>
          <w:sz w:val="30"/>
          <w:szCs w:val="30"/>
        </w:rPr>
        <w:t>一、工程影像资料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377"/>
        <w:gridCol w:w="3630"/>
        <w:gridCol w:w="522"/>
        <w:gridCol w:w="1134"/>
        <w:gridCol w:w="1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序号</w:t>
            </w:r>
          </w:p>
        </w:tc>
        <w:tc>
          <w:tcPr>
            <w:tcW w:w="13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单位工程标准名称</w:t>
            </w:r>
          </w:p>
        </w:tc>
        <w:tc>
          <w:tcPr>
            <w:tcW w:w="3630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Cs w:val="18"/>
                <w:lang w:eastAsia="zh-CN"/>
              </w:rPr>
            </w:pPr>
            <w:r>
              <w:rPr>
                <w:rFonts w:hint="eastAsia"/>
                <w:color w:val="000000"/>
                <w:szCs w:val="18"/>
              </w:rPr>
              <w:t>施工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项目影像</w:t>
            </w:r>
          </w:p>
        </w:tc>
        <w:tc>
          <w:tcPr>
            <w:tcW w:w="5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6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77" w:type="dxa"/>
            <w:vAlign w:val="center"/>
          </w:tcPr>
          <w:p>
            <w:pPr>
              <w:rPr>
                <w:rFonts w:hint="default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cs="宋体" w:eastAsiaTheme="minorEastAsia"/>
                <w:spacing w:val="-20"/>
                <w:sz w:val="24"/>
                <w:lang w:val="en-US" w:eastAsia="zh-CN"/>
              </w:rPr>
              <w:t xml:space="preserve">定远县经开区厂房屋顶光伏项目 (一期) EPC总承包项目 </w:t>
            </w:r>
          </w:p>
        </w:tc>
        <w:tc>
          <w:tcPr>
            <w:tcW w:w="3630" w:type="dxa"/>
            <w:vAlign w:val="top"/>
          </w:tcPr>
          <w:p>
            <w:pPr>
              <w:spacing w:line="36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i1025" o:spt="75" alt="e63d732227adb460819aafbf3d219b4" type="#_x0000_t75" style="height:103.35pt;width:172.4pt;" filled="f" o:preferrelative="t" stroked="f" coordsize="21600,21600">
                  <v:path/>
                  <v:fill on="f" focussize="0,0"/>
                  <v:stroke on="f"/>
                  <v:imagedata r:id="rId5" o:title="e63d732227adb460819aafbf3d219b4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26" o:spt="75" alt="c738ac2c786c295994cbbaabcdf73f0" type="#_x0000_t75" style="height:86.5pt;width:171.7pt;" filled="f" o:preferrelative="t" stroked="f" coordsize="21600,21600">
                  <v:path/>
                  <v:fill on="f" focussize="0,0"/>
                  <v:stroke on="f"/>
                  <v:imagedata r:id="rId6" o:title="c738ac2c786c295994cbbaabcdf73f0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27" o:spt="75" alt="a39bc857924479c335e3cc9c7ad6415" type="#_x0000_t75" style="height:82.95pt;width:172.7pt;" filled="f" o:preferrelative="t" stroked="f" coordsize="21600,21600">
                  <v:path/>
                  <v:fill on="f" focussize="0,0"/>
                  <v:stroke on="f"/>
                  <v:imagedata r:id="rId7" o:title="a39bc857924479c335e3cc9c7ad6415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28" o:spt="75" alt="3653b385554507e6d707f5077b4c4d1" type="#_x0000_t75" style="height:86.1pt;width:77.3pt;" filled="f" o:preferrelative="t" stroked="f" coordsize="21600,21600">
                  <v:path/>
                  <v:fill on="f" focussize="0,0"/>
                  <v:stroke on="f"/>
                  <v:imagedata r:id="rId8" o:title="3653b385554507e6d707f5077b4c4d1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29" o:spt="75" alt="f74945482ef0df932e44a07d2b6aca1" type="#_x0000_t75" style="height:86.75pt;width:86.65pt;" filled="f" o:preferrelative="t" stroked="f" coordsize="21600,21600">
                  <v:path/>
                  <v:fill on="f" focussize="0,0"/>
                  <v:stroke on="f"/>
                  <v:imagedata r:id="rId9" o:title="f74945482ef0df932e44a07d2b6aca1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0" o:spt="75" alt="e4b71a7aa88c3e21355164d5d867b81" type="#_x0000_t75" style="height:89.6pt;width:171.85pt;" filled="f" o:preferrelative="t" stroked="f" coordsize="21600,21600">
                  <v:path/>
                  <v:fill on="f" focussize="0,0"/>
                  <v:stroke on="f"/>
                  <v:imagedata r:id="rId10" o:title="e4b71a7aa88c3e21355164d5d867b81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1" o:spt="75" alt="df4c23e9bbef6c351da17e38be92875" type="#_x0000_t75" style="height:109.4pt;width:174.45pt;" filled="f" o:preferrelative="t" stroked="f" coordsize="21600,21600">
                  <v:path/>
                  <v:fill on="f" focussize="0,0"/>
                  <v:stroke on="f"/>
                  <v:imagedata r:id="rId11" o:title="df4c23e9bbef6c351da17e38be92875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2" o:spt="75" alt="3391ac4ff8c3a22b84281ac9150c013" type="#_x0000_t75" style="height:94.95pt;width:169.65pt;" filled="f" o:preferrelative="t" stroked="f" coordsize="21600,21600">
                  <v:path/>
                  <v:fill on="f" focussize="0,0"/>
                  <v:stroke on="f"/>
                  <v:imagedata r:id="rId12" o:title="3391ac4ff8c3a22b84281ac9150c013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3" o:spt="75" alt="ecb0731f164e42d4152287f55993719" type="#_x0000_t75" style="height:89.6pt;width:173.35pt;" filled="f" o:preferrelative="t" stroked="f" coordsize="21600,21600">
                  <v:path/>
                  <v:fill on="f" focussize="0,0"/>
                  <v:stroke on="f"/>
                  <v:imagedata r:id="rId13" o:title="ecb0731f164e42d4152287f55993719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"/>
              <w:ind w:left="0" w:leftChars="0" w:firstLine="0" w:firstLineChars="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4" o:spt="75" alt="2dca9fedf1be42b2129ab44753ea2d2" type="#_x0000_t75" style="height:96pt;width:170.65pt;" filled="f" o:preferrelative="t" stroked="f" coordsize="21600,21600">
                  <v:path/>
                  <v:fill on="f" focussize="0,0"/>
                  <v:stroke on="f"/>
                  <v:imagedata r:id="rId14" o:title="2dca9fedf1be42b2129ab44753ea2d2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  <w:pict>
                <v:shape id="_x0000_i1035" o:spt="75" alt="e9b82db276ad375b454dc52bf2ef193" type="#_x0000_t75" style="height:127.6pt;width:173.25pt;" filled="f" o:preferrelative="t" stroked="f" coordsize="21600,21600">
                  <v:path/>
                  <v:fill on="f" focussize="0,0"/>
                  <v:stroke on="f"/>
                  <v:imagedata r:id="rId15" o:title="e9b82db276ad375b454dc52bf2ef193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522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照片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184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</w:tr>
    </w:tbl>
    <w:p>
      <w:pPr>
        <w:pStyle w:val="13"/>
        <w:numPr>
          <w:ilvl w:val="0"/>
          <w:numId w:val="0"/>
        </w:numPr>
        <w:spacing w:beforeLines="50" w:afterLines="50" w:line="360" w:lineRule="auto"/>
        <w:jc w:val="left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二、</w:t>
      </w:r>
      <w:r>
        <w:rPr>
          <w:rFonts w:hint="eastAsia"/>
          <w:b/>
          <w:bCs/>
          <w:color w:val="000000"/>
          <w:sz w:val="30"/>
          <w:szCs w:val="30"/>
        </w:rPr>
        <w:t>监理重点工作情况</w:t>
      </w:r>
    </w:p>
    <w:tbl>
      <w:tblPr>
        <w:tblStyle w:val="7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2759"/>
        <w:gridCol w:w="2572"/>
        <w:gridCol w:w="2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8" w:type="dxa"/>
            <w:vAlign w:val="center"/>
          </w:tcPr>
          <w:p>
            <w:pPr>
              <w:spacing w:line="360" w:lineRule="auto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专业</w:t>
            </w: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ind w:firstLine="1260" w:firstLineChars="600"/>
              <w:jc w:val="center"/>
              <w:rPr>
                <w:rFonts w:hint="default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Cs w:val="18"/>
                <w:lang w:val="en-US" w:eastAsia="zh-CN"/>
              </w:rPr>
              <w:t>事 项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both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本月重点工作情况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210" w:firstLineChars="100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8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进度</w:t>
            </w: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开工前准备工作、第一次工地例会</w:t>
            </w:r>
          </w:p>
        </w:tc>
        <w:tc>
          <w:tcPr>
            <w:tcW w:w="2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屋面支墩定位放线；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支墩布放；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支墩进场平行检验；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  <w:sz w:val="18"/>
                <w:szCs w:val="18"/>
                <w:lang w:val="en-US" w:eastAsia="zh-CN"/>
              </w:rPr>
              <w:t>支墩、支架、组件吊运；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aj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18"/>
                <w:szCs w:val="18"/>
                <w:lang w:val="en-US" w:eastAsia="zh-CN"/>
              </w:rPr>
              <w:t>5.支墩、支架、组件吊运安全旁站；</w:t>
            </w:r>
          </w:p>
        </w:tc>
        <w:tc>
          <w:tcPr>
            <w:tcW w:w="24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支墩安装吊运、支架吊运安装、组件安装等施工质量进行检查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设备交付进度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both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支墩进场个 组件进场4466块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900" w:firstLineChars="500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设计交付进度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ind w:firstLine="180" w:firstLineChars="100"/>
              <w:jc w:val="both"/>
              <w:rPr>
                <w:rFonts w:hint="default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图纸已交付但需变更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完成变更程序，完成图纸变更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质量体系运作情况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质量体系健全，运行良好</w:t>
            </w:r>
          </w:p>
        </w:tc>
        <w:tc>
          <w:tcPr>
            <w:tcW w:w="24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落实质量保证体系，并对运行情况进行检查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施工图会审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已完成图纸会审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设计交底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已完成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900" w:firstLineChars="500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方案审查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已完成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360" w:firstLineChars="200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落实</w:t>
            </w:r>
            <w:r>
              <w:rPr>
                <w:rFonts w:hint="eastAsia"/>
                <w:color w:val="000000"/>
                <w:sz w:val="18"/>
                <w:szCs w:val="18"/>
              </w:rPr>
              <w:t>方案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实施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技术交底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已完成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900" w:firstLineChars="500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设计变更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ind w:firstLine="540" w:firstLineChars="300"/>
              <w:jc w:val="center"/>
              <w:rPr>
                <w:rFonts w:hint="eastAsia" w:eastAsia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安全</w:t>
            </w:r>
          </w:p>
        </w:tc>
        <w:tc>
          <w:tcPr>
            <w:tcW w:w="2759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安全培训情况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新进场员工已进行安全培训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督促新进员工安全培训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安全交底情况</w:t>
            </w:r>
          </w:p>
        </w:tc>
        <w:tc>
          <w:tcPr>
            <w:tcW w:w="2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对屋面作业、吊装作业和其他施工进行安全交底。</w:t>
            </w:r>
          </w:p>
        </w:tc>
        <w:tc>
          <w:tcPr>
            <w:tcW w:w="24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Times New Roman"/>
                <w:color w:val="000000" w:themeColor="text1"/>
                <w:sz w:val="18"/>
                <w:szCs w:val="18"/>
              </w:rPr>
              <w:t>督促施工单位做好各项施工安全交底。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安全措施落实情况</w:t>
            </w:r>
          </w:p>
        </w:tc>
        <w:tc>
          <w:tcPr>
            <w:tcW w:w="2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安全措施落实良好，现场指出问题能够尽快整改。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Times New Roman"/>
                <w:color w:val="000000" w:themeColor="text1"/>
                <w:sz w:val="18"/>
                <w:szCs w:val="18"/>
              </w:rPr>
              <w:t>督促做好安全措施落实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安全文明施工情况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增加安全文明标语标牌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质量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主要工序质量</w:t>
            </w:r>
          </w:p>
        </w:tc>
        <w:tc>
          <w:tcPr>
            <w:tcW w:w="25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核对图纸，检查支墩布放、支架试安装，组件安装前验收质量基本符合要求。</w:t>
            </w:r>
          </w:p>
        </w:tc>
        <w:tc>
          <w:tcPr>
            <w:tcW w:w="24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18"/>
                <w:szCs w:val="18"/>
                <w:lang w:val="en-US" w:eastAsia="zh-CN" w:bidi="ar-SA"/>
              </w:rPr>
              <w:t>加强事前控制，前道工序验收合格方能进行下道工序施工。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主要原材料质量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支墩、支架、组件等符合要求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540" w:firstLineChars="300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进行平行检验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构（配）件质量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ind w:firstLine="720" w:firstLineChars="40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符合要求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720" w:firstLineChars="400"/>
              <w:jc w:val="center"/>
              <w:rPr>
                <w:rFonts w:hint="default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检查验收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设备质量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ind w:firstLine="720" w:firstLineChars="400"/>
              <w:jc w:val="both"/>
              <w:rPr>
                <w:rFonts w:hint="eastAsia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符合要求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ind w:firstLine="720" w:firstLineChars="4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检查验收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质量验评情况</w:t>
            </w:r>
          </w:p>
        </w:tc>
        <w:tc>
          <w:tcPr>
            <w:tcW w:w="2572" w:type="dxa"/>
            <w:vAlign w:val="center"/>
          </w:tcPr>
          <w:p>
            <w:pPr>
              <w:spacing w:line="360" w:lineRule="auto"/>
              <w:ind w:firstLine="360" w:firstLineChars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工序施工符合要求</w:t>
            </w:r>
          </w:p>
        </w:tc>
        <w:tc>
          <w:tcPr>
            <w:tcW w:w="2479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加强检查力度、抽查力度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投资</w:t>
            </w: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资金情况</w:t>
            </w:r>
          </w:p>
        </w:tc>
        <w:tc>
          <w:tcPr>
            <w:tcW w:w="2572" w:type="dxa"/>
            <w:vAlign w:val="center"/>
          </w:tcPr>
          <w:p>
            <w:pPr>
              <w:ind w:firstLine="900" w:firstLineChars="500"/>
              <w:jc w:val="both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已落实</w:t>
            </w:r>
          </w:p>
        </w:tc>
        <w:tc>
          <w:tcPr>
            <w:tcW w:w="2479" w:type="dxa"/>
            <w:vAlign w:val="center"/>
          </w:tcPr>
          <w:p>
            <w:pPr>
              <w:ind w:firstLine="1080" w:firstLineChars="60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款项支付情况</w:t>
            </w:r>
          </w:p>
        </w:tc>
        <w:tc>
          <w:tcPr>
            <w:tcW w:w="2572" w:type="dxa"/>
            <w:vAlign w:val="center"/>
          </w:tcPr>
          <w:p>
            <w:pPr>
              <w:ind w:firstLine="1050" w:firstLineChars="500"/>
              <w:jc w:val="both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/</w:t>
            </w:r>
          </w:p>
        </w:tc>
        <w:tc>
          <w:tcPr>
            <w:tcW w:w="2479" w:type="dxa"/>
            <w:vAlign w:val="center"/>
          </w:tcPr>
          <w:p>
            <w:pPr>
              <w:ind w:firstLine="720" w:firstLineChars="400"/>
              <w:jc w:val="both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按合同支付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预算外签证</w:t>
            </w:r>
          </w:p>
        </w:tc>
        <w:tc>
          <w:tcPr>
            <w:tcW w:w="2572" w:type="dxa"/>
            <w:vAlign w:val="center"/>
          </w:tcPr>
          <w:p>
            <w:pPr>
              <w:ind w:firstLine="900" w:firstLineChars="500"/>
              <w:jc w:val="both"/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2479" w:type="dxa"/>
            <w:vAlign w:val="center"/>
          </w:tcPr>
          <w:p>
            <w:pPr>
              <w:ind w:firstLine="180" w:firstLineChars="100"/>
              <w:jc w:val="center"/>
              <w:rPr>
                <w:rFonts w:hint="default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没有或减少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合同</w:t>
            </w:r>
          </w:p>
        </w:tc>
        <w:tc>
          <w:tcPr>
            <w:tcW w:w="2759" w:type="dxa"/>
            <w:vAlign w:val="center"/>
          </w:tcPr>
          <w:p>
            <w:pPr>
              <w:jc w:val="both"/>
              <w:rPr>
                <w:rFonts w:hint="eastAsia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</w:rPr>
              <w:t>合同签订情况</w:t>
            </w:r>
          </w:p>
        </w:tc>
        <w:tc>
          <w:tcPr>
            <w:tcW w:w="2572" w:type="dxa"/>
            <w:vAlign w:val="center"/>
          </w:tcPr>
          <w:p>
            <w:pPr>
              <w:ind w:firstLine="180" w:firstLineChars="100"/>
              <w:jc w:val="center"/>
              <w:rPr>
                <w:rFonts w:hint="default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参建各方合同已签订</w:t>
            </w:r>
          </w:p>
        </w:tc>
        <w:tc>
          <w:tcPr>
            <w:tcW w:w="2479" w:type="dxa"/>
            <w:vAlign w:val="center"/>
          </w:tcPr>
          <w:p>
            <w:pPr>
              <w:ind w:firstLine="900" w:firstLineChars="50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合同执行情况</w:t>
            </w:r>
          </w:p>
        </w:tc>
        <w:tc>
          <w:tcPr>
            <w:tcW w:w="2572" w:type="dxa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eastAsia="宋体" w:cs="Times New Roman"/>
                <w:color w:val="000000"/>
                <w:sz w:val="18"/>
                <w:szCs w:val="18"/>
                <w:lang w:val="en-US" w:eastAsia="zh-CN"/>
              </w:rPr>
              <w:t>良好</w:t>
            </w:r>
          </w:p>
        </w:tc>
        <w:tc>
          <w:tcPr>
            <w:tcW w:w="2479" w:type="dxa"/>
            <w:vAlign w:val="center"/>
          </w:tcPr>
          <w:p>
            <w:pPr>
              <w:ind w:firstLine="360" w:firstLineChars="20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做好合同执行工作</w:t>
            </w:r>
          </w:p>
        </w:tc>
      </w:tr>
    </w:tbl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360" w:lineRule="auto"/>
        <w:jc w:val="left"/>
        <w:textAlignment w:val="auto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三、</w:t>
      </w:r>
      <w:r>
        <w:rPr>
          <w:rFonts w:hint="eastAsia"/>
          <w:b/>
          <w:bCs/>
          <w:color w:val="000000"/>
          <w:sz w:val="30"/>
          <w:szCs w:val="30"/>
        </w:rPr>
        <w:t>本月进度情况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240" w:lineRule="exact"/>
        <w:ind w:left="91" w:leftChars="0" w:firstLine="240" w:firstLineChars="100"/>
        <w:jc w:val="left"/>
        <w:textAlignment w:val="auto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1、支墩、支架、组件已分运待安装各屋面。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240" w:lineRule="exact"/>
        <w:ind w:left="91" w:leftChars="0" w:firstLine="240" w:firstLineChars="100"/>
        <w:jc w:val="left"/>
        <w:textAlignment w:val="auto"/>
        <w:rPr>
          <w:rFonts w:hint="default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2、支墩完成200KW, 支架完成160KW。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四、</w:t>
      </w:r>
      <w:r>
        <w:rPr>
          <w:rFonts w:hint="eastAsia"/>
          <w:b/>
          <w:bCs/>
          <w:color w:val="000000"/>
          <w:sz w:val="30"/>
          <w:szCs w:val="30"/>
        </w:rPr>
        <w:t>下月进度计划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240" w:lineRule="exact"/>
        <w:ind w:left="91" w:leftChars="0" w:firstLine="240" w:firstLineChars="100"/>
        <w:jc w:val="left"/>
        <w:textAlignment w:val="auto"/>
        <w:rPr>
          <w:rFonts w:hint="eastAsia" w:eastAsia="宋体" w:cs="Times New Roman"/>
          <w:color w:val="000000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000000"/>
          <w:sz w:val="24"/>
          <w:szCs w:val="24"/>
          <w:lang w:val="en-US" w:eastAsia="zh-CN"/>
        </w:rPr>
        <w:t>1、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000000"/>
          <w:sz w:val="24"/>
          <w:szCs w:val="24"/>
          <w:lang w:val="en-US" w:eastAsia="zh-CN"/>
        </w:rPr>
        <w:t>支墩完成</w:t>
      </w:r>
      <w:r>
        <w:rPr>
          <w:rFonts w:hint="eastAsia" w:eastAsia="宋体" w:cs="Times New Roman"/>
          <w:color w:val="000000"/>
          <w:sz w:val="24"/>
          <w:szCs w:val="24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240" w:lineRule="exact"/>
        <w:ind w:left="91" w:leftChars="0" w:firstLine="240" w:firstLineChars="100"/>
        <w:jc w:val="left"/>
        <w:textAlignment w:val="auto"/>
        <w:rPr>
          <w:rFonts w:hint="default" w:eastAsia="宋体" w:cs="Times New Roman"/>
          <w:color w:val="000000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000000"/>
          <w:sz w:val="24"/>
          <w:szCs w:val="24"/>
          <w:lang w:val="en-US" w:eastAsia="zh-CN"/>
        </w:rPr>
        <w:t>2、支架安装完成50%。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170" w:firstLine="301" w:firstLineChars="100"/>
        <w:jc w:val="left"/>
        <w:textAlignment w:val="auto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五、</w:t>
      </w:r>
      <w:r>
        <w:rPr>
          <w:rFonts w:hint="eastAsia"/>
          <w:b/>
          <w:bCs/>
          <w:color w:val="000000"/>
          <w:sz w:val="30"/>
          <w:szCs w:val="30"/>
        </w:rPr>
        <w:t>安全文明施工情况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7"/>
        <w:gridCol w:w="1050"/>
        <w:gridCol w:w="1060"/>
        <w:gridCol w:w="1136"/>
        <w:gridCol w:w="536"/>
        <w:gridCol w:w="929"/>
        <w:gridCol w:w="850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17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800" w:firstLineChars="400"/>
              <w:jc w:val="center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事故（起）</w:t>
            </w:r>
          </w:p>
        </w:tc>
        <w:tc>
          <w:tcPr>
            <w:tcW w:w="113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编制安全策划文件（份）</w:t>
            </w:r>
          </w:p>
        </w:tc>
        <w:tc>
          <w:tcPr>
            <w:tcW w:w="53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施工人数</w:t>
            </w:r>
          </w:p>
        </w:tc>
        <w:tc>
          <w:tcPr>
            <w:tcW w:w="367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600" w:firstLineChars="300"/>
              <w:jc w:val="center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安全分包情况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人身重伤</w:t>
            </w:r>
          </w:p>
        </w:tc>
        <w:tc>
          <w:tcPr>
            <w:tcW w:w="10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225" w:rightChars="-107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机械设备</w:t>
            </w:r>
          </w:p>
        </w:tc>
        <w:tc>
          <w:tcPr>
            <w:tcW w:w="10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电网事故</w:t>
            </w:r>
          </w:p>
        </w:tc>
        <w:tc>
          <w:tcPr>
            <w:tcW w:w="1136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</w:p>
        </w:tc>
        <w:tc>
          <w:tcPr>
            <w:tcW w:w="536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分包队伍数量</w:t>
            </w:r>
          </w:p>
        </w:tc>
        <w:tc>
          <w:tcPr>
            <w:tcW w:w="8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分包队伍人数</w:t>
            </w:r>
          </w:p>
        </w:tc>
        <w:tc>
          <w:tcPr>
            <w:tcW w:w="9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系统外包队伍数量</w:t>
            </w:r>
          </w:p>
        </w:tc>
        <w:tc>
          <w:tcPr>
            <w:tcW w:w="9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color w:val="000000"/>
                <w:sz w:val="20"/>
                <w:szCs w:val="16"/>
              </w:rPr>
            </w:pPr>
            <w:r>
              <w:rPr>
                <w:rFonts w:hint="eastAsia"/>
                <w:color w:val="000000"/>
                <w:sz w:val="20"/>
                <w:szCs w:val="16"/>
              </w:rPr>
              <w:t>系统外队伍人数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67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无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color w:val="000000"/>
                <w:sz w:val="20"/>
                <w:szCs w:val="21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无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color w:val="000000"/>
                <w:sz w:val="20"/>
                <w:szCs w:val="21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无</w:t>
            </w:r>
          </w:p>
        </w:tc>
        <w:tc>
          <w:tcPr>
            <w:tcW w:w="1136" w:type="dxa"/>
            <w:vAlign w:val="center"/>
          </w:tcPr>
          <w:p>
            <w:pPr>
              <w:spacing w:line="360" w:lineRule="auto"/>
              <w:ind w:firstLine="320" w:firstLineChars="200"/>
              <w:jc w:val="both"/>
              <w:rPr>
                <w:rFonts w:hint="default" w:eastAsia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/>
                <w:color w:val="000000"/>
                <w:sz w:val="16"/>
                <w:szCs w:val="16"/>
                <w:lang w:val="en-US" w:eastAsia="zh-CN"/>
              </w:rPr>
              <w:t>3</w:t>
            </w:r>
          </w:p>
        </w:tc>
        <w:tc>
          <w:tcPr>
            <w:tcW w:w="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  <w:lang w:val="en-US" w:eastAsia="zh-CN"/>
              </w:rPr>
              <w:t>35</w:t>
            </w:r>
            <w:r>
              <w:rPr>
                <w:rFonts w:hint="eastAsia"/>
                <w:color w:val="000000"/>
                <w:sz w:val="16"/>
                <w:szCs w:val="16"/>
              </w:rPr>
              <w:t>人</w:t>
            </w:r>
          </w:p>
        </w:tc>
        <w:tc>
          <w:tcPr>
            <w:tcW w:w="929" w:type="dxa"/>
            <w:vAlign w:val="center"/>
          </w:tcPr>
          <w:p>
            <w:pPr>
              <w:spacing w:line="360" w:lineRule="auto"/>
              <w:ind w:firstLine="320" w:firstLineChars="200"/>
              <w:jc w:val="center"/>
              <w:rPr>
                <w:rFonts w:hint="eastAsia" w:eastAsia="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/>
                <w:color w:val="000000"/>
                <w:sz w:val="16"/>
                <w:szCs w:val="16"/>
                <w:lang w:val="en-US" w:eastAsia="zh-CN"/>
              </w:rPr>
              <w:t>2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 w:ascii="宋体" w:hAnsi="宋体"/>
                <w:color w:val="000000"/>
                <w:sz w:val="16"/>
                <w:szCs w:val="16"/>
                <w:lang w:val="en-US" w:eastAsia="zh-CN"/>
              </w:rPr>
              <w:t>35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color w:val="000000"/>
                <w:sz w:val="20"/>
                <w:szCs w:val="21"/>
              </w:rPr>
            </w:pPr>
            <w:r>
              <w:rPr>
                <w:rFonts w:hint="eastAsia" w:ascii="宋体" w:hAnsi="宋体"/>
                <w:color w:val="000000"/>
                <w:sz w:val="16"/>
                <w:szCs w:val="16"/>
              </w:rPr>
              <w:t>／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color w:val="000000"/>
                <w:sz w:val="20"/>
                <w:szCs w:val="21"/>
              </w:rPr>
            </w:pPr>
            <w:r>
              <w:rPr>
                <w:rFonts w:hint="eastAsia" w:ascii="宋体" w:hAnsi="宋体"/>
                <w:color w:val="000000"/>
                <w:sz w:val="16"/>
                <w:szCs w:val="16"/>
              </w:rPr>
              <w:t>／</w:t>
            </w:r>
          </w:p>
        </w:tc>
      </w:tr>
    </w:tbl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50" w:line="360" w:lineRule="auto"/>
        <w:ind w:leftChars="-170" w:firstLine="301" w:firstLineChars="100"/>
        <w:jc w:val="left"/>
        <w:textAlignment w:val="auto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六、</w:t>
      </w:r>
      <w:r>
        <w:rPr>
          <w:rFonts w:hint="eastAsia"/>
          <w:b/>
          <w:bCs/>
          <w:color w:val="000000"/>
          <w:sz w:val="30"/>
          <w:szCs w:val="30"/>
        </w:rPr>
        <w:t>施工重点工作情况</w:t>
      </w:r>
    </w:p>
    <w:tbl>
      <w:tblPr>
        <w:tblStyle w:val="7"/>
        <w:tblW w:w="83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005"/>
        <w:gridCol w:w="3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22"/>
                <w:szCs w:val="18"/>
              </w:rPr>
            </w:pPr>
            <w:r>
              <w:rPr>
                <w:rFonts w:hint="eastAsia"/>
                <w:color w:val="000000"/>
                <w:sz w:val="22"/>
                <w:szCs w:val="18"/>
              </w:rPr>
              <w:t>专业</w:t>
            </w:r>
          </w:p>
        </w:tc>
        <w:tc>
          <w:tcPr>
            <w:tcW w:w="4005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22"/>
                <w:szCs w:val="18"/>
              </w:rPr>
            </w:pPr>
            <w:r>
              <w:rPr>
                <w:rFonts w:hint="eastAsia"/>
                <w:color w:val="000000"/>
                <w:sz w:val="22"/>
                <w:szCs w:val="18"/>
              </w:rPr>
              <w:t>本月重点工作情况</w:t>
            </w:r>
          </w:p>
        </w:tc>
        <w:tc>
          <w:tcPr>
            <w:tcW w:w="3277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22"/>
                <w:szCs w:val="18"/>
              </w:rPr>
            </w:pPr>
            <w:r>
              <w:rPr>
                <w:rFonts w:hint="eastAsia"/>
                <w:color w:val="000000"/>
                <w:sz w:val="22"/>
                <w:szCs w:val="18"/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进度管理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督促施工单位优化人、机、料等资源配置，充分调动施工人员的积极性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  <w:lang w:val="en-US" w:eastAsia="zh-CN"/>
              </w:rPr>
              <w:t>优化人、机、料等资源配置，充分调动施工人员的积极性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安全管理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督促施工单位报审《安全文明施工管理制度》，定期对现场进行安全检查；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对施工人员进行安全培训、考试，提高作业人员安全防范意识，落实安全文明施工措施。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实施安全监理，发现问题及时提出整改要求并限期改正。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质量管理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  <w:lang w:val="en-US" w:eastAsia="zh-CN"/>
              </w:rPr>
              <w:t>设备</w:t>
            </w:r>
            <w:r>
              <w:rPr>
                <w:rFonts w:hint="eastAsia"/>
                <w:color w:val="000000"/>
                <w:sz w:val="20"/>
                <w:szCs w:val="20"/>
              </w:rPr>
              <w:t>到场进行开箱检查；单位工程重点部位施工进行旁站；督促施工单位质量通病防治措施；监督施工项目部落实强制性条文的执行计划。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督促施工单位按照施工工艺和设计要求的规范要求进行施工</w:t>
            </w:r>
            <w:r>
              <w:rPr>
                <w:rFonts w:hint="eastAsia"/>
                <w:color w:val="000000"/>
                <w:sz w:val="20"/>
                <w:szCs w:val="20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技术管理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参与过程中重要（关键）环节的施工技术交底会，监督检查执行情况。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造价管理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对施工单位申请的工程款及时进行评审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/>
                <w:sz w:val="22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0"/>
              </w:rPr>
              <w:t>物资供应</w:t>
            </w:r>
          </w:p>
        </w:tc>
        <w:tc>
          <w:tcPr>
            <w:tcW w:w="4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协助建设单位做好建设物资进场工作，督促施工单位做好物资保管工作，要求施工单位安排人员对施工现场进行巡查，确保物资不遗失。</w:t>
            </w:r>
          </w:p>
        </w:tc>
        <w:tc>
          <w:tcPr>
            <w:tcW w:w="32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督促施工单位按照要求，安排人员、机具进行施工。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eastAsia" w:ascii="宋体" w:hAnsi="宋体"/>
          <w:color w:val="000000"/>
          <w:sz w:val="32"/>
          <w:szCs w:val="36"/>
          <w:lang w:val="en-US" w:eastAsia="zh-CN"/>
        </w:rPr>
      </w:pPr>
      <w:r>
        <w:rPr>
          <w:rFonts w:hint="eastAsia" w:ascii="宋体" w:hAnsi="宋体"/>
          <w:color w:val="000000"/>
          <w:sz w:val="36"/>
          <w:szCs w:val="40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2560" w:firstLineChars="800"/>
        <w:jc w:val="both"/>
        <w:textAlignment w:val="auto"/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32"/>
          <w:szCs w:val="36"/>
          <w:lang w:val="en-US" w:eastAsia="zh-CN"/>
        </w:rPr>
        <w:t xml:space="preserve"> 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常州正衡电力工程监理有限公司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680" w:firstLineChars="700"/>
        <w:textAlignment w:val="auto"/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sz w:val="24"/>
          <w:szCs w:val="24"/>
        </w:rPr>
        <w:t>定远县经开区厂房屋顶光伏项目 (一期) EPC总承包项目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680" w:firstLineChars="700"/>
        <w:textAlignment w:val="auto"/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default" w:ascii="宋体" w:hAnsi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2023年04月30日</w:t>
      </w:r>
    </w:p>
    <w:sectPr>
      <w:footerReference r:id="rId3" w:type="default"/>
      <w:pgSz w:w="11906" w:h="16838"/>
      <w:pgMar w:top="1440" w:right="1797" w:bottom="1440" w:left="179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7</w:t>
    </w:r>
    <w:r>
      <w:rPr>
        <w:lang w:val="zh-CN"/>
      </w:rP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359FB6"/>
    <w:multiLevelType w:val="singleLevel"/>
    <w:tmpl w:val="B8359F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4097"/>
    <w:rsid w:val="00001ABF"/>
    <w:rsid w:val="00010D9D"/>
    <w:rsid w:val="00011723"/>
    <w:rsid w:val="00030F89"/>
    <w:rsid w:val="00077CC1"/>
    <w:rsid w:val="00097764"/>
    <w:rsid w:val="000C6129"/>
    <w:rsid w:val="00141B91"/>
    <w:rsid w:val="00144C26"/>
    <w:rsid w:val="00155D85"/>
    <w:rsid w:val="0016508A"/>
    <w:rsid w:val="001949BA"/>
    <w:rsid w:val="0019636F"/>
    <w:rsid w:val="001E5D5A"/>
    <w:rsid w:val="001F6453"/>
    <w:rsid w:val="00234B4F"/>
    <w:rsid w:val="00236CF4"/>
    <w:rsid w:val="00285532"/>
    <w:rsid w:val="00392D99"/>
    <w:rsid w:val="003A5A33"/>
    <w:rsid w:val="003A5D2F"/>
    <w:rsid w:val="003D6102"/>
    <w:rsid w:val="003E48C8"/>
    <w:rsid w:val="003E656D"/>
    <w:rsid w:val="003F2278"/>
    <w:rsid w:val="004369DD"/>
    <w:rsid w:val="00471426"/>
    <w:rsid w:val="004A1719"/>
    <w:rsid w:val="004B6B7A"/>
    <w:rsid w:val="00502559"/>
    <w:rsid w:val="0052564C"/>
    <w:rsid w:val="00587576"/>
    <w:rsid w:val="00610000"/>
    <w:rsid w:val="00624B5B"/>
    <w:rsid w:val="00635414"/>
    <w:rsid w:val="006D632F"/>
    <w:rsid w:val="006E4EAC"/>
    <w:rsid w:val="007C51F9"/>
    <w:rsid w:val="00812E5F"/>
    <w:rsid w:val="00890A11"/>
    <w:rsid w:val="008960B9"/>
    <w:rsid w:val="00902029"/>
    <w:rsid w:val="00914097"/>
    <w:rsid w:val="00925AE6"/>
    <w:rsid w:val="00940405"/>
    <w:rsid w:val="00940639"/>
    <w:rsid w:val="00942278"/>
    <w:rsid w:val="00982770"/>
    <w:rsid w:val="009D775B"/>
    <w:rsid w:val="009F1FCB"/>
    <w:rsid w:val="00A330AE"/>
    <w:rsid w:val="00A54B17"/>
    <w:rsid w:val="00A7236B"/>
    <w:rsid w:val="00A935D9"/>
    <w:rsid w:val="00AA2FFC"/>
    <w:rsid w:val="00AD701C"/>
    <w:rsid w:val="00AD7695"/>
    <w:rsid w:val="00AE518F"/>
    <w:rsid w:val="00B07A00"/>
    <w:rsid w:val="00B24058"/>
    <w:rsid w:val="00B327D6"/>
    <w:rsid w:val="00B41BAE"/>
    <w:rsid w:val="00B86917"/>
    <w:rsid w:val="00B87116"/>
    <w:rsid w:val="00B97D7C"/>
    <w:rsid w:val="00BD6F84"/>
    <w:rsid w:val="00C17FF2"/>
    <w:rsid w:val="00C21A61"/>
    <w:rsid w:val="00CA6B9A"/>
    <w:rsid w:val="00CB0F9B"/>
    <w:rsid w:val="00CC72E4"/>
    <w:rsid w:val="00D858ED"/>
    <w:rsid w:val="00D8616D"/>
    <w:rsid w:val="00DC684A"/>
    <w:rsid w:val="00DE30FE"/>
    <w:rsid w:val="00DF4597"/>
    <w:rsid w:val="00E11AEA"/>
    <w:rsid w:val="00E477D2"/>
    <w:rsid w:val="00EB1CD3"/>
    <w:rsid w:val="00EF34E9"/>
    <w:rsid w:val="00EF63F2"/>
    <w:rsid w:val="00F20C3B"/>
    <w:rsid w:val="00F7297C"/>
    <w:rsid w:val="00F85F8E"/>
    <w:rsid w:val="00FB57E0"/>
    <w:rsid w:val="00FD4BE9"/>
    <w:rsid w:val="010A68C5"/>
    <w:rsid w:val="02417365"/>
    <w:rsid w:val="028257D6"/>
    <w:rsid w:val="04041965"/>
    <w:rsid w:val="041651F4"/>
    <w:rsid w:val="045808C7"/>
    <w:rsid w:val="04EB5D6B"/>
    <w:rsid w:val="06017516"/>
    <w:rsid w:val="08205528"/>
    <w:rsid w:val="0886279C"/>
    <w:rsid w:val="089770D4"/>
    <w:rsid w:val="08A12B81"/>
    <w:rsid w:val="0A0A1357"/>
    <w:rsid w:val="0C793927"/>
    <w:rsid w:val="0C9C64B3"/>
    <w:rsid w:val="0CFB25DD"/>
    <w:rsid w:val="0D830EA6"/>
    <w:rsid w:val="0DE55584"/>
    <w:rsid w:val="0DF43F9C"/>
    <w:rsid w:val="0E1867C8"/>
    <w:rsid w:val="0F584789"/>
    <w:rsid w:val="0FC10131"/>
    <w:rsid w:val="101872AF"/>
    <w:rsid w:val="108C6F6A"/>
    <w:rsid w:val="10F468BD"/>
    <w:rsid w:val="11013837"/>
    <w:rsid w:val="118940C1"/>
    <w:rsid w:val="11A0337E"/>
    <w:rsid w:val="136F4F18"/>
    <w:rsid w:val="13B10A95"/>
    <w:rsid w:val="13E71DB0"/>
    <w:rsid w:val="143C7170"/>
    <w:rsid w:val="15155122"/>
    <w:rsid w:val="16B52626"/>
    <w:rsid w:val="175E066A"/>
    <w:rsid w:val="177D2ED4"/>
    <w:rsid w:val="18367001"/>
    <w:rsid w:val="197805E4"/>
    <w:rsid w:val="1A2F0966"/>
    <w:rsid w:val="1AAB26C6"/>
    <w:rsid w:val="1AB8229E"/>
    <w:rsid w:val="1AC63078"/>
    <w:rsid w:val="1BB179E1"/>
    <w:rsid w:val="1D9727DB"/>
    <w:rsid w:val="1DC97914"/>
    <w:rsid w:val="1E6332E5"/>
    <w:rsid w:val="1EB11C69"/>
    <w:rsid w:val="1F2E24FB"/>
    <w:rsid w:val="1F8326BC"/>
    <w:rsid w:val="1FBB2AD5"/>
    <w:rsid w:val="20907867"/>
    <w:rsid w:val="21111B7B"/>
    <w:rsid w:val="21203A4E"/>
    <w:rsid w:val="217D645B"/>
    <w:rsid w:val="21FF6239"/>
    <w:rsid w:val="238C4542"/>
    <w:rsid w:val="24186FBC"/>
    <w:rsid w:val="25284930"/>
    <w:rsid w:val="26391977"/>
    <w:rsid w:val="26AD2625"/>
    <w:rsid w:val="274B3451"/>
    <w:rsid w:val="27E92A9C"/>
    <w:rsid w:val="28575C58"/>
    <w:rsid w:val="285F4263"/>
    <w:rsid w:val="294D0186"/>
    <w:rsid w:val="2A773E02"/>
    <w:rsid w:val="2B7402C3"/>
    <w:rsid w:val="2BDE6BEF"/>
    <w:rsid w:val="2C8E776E"/>
    <w:rsid w:val="2CF20E00"/>
    <w:rsid w:val="2D12214D"/>
    <w:rsid w:val="2D3B4A71"/>
    <w:rsid w:val="2F061AE3"/>
    <w:rsid w:val="2F0E336F"/>
    <w:rsid w:val="2F49665E"/>
    <w:rsid w:val="324F3EDA"/>
    <w:rsid w:val="32862437"/>
    <w:rsid w:val="331C3048"/>
    <w:rsid w:val="33A33B6C"/>
    <w:rsid w:val="34C26F7D"/>
    <w:rsid w:val="359A2284"/>
    <w:rsid w:val="35CB558F"/>
    <w:rsid w:val="3729572A"/>
    <w:rsid w:val="37895D90"/>
    <w:rsid w:val="38AA3B82"/>
    <w:rsid w:val="38BF4998"/>
    <w:rsid w:val="390D0003"/>
    <w:rsid w:val="3B0A5808"/>
    <w:rsid w:val="3C1E4475"/>
    <w:rsid w:val="3C84764D"/>
    <w:rsid w:val="3CA1042B"/>
    <w:rsid w:val="3CA1135A"/>
    <w:rsid w:val="3D610B7A"/>
    <w:rsid w:val="3E187008"/>
    <w:rsid w:val="3E3B36CE"/>
    <w:rsid w:val="3E7013C9"/>
    <w:rsid w:val="3ED90D1D"/>
    <w:rsid w:val="3FC90157"/>
    <w:rsid w:val="40140EF4"/>
    <w:rsid w:val="4194536F"/>
    <w:rsid w:val="41A53138"/>
    <w:rsid w:val="421101F3"/>
    <w:rsid w:val="426C3C56"/>
    <w:rsid w:val="429E26A2"/>
    <w:rsid w:val="434D52C7"/>
    <w:rsid w:val="45505AB1"/>
    <w:rsid w:val="45557E0F"/>
    <w:rsid w:val="45B8595E"/>
    <w:rsid w:val="45EA71FE"/>
    <w:rsid w:val="46054909"/>
    <w:rsid w:val="463F7FFF"/>
    <w:rsid w:val="483720B8"/>
    <w:rsid w:val="488E4926"/>
    <w:rsid w:val="48CE1DF8"/>
    <w:rsid w:val="48F76E74"/>
    <w:rsid w:val="4CBA035E"/>
    <w:rsid w:val="4CD51C92"/>
    <w:rsid w:val="4D0859F0"/>
    <w:rsid w:val="4DB436D3"/>
    <w:rsid w:val="4EBE1630"/>
    <w:rsid w:val="4F7D74A2"/>
    <w:rsid w:val="4FF162DD"/>
    <w:rsid w:val="50485D02"/>
    <w:rsid w:val="525A4581"/>
    <w:rsid w:val="531A44F5"/>
    <w:rsid w:val="531C0A6A"/>
    <w:rsid w:val="556D6422"/>
    <w:rsid w:val="561D36BE"/>
    <w:rsid w:val="56F905B2"/>
    <w:rsid w:val="56FA5A54"/>
    <w:rsid w:val="58020016"/>
    <w:rsid w:val="581F5337"/>
    <w:rsid w:val="583628E4"/>
    <w:rsid w:val="5A3D1375"/>
    <w:rsid w:val="5B8A5421"/>
    <w:rsid w:val="5C116D80"/>
    <w:rsid w:val="5C5B78FA"/>
    <w:rsid w:val="5C71213D"/>
    <w:rsid w:val="5EE410D7"/>
    <w:rsid w:val="5EFC523C"/>
    <w:rsid w:val="5FBC0208"/>
    <w:rsid w:val="5FD50A8A"/>
    <w:rsid w:val="603825E1"/>
    <w:rsid w:val="60667237"/>
    <w:rsid w:val="60A76A75"/>
    <w:rsid w:val="60C564A6"/>
    <w:rsid w:val="62815D25"/>
    <w:rsid w:val="62A0552A"/>
    <w:rsid w:val="6356020F"/>
    <w:rsid w:val="63971C75"/>
    <w:rsid w:val="643E42C4"/>
    <w:rsid w:val="64C26592"/>
    <w:rsid w:val="64F03ED1"/>
    <w:rsid w:val="656A1E1F"/>
    <w:rsid w:val="65A36972"/>
    <w:rsid w:val="66E305FF"/>
    <w:rsid w:val="67397CFB"/>
    <w:rsid w:val="67C5061F"/>
    <w:rsid w:val="69605A13"/>
    <w:rsid w:val="696438AD"/>
    <w:rsid w:val="6976022A"/>
    <w:rsid w:val="69DB0242"/>
    <w:rsid w:val="6C270A6A"/>
    <w:rsid w:val="6C983546"/>
    <w:rsid w:val="6C9F20D8"/>
    <w:rsid w:val="6CD368C7"/>
    <w:rsid w:val="6D5B09CB"/>
    <w:rsid w:val="6D6C4EF9"/>
    <w:rsid w:val="6D804A83"/>
    <w:rsid w:val="6E511395"/>
    <w:rsid w:val="6E844316"/>
    <w:rsid w:val="6F502086"/>
    <w:rsid w:val="73E63E28"/>
    <w:rsid w:val="74215CA8"/>
    <w:rsid w:val="74454183"/>
    <w:rsid w:val="74794FE2"/>
    <w:rsid w:val="755325D9"/>
    <w:rsid w:val="76A55366"/>
    <w:rsid w:val="77692187"/>
    <w:rsid w:val="783F0EE9"/>
    <w:rsid w:val="796F4CF5"/>
    <w:rsid w:val="797A074D"/>
    <w:rsid w:val="79A64B1D"/>
    <w:rsid w:val="7AB862AA"/>
    <w:rsid w:val="7B8F3F36"/>
    <w:rsid w:val="7CC25C2B"/>
    <w:rsid w:val="7CF060A6"/>
    <w:rsid w:val="7D300941"/>
    <w:rsid w:val="7D567F08"/>
    <w:rsid w:val="7D701A1A"/>
    <w:rsid w:val="7DEE3B70"/>
    <w:rsid w:val="7EC16AFC"/>
    <w:rsid w:val="7F473C2C"/>
    <w:rsid w:val="7FAD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qFormat/>
    <w:uiPriority w:val="0"/>
    <w:pPr>
      <w:ind w:firstLine="420" w:firstLineChars="200"/>
    </w:pPr>
  </w:style>
  <w:style w:type="paragraph" w:styleId="3">
    <w:name w:val="Balloon Text"/>
    <w:basedOn w:val="1"/>
    <w:link w:val="10"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</w:rPr>
  </w:style>
  <w:style w:type="table" w:styleId="8">
    <w:name w:val="Table Grid"/>
    <w:basedOn w:val="7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Balloon Text Char"/>
    <w:basedOn w:val="9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Footer Char"/>
    <w:basedOn w:val="9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Header Char"/>
    <w:basedOn w:val="9"/>
    <w:link w:val="5"/>
    <w:qFormat/>
    <w:locked/>
    <w:uiPriority w:val="99"/>
    <w:rPr>
      <w:rFonts w:cs="Times New Roman"/>
      <w:sz w:val="18"/>
      <w:szCs w:val="18"/>
    </w:rPr>
  </w:style>
  <w:style w:type="paragraph" w:customStyle="1" w:styleId="13">
    <w:name w:val="List Paragraph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8</Pages>
  <Words>539</Words>
  <Characters>3076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Administrator</cp:lastModifiedBy>
  <cp:lastPrinted>2019-11-26T06:50:00Z</cp:lastPrinted>
  <dcterms:modified xsi:type="dcterms:W3CDTF">2023-06-10T09:02:51Z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652900B525BA4876A0C946AB1E665F85</vt:lpwstr>
  </property>
</Properties>
</file>