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81EDD" w:rsidRDefault="00B81EDD">
      <w:pPr>
        <w:widowControl/>
        <w:wordWrap w:val="0"/>
        <w:spacing w:before="100" w:beforeAutospacing="1" w:after="100" w:afterAutospacing="1"/>
        <w:rPr>
          <w:rFonts w:ascii="黑体" w:eastAsia="黑体" w:hAnsi="黑体" w:cs="黑体" w:hint="eastAsia"/>
          <w:b/>
          <w:bCs/>
          <w:color w:val="000000"/>
          <w:kern w:val="0"/>
          <w:sz w:val="28"/>
          <w:szCs w:val="28"/>
        </w:rPr>
      </w:pPr>
    </w:p>
    <w:p w:rsidR="00B81EDD" w:rsidRDefault="00B81EDD">
      <w:pPr>
        <w:widowControl/>
        <w:wordWrap w:val="0"/>
        <w:spacing w:before="100" w:beforeAutospacing="1" w:after="100" w:afterAutospacing="1"/>
        <w:jc w:val="center"/>
        <w:rPr>
          <w:rFonts w:ascii="黑体" w:eastAsia="黑体" w:hAnsi="黑体" w:cs="黑体" w:hint="eastAsia"/>
          <w:b/>
          <w:bCs/>
          <w:color w:val="000000"/>
          <w:kern w:val="0"/>
          <w:sz w:val="48"/>
          <w:szCs w:val="48"/>
        </w:rPr>
      </w:pPr>
      <w:proofErr w:type="gramStart"/>
      <w:r>
        <w:rPr>
          <w:rFonts w:ascii="黑体" w:eastAsia="黑体" w:hAnsi="黑体" w:cs="黑体" w:hint="eastAsia"/>
          <w:b/>
          <w:bCs/>
          <w:color w:val="000000"/>
          <w:kern w:val="0"/>
          <w:sz w:val="48"/>
          <w:szCs w:val="48"/>
        </w:rPr>
        <w:t>淮安宏亚洪泽</w:t>
      </w:r>
      <w:proofErr w:type="gramEnd"/>
      <w:r>
        <w:rPr>
          <w:rFonts w:ascii="黑体" w:eastAsia="黑体" w:hAnsi="黑体" w:cs="黑体" w:hint="eastAsia"/>
          <w:b/>
          <w:bCs/>
          <w:color w:val="000000"/>
          <w:kern w:val="0"/>
          <w:sz w:val="48"/>
          <w:szCs w:val="48"/>
        </w:rPr>
        <w:t>县4.05+6ＭＷｐ渔光互补</w:t>
      </w:r>
    </w:p>
    <w:p w:rsidR="00B81EDD" w:rsidRDefault="00B81EDD">
      <w:pPr>
        <w:widowControl/>
        <w:wordWrap w:val="0"/>
        <w:spacing w:before="100" w:beforeAutospacing="1" w:after="100" w:afterAutospacing="1"/>
        <w:rPr>
          <w:rFonts w:ascii="宋体" w:hAnsi="宋体" w:cs="宋体"/>
          <w:color w:val="000000"/>
          <w:kern w:val="0"/>
          <w:sz w:val="24"/>
        </w:rPr>
      </w:pPr>
      <w:r>
        <w:rPr>
          <w:rFonts w:ascii="黑体" w:eastAsia="黑体" w:hAnsi="黑体" w:cs="黑体" w:hint="eastAsia"/>
          <w:b/>
          <w:bCs/>
          <w:color w:val="000000"/>
          <w:kern w:val="0"/>
          <w:sz w:val="48"/>
          <w:szCs w:val="48"/>
        </w:rPr>
        <w:t xml:space="preserve">             光伏发电项目</w:t>
      </w:r>
    </w:p>
    <w:p w:rsidR="00B81EDD" w:rsidRDefault="00B81EDD">
      <w:pPr>
        <w:widowControl/>
        <w:wordWrap w:val="0"/>
        <w:spacing w:before="100" w:beforeAutospacing="1" w:after="100" w:afterAutospacing="1"/>
        <w:ind w:firstLine="480"/>
        <w:jc w:val="center"/>
        <w:rPr>
          <w:rFonts w:ascii="宋体" w:hAnsi="宋体" w:cs="宋体"/>
          <w:color w:val="000000"/>
          <w:kern w:val="0"/>
          <w:sz w:val="24"/>
        </w:rPr>
      </w:pPr>
    </w:p>
    <w:p w:rsidR="00B81EDD" w:rsidRDefault="00B81EDD">
      <w:pPr>
        <w:widowControl/>
        <w:wordWrap w:val="0"/>
        <w:spacing w:before="100" w:beforeAutospacing="1" w:after="100" w:afterAutospacing="1"/>
        <w:ind w:firstLine="480"/>
        <w:jc w:val="center"/>
        <w:rPr>
          <w:rFonts w:ascii="宋体" w:hAnsi="宋体" w:cs="宋体"/>
          <w:color w:val="000000"/>
          <w:kern w:val="0"/>
          <w:sz w:val="24"/>
        </w:rPr>
      </w:pPr>
    </w:p>
    <w:p w:rsidR="00B81EDD" w:rsidRDefault="00B81EDD">
      <w:pPr>
        <w:widowControl/>
        <w:wordWrap w:val="0"/>
        <w:spacing w:before="100" w:beforeAutospacing="1" w:after="100" w:afterAutospacing="1"/>
        <w:ind w:firstLine="480"/>
        <w:jc w:val="center"/>
        <w:rPr>
          <w:rFonts w:ascii="黑体" w:eastAsia="黑体" w:hAnsi="黑体" w:cs="黑体" w:hint="eastAsia"/>
          <w:b/>
          <w:bCs/>
          <w:color w:val="000000"/>
          <w:kern w:val="0"/>
          <w:sz w:val="52"/>
          <w:szCs w:val="52"/>
        </w:rPr>
      </w:pPr>
      <w:r>
        <w:rPr>
          <w:rFonts w:ascii="黑体" w:eastAsia="黑体" w:hAnsi="黑体" w:cs="黑体" w:hint="eastAsia"/>
          <w:b/>
          <w:bCs/>
          <w:color w:val="000000"/>
          <w:kern w:val="0"/>
          <w:sz w:val="52"/>
          <w:szCs w:val="52"/>
        </w:rPr>
        <w:t xml:space="preserve">工  程  </w:t>
      </w:r>
      <w:proofErr w:type="gramStart"/>
      <w:r>
        <w:rPr>
          <w:rFonts w:ascii="黑体" w:eastAsia="黑体" w:hAnsi="黑体" w:cs="黑体" w:hint="eastAsia"/>
          <w:b/>
          <w:bCs/>
          <w:color w:val="000000"/>
          <w:kern w:val="0"/>
          <w:sz w:val="52"/>
          <w:szCs w:val="52"/>
        </w:rPr>
        <w:t>竣</w:t>
      </w:r>
      <w:proofErr w:type="gramEnd"/>
      <w:r>
        <w:rPr>
          <w:rFonts w:ascii="黑体" w:eastAsia="黑体" w:hAnsi="黑体" w:cs="黑体" w:hint="eastAsia"/>
          <w:b/>
          <w:bCs/>
          <w:color w:val="000000"/>
          <w:kern w:val="0"/>
          <w:sz w:val="52"/>
          <w:szCs w:val="52"/>
        </w:rPr>
        <w:t xml:space="preserve">  工  总  结</w:t>
      </w:r>
    </w:p>
    <w:p w:rsidR="00B81EDD" w:rsidRDefault="00B81EDD">
      <w:pPr>
        <w:widowControl/>
        <w:wordWrap w:val="0"/>
        <w:spacing w:before="100" w:beforeAutospacing="1" w:after="100" w:afterAutospacing="1"/>
        <w:rPr>
          <w:rFonts w:ascii="黑体" w:eastAsia="黑体" w:hAnsi="黑体" w:cs="黑体" w:hint="eastAsia"/>
          <w:b/>
          <w:bCs/>
          <w:color w:val="000000"/>
          <w:kern w:val="0"/>
          <w:sz w:val="52"/>
          <w:szCs w:val="52"/>
        </w:rPr>
      </w:pPr>
    </w:p>
    <w:p w:rsidR="00B81EDD" w:rsidRDefault="00B81EDD">
      <w:pPr>
        <w:topLinePunct/>
        <w:ind w:firstLineChars="350" w:firstLine="1120"/>
        <w:rPr>
          <w:rFonts w:ascii="宋体" w:hAnsi="宋体" w:hint="eastAsia"/>
          <w:color w:val="000000"/>
          <w:kern w:val="21"/>
          <w:sz w:val="32"/>
          <w:szCs w:val="32"/>
        </w:rPr>
      </w:pPr>
      <w:r>
        <w:rPr>
          <w:rFonts w:ascii="宋体" w:hAnsi="宋体" w:hint="eastAsia"/>
          <w:color w:val="000000"/>
          <w:kern w:val="21"/>
          <w:sz w:val="32"/>
          <w:szCs w:val="32"/>
        </w:rPr>
        <w:t xml:space="preserve">  批  准：</w:t>
      </w:r>
      <w:r>
        <w:rPr>
          <w:rFonts w:ascii="宋体" w:hAnsi="宋体" w:hint="eastAsia"/>
          <w:color w:val="000000"/>
          <w:kern w:val="21"/>
          <w:sz w:val="32"/>
          <w:szCs w:val="32"/>
          <w:u w:val="single"/>
        </w:rPr>
        <w:t xml:space="preserve">                       </w:t>
      </w:r>
    </w:p>
    <w:p w:rsidR="00B81EDD" w:rsidRDefault="00B81EDD">
      <w:pPr>
        <w:topLinePunct/>
        <w:ind w:firstLineChars="350" w:firstLine="1120"/>
        <w:rPr>
          <w:rFonts w:ascii="宋体" w:hAnsi="宋体" w:hint="eastAsia"/>
          <w:color w:val="000000"/>
          <w:kern w:val="21"/>
          <w:sz w:val="32"/>
          <w:szCs w:val="32"/>
        </w:rPr>
      </w:pPr>
    </w:p>
    <w:p w:rsidR="00B81EDD" w:rsidRDefault="00B81EDD">
      <w:pPr>
        <w:topLinePunct/>
        <w:rPr>
          <w:rFonts w:ascii="宋体" w:hAnsi="宋体" w:hint="eastAsia"/>
          <w:color w:val="000000"/>
          <w:kern w:val="21"/>
          <w:sz w:val="32"/>
          <w:szCs w:val="32"/>
        </w:rPr>
      </w:pPr>
      <w:r>
        <w:rPr>
          <w:rFonts w:ascii="宋体" w:hAnsi="宋体" w:hint="eastAsia"/>
          <w:color w:val="000000"/>
          <w:kern w:val="21"/>
          <w:sz w:val="32"/>
          <w:szCs w:val="32"/>
        </w:rPr>
        <w:t xml:space="preserve">         审   核：</w:t>
      </w:r>
      <w:r>
        <w:rPr>
          <w:rFonts w:ascii="宋体" w:hAnsi="宋体" w:hint="eastAsia"/>
          <w:color w:val="000000"/>
          <w:kern w:val="21"/>
          <w:sz w:val="32"/>
          <w:szCs w:val="32"/>
          <w:u w:val="single"/>
        </w:rPr>
        <w:t xml:space="preserve">                       </w:t>
      </w:r>
    </w:p>
    <w:p w:rsidR="00B81EDD" w:rsidRDefault="00B81EDD">
      <w:pPr>
        <w:topLinePunct/>
        <w:rPr>
          <w:rFonts w:ascii="宋体" w:hAnsi="宋体" w:hint="eastAsia"/>
          <w:color w:val="000000"/>
          <w:kern w:val="21"/>
          <w:sz w:val="32"/>
          <w:szCs w:val="32"/>
        </w:rPr>
      </w:pPr>
    </w:p>
    <w:p w:rsidR="00B81EDD" w:rsidRDefault="00B81EDD">
      <w:pPr>
        <w:topLinePunct/>
        <w:rPr>
          <w:rFonts w:ascii="宋体" w:hAnsi="宋体" w:hint="eastAsia"/>
          <w:color w:val="000000"/>
          <w:kern w:val="21"/>
          <w:sz w:val="32"/>
          <w:szCs w:val="32"/>
        </w:rPr>
      </w:pPr>
      <w:r>
        <w:rPr>
          <w:rFonts w:ascii="宋体" w:hAnsi="宋体" w:hint="eastAsia"/>
          <w:color w:val="000000"/>
          <w:kern w:val="21"/>
          <w:sz w:val="32"/>
          <w:szCs w:val="32"/>
        </w:rPr>
        <w:t xml:space="preserve">         编  制：</w:t>
      </w:r>
      <w:r>
        <w:rPr>
          <w:rFonts w:ascii="宋体" w:hAnsi="宋体" w:hint="eastAsia"/>
          <w:color w:val="000000"/>
          <w:kern w:val="21"/>
          <w:sz w:val="32"/>
          <w:szCs w:val="32"/>
          <w:u w:val="single"/>
        </w:rPr>
        <w:t xml:space="preserve">                       </w:t>
      </w:r>
    </w:p>
    <w:p w:rsidR="00B81EDD" w:rsidRDefault="00B81EDD">
      <w:pPr>
        <w:topLinePunct/>
        <w:rPr>
          <w:rFonts w:ascii="黑体" w:eastAsia="黑体" w:hAnsi="黑体" w:cs="黑体" w:hint="eastAsia"/>
          <w:b/>
          <w:bCs/>
          <w:color w:val="000000"/>
          <w:kern w:val="0"/>
          <w:sz w:val="24"/>
        </w:rPr>
      </w:pPr>
    </w:p>
    <w:p w:rsidR="00B81EDD" w:rsidRDefault="00B81EDD">
      <w:pPr>
        <w:jc w:val="center"/>
        <w:rPr>
          <w:rFonts w:hint="eastAsia"/>
          <w:sz w:val="18"/>
          <w:szCs w:val="18"/>
        </w:rPr>
      </w:pPr>
    </w:p>
    <w:p w:rsidR="00B81EDD" w:rsidRDefault="00B81EDD">
      <w:pPr>
        <w:rPr>
          <w:rFonts w:hint="eastAsia"/>
          <w:sz w:val="28"/>
          <w:szCs w:val="28"/>
        </w:rPr>
      </w:pPr>
      <w:r>
        <w:rPr>
          <w:rFonts w:hint="eastAsia"/>
          <w:sz w:val="28"/>
          <w:szCs w:val="28"/>
        </w:rPr>
        <w:t xml:space="preserve">          </w:t>
      </w:r>
    </w:p>
    <w:p w:rsidR="00B81EDD" w:rsidRDefault="00B81EDD">
      <w:pPr>
        <w:rPr>
          <w:b/>
          <w:bCs/>
          <w:sz w:val="32"/>
          <w:szCs w:val="32"/>
        </w:rPr>
      </w:pPr>
      <w:r>
        <w:rPr>
          <w:rFonts w:hint="eastAsia"/>
          <w:sz w:val="28"/>
          <w:szCs w:val="28"/>
        </w:rPr>
        <w:t xml:space="preserve">       </w:t>
      </w:r>
      <w:r>
        <w:rPr>
          <w:rFonts w:hint="eastAsia"/>
          <w:b/>
          <w:bCs/>
          <w:sz w:val="30"/>
          <w:szCs w:val="30"/>
        </w:rPr>
        <w:t xml:space="preserve"> </w:t>
      </w:r>
      <w:r>
        <w:rPr>
          <w:rFonts w:hint="eastAsia"/>
          <w:b/>
          <w:bCs/>
          <w:sz w:val="32"/>
          <w:szCs w:val="32"/>
        </w:rPr>
        <w:t xml:space="preserve"> </w:t>
      </w:r>
      <w:r>
        <w:rPr>
          <w:rFonts w:hint="eastAsia"/>
          <w:b/>
          <w:bCs/>
          <w:sz w:val="32"/>
          <w:szCs w:val="32"/>
        </w:rPr>
        <w:t>编制单位：常州正衡电力工程监理有限公司</w:t>
      </w:r>
    </w:p>
    <w:p w:rsidR="00B81EDD" w:rsidRDefault="00B81EDD">
      <w:pPr>
        <w:widowControl/>
        <w:wordWrap w:val="0"/>
        <w:spacing w:before="100" w:beforeAutospacing="1" w:after="100" w:afterAutospacing="1"/>
        <w:ind w:firstLine="480"/>
        <w:rPr>
          <w:rFonts w:ascii="宋体" w:hAnsi="宋体" w:cs="宋体" w:hint="eastAsia"/>
          <w:sz w:val="28"/>
          <w:szCs w:val="28"/>
        </w:rPr>
      </w:pPr>
      <w:r>
        <w:rPr>
          <w:rFonts w:ascii="宋体" w:hAnsi="宋体" w:cs="宋体" w:hint="eastAsia"/>
          <w:sz w:val="24"/>
        </w:rPr>
        <w:t xml:space="preserve">       </w:t>
      </w:r>
      <w:proofErr w:type="gramStart"/>
      <w:r>
        <w:rPr>
          <w:rFonts w:ascii="宋体" w:hAnsi="宋体" w:cs="宋体" w:hint="eastAsia"/>
          <w:sz w:val="24"/>
        </w:rPr>
        <w:t>淮安宏亚洪泽</w:t>
      </w:r>
      <w:proofErr w:type="gramEnd"/>
      <w:r>
        <w:rPr>
          <w:rFonts w:ascii="宋体" w:hAnsi="宋体" w:cs="宋体" w:hint="eastAsia"/>
          <w:sz w:val="24"/>
        </w:rPr>
        <w:t>县４.０５＋６ＭＷｐ渔光互补光</w:t>
      </w:r>
      <w:proofErr w:type="gramStart"/>
      <w:r>
        <w:rPr>
          <w:rFonts w:ascii="宋体" w:hAnsi="宋体" w:cs="宋体" w:hint="eastAsia"/>
          <w:sz w:val="24"/>
        </w:rPr>
        <w:t>伏项目</w:t>
      </w:r>
      <w:proofErr w:type="gramEnd"/>
      <w:r>
        <w:rPr>
          <w:rFonts w:ascii="宋体" w:hAnsi="宋体" w:cs="宋体" w:hint="eastAsia"/>
          <w:sz w:val="24"/>
        </w:rPr>
        <w:t>监理部</w:t>
      </w:r>
    </w:p>
    <w:p w:rsidR="00B81EDD" w:rsidRDefault="00B81EDD">
      <w:pPr>
        <w:rPr>
          <w:sz w:val="28"/>
          <w:szCs w:val="28"/>
        </w:rPr>
      </w:pP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B81EDD" w:rsidRDefault="00B81EDD">
      <w:pPr>
        <w:widowControl/>
        <w:wordWrap w:val="0"/>
        <w:spacing w:before="100" w:beforeAutospacing="1" w:after="100" w:afterAutospacing="1"/>
        <w:ind w:firstLine="480"/>
        <w:jc w:val="left"/>
        <w:rPr>
          <w:rFonts w:hint="eastAsia"/>
          <w:sz w:val="28"/>
          <w:szCs w:val="28"/>
        </w:rPr>
      </w:pPr>
    </w:p>
    <w:p w:rsidR="00B81EDD" w:rsidRDefault="00B81EDD">
      <w:pPr>
        <w:widowControl/>
        <w:wordWrap w:val="0"/>
        <w:spacing w:before="100" w:beforeAutospacing="1" w:after="100" w:afterAutospacing="1"/>
        <w:jc w:val="left"/>
        <w:rPr>
          <w:rFonts w:ascii="宋体" w:hAnsi="宋体" w:cs="宋体"/>
          <w:color w:val="000000"/>
          <w:kern w:val="0"/>
          <w:sz w:val="24"/>
        </w:rPr>
      </w:pPr>
    </w:p>
    <w:p w:rsidR="00B81EDD" w:rsidRDefault="00B81EDD">
      <w:pPr>
        <w:widowControl/>
        <w:wordWrap w:val="0"/>
        <w:spacing w:before="100" w:beforeAutospacing="1" w:after="100" w:afterAutospacing="1"/>
        <w:jc w:val="left"/>
        <w:rPr>
          <w:rFonts w:ascii="宋体" w:hAnsi="宋体" w:cs="宋体"/>
          <w:color w:val="000000"/>
          <w:kern w:val="0"/>
          <w:sz w:val="24"/>
        </w:rPr>
      </w:pPr>
      <w:r>
        <w:rPr>
          <w:rFonts w:ascii="宋体" w:hAnsi="宋体" w:cs="宋体"/>
          <w:color w:val="000000"/>
          <w:kern w:val="0"/>
          <w:sz w:val="24"/>
        </w:rPr>
        <w:t>工程竣工总结</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一、工程概况</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proofErr w:type="gramStart"/>
      <w:r>
        <w:rPr>
          <w:rFonts w:ascii="宋体" w:hAnsi="宋体" w:cs="宋体" w:hint="eastAsia"/>
          <w:sz w:val="24"/>
        </w:rPr>
        <w:t>淮安宏亚洪泽</w:t>
      </w:r>
      <w:proofErr w:type="gramEnd"/>
      <w:r>
        <w:rPr>
          <w:rFonts w:ascii="宋体" w:hAnsi="宋体" w:cs="宋体" w:hint="eastAsia"/>
          <w:sz w:val="24"/>
        </w:rPr>
        <w:t>县４.０５＋６ＭＷｐ渔光互补</w:t>
      </w:r>
      <w:r>
        <w:rPr>
          <w:rFonts w:ascii="宋体" w:hAnsi="宋体" w:cs="宋体"/>
          <w:color w:val="000000"/>
          <w:kern w:val="0"/>
          <w:sz w:val="24"/>
        </w:rPr>
        <w:t>光伏电站工程，由</w:t>
      </w:r>
      <w:r>
        <w:rPr>
          <w:rFonts w:ascii="宋体" w:hAnsi="宋体" w:cs="宋体" w:hint="eastAsia"/>
          <w:color w:val="000000"/>
          <w:kern w:val="0"/>
          <w:sz w:val="24"/>
        </w:rPr>
        <w:t>淮安宏亚</w:t>
      </w:r>
      <w:r>
        <w:rPr>
          <w:rFonts w:ascii="宋体" w:hAnsi="宋体" w:cs="宋体"/>
          <w:color w:val="000000"/>
          <w:kern w:val="0"/>
          <w:sz w:val="24"/>
        </w:rPr>
        <w:t>新能源</w:t>
      </w:r>
      <w:r>
        <w:rPr>
          <w:rFonts w:ascii="宋体" w:hAnsi="宋体" w:cs="宋体" w:hint="eastAsia"/>
          <w:color w:val="000000"/>
          <w:kern w:val="0"/>
          <w:sz w:val="24"/>
        </w:rPr>
        <w:t>开发</w:t>
      </w:r>
      <w:r>
        <w:rPr>
          <w:rFonts w:ascii="宋体" w:hAnsi="宋体" w:cs="宋体"/>
          <w:color w:val="000000"/>
          <w:kern w:val="0"/>
          <w:sz w:val="24"/>
        </w:rPr>
        <w:t>有限公司投资建设，监理单位</w:t>
      </w:r>
      <w:r>
        <w:rPr>
          <w:rFonts w:ascii="宋体" w:hAnsi="宋体" w:cs="宋体" w:hint="eastAsia"/>
          <w:color w:val="000000"/>
          <w:kern w:val="0"/>
          <w:sz w:val="24"/>
        </w:rPr>
        <w:t>为常州正衡电力监理工程</w:t>
      </w:r>
      <w:r>
        <w:rPr>
          <w:rFonts w:ascii="宋体" w:hAnsi="宋体" w:cs="宋体"/>
          <w:color w:val="000000"/>
          <w:kern w:val="0"/>
          <w:sz w:val="24"/>
        </w:rPr>
        <w:t>有限公司；施工单位为</w:t>
      </w:r>
      <w:r>
        <w:rPr>
          <w:rFonts w:ascii="宋体" w:hAnsi="宋体" w:cs="宋体" w:hint="eastAsia"/>
          <w:color w:val="000000"/>
          <w:kern w:val="0"/>
          <w:sz w:val="24"/>
        </w:rPr>
        <w:t>无锡智能电气股份有限</w:t>
      </w:r>
      <w:r>
        <w:rPr>
          <w:rFonts w:ascii="宋体" w:hAnsi="宋体" w:cs="宋体"/>
          <w:color w:val="000000"/>
          <w:kern w:val="0"/>
          <w:sz w:val="24"/>
        </w:rPr>
        <w:t>公司总承包。设计单位</w:t>
      </w:r>
      <w:r>
        <w:rPr>
          <w:rFonts w:ascii="宋体" w:hAnsi="宋体" w:cs="宋体" w:hint="eastAsia"/>
          <w:color w:val="000000"/>
          <w:kern w:val="0"/>
          <w:sz w:val="24"/>
        </w:rPr>
        <w:t>为南京紫泉电力设计咨询有限公司</w:t>
      </w:r>
      <w:r>
        <w:rPr>
          <w:rFonts w:ascii="宋体" w:hAnsi="宋体" w:cs="宋体"/>
          <w:color w:val="000000"/>
          <w:kern w:val="0"/>
          <w:sz w:val="24"/>
        </w:rPr>
        <w:t>。</w:t>
      </w:r>
    </w:p>
    <w:p w:rsidR="00B81EDD" w:rsidRDefault="00B81EDD">
      <w:pPr>
        <w:widowControl/>
        <w:numPr>
          <w:ilvl w:val="0"/>
          <w:numId w:val="1"/>
        </w:numPr>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工程建设地点：</w:t>
      </w:r>
    </w:p>
    <w:p w:rsidR="00B81EDD" w:rsidRDefault="00B81EDD">
      <w:pPr>
        <w:widowControl/>
        <w:wordWrap w:val="0"/>
        <w:spacing w:before="100" w:beforeAutospacing="1" w:after="100" w:afterAutospacing="1"/>
        <w:jc w:val="left"/>
        <w:rPr>
          <w:rFonts w:ascii="宋体" w:hAnsi="宋体" w:cs="宋体" w:hint="eastAsia"/>
          <w:color w:val="000000"/>
          <w:kern w:val="0"/>
          <w:sz w:val="24"/>
        </w:rPr>
      </w:pPr>
      <w:r>
        <w:rPr>
          <w:rFonts w:ascii="宋体" w:hAnsi="宋体" w:cs="宋体" w:hint="eastAsia"/>
          <w:color w:val="000000"/>
          <w:kern w:val="0"/>
          <w:sz w:val="24"/>
        </w:rPr>
        <w:t xml:space="preserve">   </w:t>
      </w:r>
      <w:proofErr w:type="gramStart"/>
      <w:r>
        <w:rPr>
          <w:rFonts w:ascii="宋体" w:hAnsi="宋体" w:cs="宋体" w:hint="eastAsia"/>
          <w:sz w:val="24"/>
        </w:rPr>
        <w:t>淮</w:t>
      </w:r>
      <w:proofErr w:type="gramEnd"/>
      <w:r>
        <w:rPr>
          <w:rFonts w:ascii="宋体" w:hAnsi="宋体" w:cs="宋体" w:hint="eastAsia"/>
          <w:sz w:val="24"/>
        </w:rPr>
        <w:t>安宏亚洪泽县４.０５＋６ＭＷｐ渔光互补</w:t>
      </w:r>
      <w:r>
        <w:rPr>
          <w:rFonts w:ascii="宋体" w:hAnsi="宋体" w:cs="宋体"/>
          <w:color w:val="000000"/>
          <w:kern w:val="0"/>
          <w:sz w:val="24"/>
        </w:rPr>
        <w:t>光伏</w:t>
      </w:r>
      <w:r>
        <w:rPr>
          <w:rFonts w:ascii="宋体" w:hAnsi="宋体" w:cs="宋体" w:hint="eastAsia"/>
          <w:color w:val="000000"/>
          <w:kern w:val="0"/>
          <w:sz w:val="24"/>
        </w:rPr>
        <w:t>发电项目</w:t>
      </w:r>
      <w:r>
        <w:rPr>
          <w:rFonts w:ascii="宋体" w:hAnsi="宋体" w:cs="宋体"/>
          <w:color w:val="000000"/>
          <w:kern w:val="0"/>
          <w:sz w:val="24"/>
        </w:rPr>
        <w:t>,</w:t>
      </w:r>
      <w:r>
        <w:rPr>
          <w:rFonts w:ascii="宋体" w:hAnsi="宋体" w:cs="宋体" w:hint="eastAsia"/>
          <w:color w:val="000000"/>
          <w:kern w:val="0"/>
          <w:sz w:val="24"/>
        </w:rPr>
        <w:t>建设地点位于洪泽县三河镇五里牌村</w:t>
      </w:r>
      <w:r>
        <w:rPr>
          <w:rFonts w:ascii="宋体" w:hAnsi="宋体" w:cs="宋体"/>
          <w:color w:val="000000"/>
          <w:kern w:val="0"/>
          <w:sz w:val="24"/>
        </w:rPr>
        <w:t>。</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2、 工程规模和机组类型：</w:t>
      </w:r>
    </w:p>
    <w:p w:rsidR="00B81EDD" w:rsidRDefault="00B81EDD">
      <w:pPr>
        <w:spacing w:line="360" w:lineRule="auto"/>
        <w:ind w:firstLineChars="200" w:firstLine="480"/>
        <w:rPr>
          <w:rFonts w:ascii="宋体" w:hAnsi="宋体" w:cs="宋体"/>
          <w:color w:val="000000"/>
          <w:kern w:val="0"/>
          <w:sz w:val="24"/>
        </w:rPr>
      </w:pPr>
      <w:r>
        <w:rPr>
          <w:rFonts w:ascii="宋体" w:hAnsi="宋体" w:cs="宋体"/>
          <w:color w:val="000000"/>
          <w:kern w:val="0"/>
          <w:sz w:val="24"/>
        </w:rPr>
        <w:t>（1）</w:t>
      </w:r>
      <w:r>
        <w:rPr>
          <w:rFonts w:ascii="宋体" w:hAnsi="宋体" w:hint="eastAsia"/>
          <w:sz w:val="24"/>
        </w:rPr>
        <w:t>利用当地鱼塘建设10.05MWp光伏发电项目，采用晶体硅组件，最佳倾角30°固定支架安装方式，整个10.05MWp光伏发电系统在并入电网之前分成10不同的子系统，即独立模块，每个模块根据自身安装功率选择相应的大型500KW逆变器两个将光伏组件所输出直流电逆变为交流电，并最终通过升压变压器升压10千伏，接入当地公共电网，本项目10.05MWp系统没有储能装置，太阳电池将日光转换成直流电通过逆变器变换</w:t>
      </w:r>
      <w:proofErr w:type="gramStart"/>
      <w:r>
        <w:rPr>
          <w:rFonts w:ascii="宋体" w:hAnsi="宋体" w:hint="eastAsia"/>
          <w:sz w:val="24"/>
        </w:rPr>
        <w:t>成交流</w:t>
      </w:r>
      <w:proofErr w:type="gramEnd"/>
      <w:r>
        <w:rPr>
          <w:rFonts w:ascii="宋体" w:hAnsi="宋体" w:hint="eastAsia"/>
          <w:sz w:val="24"/>
        </w:rPr>
        <w:t>电通过升压变压器升压并将电力输送到电网，有阳光时，光</w:t>
      </w:r>
      <w:proofErr w:type="gramStart"/>
      <w:r>
        <w:rPr>
          <w:rFonts w:ascii="宋体" w:hAnsi="宋体" w:hint="eastAsia"/>
          <w:sz w:val="24"/>
        </w:rPr>
        <w:t>伏系统</w:t>
      </w:r>
      <w:proofErr w:type="gramEnd"/>
      <w:r>
        <w:rPr>
          <w:rFonts w:ascii="宋体" w:hAnsi="宋体" w:hint="eastAsia"/>
          <w:sz w:val="24"/>
        </w:rPr>
        <w:t>将所发出的电输入电网，没有阳光时不发电，当电网发生故障或变电站检修临时停电时，光伏电站也会自动停机不发电，当电网恢复后，光伏电站会检测到电网的恢复，但手动恢复并网发电。主要参数为：本工程总装机容量为10.05MWp，全部为鱼塘打桩固定安装，没有跟踪光伏发电系统。</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二、监理过程</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1、监理组织机构</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受建设单位委托,我公司从工程施工准备阶段开始介入该项目的监理,为更好地履行监理合同目标值,根据工程特点设置了项目监理组织机构,实行总监理工程师负责制,配置</w:t>
      </w:r>
      <w:r>
        <w:rPr>
          <w:rFonts w:ascii="宋体" w:hAnsi="宋体" w:cs="宋体" w:hint="eastAsia"/>
          <w:color w:val="000000"/>
          <w:kern w:val="0"/>
          <w:sz w:val="24"/>
        </w:rPr>
        <w:t>总监１人、</w:t>
      </w:r>
      <w:r>
        <w:rPr>
          <w:rFonts w:ascii="宋体" w:hAnsi="宋体" w:cs="宋体"/>
          <w:color w:val="000000"/>
          <w:kern w:val="0"/>
          <w:sz w:val="24"/>
        </w:rPr>
        <w:t>土建工程师</w:t>
      </w:r>
      <w:r>
        <w:rPr>
          <w:rFonts w:ascii="宋体" w:hAnsi="宋体" w:cs="宋体" w:hint="eastAsia"/>
          <w:color w:val="000000"/>
          <w:kern w:val="0"/>
          <w:sz w:val="24"/>
        </w:rPr>
        <w:t>１人</w:t>
      </w:r>
      <w:r>
        <w:rPr>
          <w:rFonts w:ascii="宋体" w:hAnsi="宋体" w:cs="宋体"/>
          <w:color w:val="000000"/>
          <w:kern w:val="0"/>
          <w:sz w:val="24"/>
        </w:rPr>
        <w:t>、机电专业监理工程师</w:t>
      </w:r>
      <w:r>
        <w:rPr>
          <w:rFonts w:ascii="宋体" w:hAnsi="宋体" w:cs="宋体" w:hint="eastAsia"/>
          <w:color w:val="000000"/>
          <w:kern w:val="0"/>
          <w:sz w:val="24"/>
        </w:rPr>
        <w:t>１</w:t>
      </w:r>
      <w:r>
        <w:rPr>
          <w:rFonts w:ascii="宋体" w:hAnsi="宋体" w:cs="宋体"/>
          <w:color w:val="000000"/>
          <w:kern w:val="0"/>
          <w:sz w:val="24"/>
        </w:rPr>
        <w:t>人、资料员1人,并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为确保工程质量,监理组人员确立了以预控为主、跟踪监控、</w:t>
      </w:r>
      <w:proofErr w:type="gramStart"/>
      <w:r>
        <w:rPr>
          <w:rFonts w:ascii="宋体" w:hAnsi="宋体" w:cs="宋体"/>
          <w:color w:val="000000"/>
          <w:kern w:val="0"/>
          <w:sz w:val="24"/>
        </w:rPr>
        <w:t>监帮结合</w:t>
      </w:r>
      <w:proofErr w:type="gramEnd"/>
      <w:r>
        <w:rPr>
          <w:rFonts w:ascii="宋体" w:hAnsi="宋体" w:cs="宋体"/>
          <w:color w:val="000000"/>
          <w:kern w:val="0"/>
          <w:sz w:val="24"/>
        </w:rPr>
        <w:t>的方法对工程质量进行控制,主要体现为:</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2、组织设计与技术交底</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lastRenderedPageBreak/>
        <w:t>（1）开工前，施工单位将其上级主管部门批准的施工组织设计或施工方案</w:t>
      </w:r>
      <w:proofErr w:type="gramStart"/>
      <w:r>
        <w:rPr>
          <w:rFonts w:ascii="宋体" w:hAnsi="宋体" w:cs="宋体"/>
          <w:color w:val="000000"/>
          <w:kern w:val="0"/>
          <w:sz w:val="24"/>
        </w:rPr>
        <w:t>交现场</w:t>
      </w:r>
      <w:proofErr w:type="gramEnd"/>
      <w:r>
        <w:rPr>
          <w:rFonts w:ascii="宋体" w:hAnsi="宋体" w:cs="宋体"/>
          <w:color w:val="000000"/>
          <w:kern w:val="0"/>
          <w:sz w:val="24"/>
        </w:rPr>
        <w:t>监理部审核。</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（2）接到报送的施工组织设计或施工方案后，项目总监理工程师应及时组织有关专业监理工程师共同进行审核，并将审核结果以书面回复施工单位。</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（3）审查施工组织的方案，应重点审查对保证工程质量是否有可靠的技术和组织措施。</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（4）结合监理工程项目的具体情况，要求施工单位提交针对当前现场施工中的制定的技术措施和为保证工程质量而指定的质量预控措施。现场监理工程师对这些措施应认真审核，确保落实。</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（5）要求总包单位编制“土建、安装、装修”标准工艺流程图，并由项目总监理工程师组织各专业监理工程师进行审查。</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（6）对工程的重大和关键部位的施工，监理部应要求施工单位提出具体的施工方案，经有关专业监理工程师审查认可后方可施工。</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（7）施工组织设计或方案一旦审定，即作为施工依据。施工单位不得随意改变。</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（8）审定的施工组织设计或施工方案应交现场监理部一份，并存档。业主有要求的同时交业主一份。</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3、工程质量</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（1）严把预控关</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熟悉图纸、承包合同、技术规范、验收标准等,严格审核施工组织方案,特别是质量保证体系,安全保障措施及人、材、机的配置是否满足工程施工的需求,并在施工过程中督促实施,</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（2）实施过程监督</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严把进场原材料、半成品、成品质量关,确保合格材料用在工程中,材料进场时除严格审核合格证外,按规定的频率进行现场见证取样,并见证送检,对不符合要求的材料坚决作退场处理,如:</w:t>
      </w:r>
      <w:r>
        <w:rPr>
          <w:rFonts w:ascii="宋体" w:hAnsi="宋体" w:cs="宋体" w:hint="eastAsia"/>
          <w:color w:val="000000"/>
          <w:kern w:val="0"/>
          <w:sz w:val="24"/>
        </w:rPr>
        <w:t xml:space="preserve"> 桥架有漏镀锌的进行更换处理</w:t>
      </w:r>
      <w:r>
        <w:rPr>
          <w:rFonts w:ascii="宋体" w:hAnsi="宋体" w:cs="宋体"/>
          <w:color w:val="000000"/>
          <w:kern w:val="0"/>
          <w:sz w:val="24"/>
        </w:rPr>
        <w:t>,有效地保证了原材料品质,从而确保工,确保了施工安全及工程质量。</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（3）</w:t>
      </w:r>
      <w:proofErr w:type="gramStart"/>
      <w:r>
        <w:rPr>
          <w:rFonts w:ascii="宋体" w:hAnsi="宋体" w:cs="宋体"/>
          <w:color w:val="000000"/>
          <w:kern w:val="0"/>
          <w:sz w:val="24"/>
        </w:rPr>
        <w:t>健全旁</w:t>
      </w:r>
      <w:proofErr w:type="gramEnd"/>
      <w:r>
        <w:rPr>
          <w:rFonts w:ascii="宋体" w:hAnsi="宋体" w:cs="宋体"/>
          <w:color w:val="000000"/>
          <w:kern w:val="0"/>
          <w:sz w:val="24"/>
        </w:rPr>
        <w:t>站制度</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建立</w:t>
      </w:r>
      <w:proofErr w:type="gramStart"/>
      <w:r>
        <w:rPr>
          <w:rFonts w:ascii="宋体" w:hAnsi="宋体" w:cs="宋体"/>
          <w:color w:val="000000"/>
          <w:kern w:val="0"/>
          <w:sz w:val="24"/>
        </w:rPr>
        <w:t>健全旁</w:t>
      </w:r>
      <w:proofErr w:type="gramEnd"/>
      <w:r>
        <w:rPr>
          <w:rFonts w:ascii="宋体" w:hAnsi="宋体" w:cs="宋体"/>
          <w:color w:val="000000"/>
          <w:kern w:val="0"/>
          <w:sz w:val="24"/>
        </w:rPr>
        <w:t>站制度,对关键部位实施旁站监理,确保工序质量,施工过程中对各工序进行严格检查,如大</w:t>
      </w:r>
      <w:proofErr w:type="gramStart"/>
      <w:r>
        <w:rPr>
          <w:rFonts w:ascii="宋体" w:hAnsi="宋体" w:cs="宋体"/>
          <w:color w:val="000000"/>
          <w:kern w:val="0"/>
          <w:sz w:val="24"/>
        </w:rPr>
        <w:t>演播厅无粘结</w:t>
      </w:r>
      <w:proofErr w:type="gramEnd"/>
      <w:r>
        <w:rPr>
          <w:rFonts w:ascii="宋体" w:hAnsi="宋体" w:cs="宋体"/>
          <w:color w:val="000000"/>
          <w:kern w:val="0"/>
          <w:sz w:val="24"/>
        </w:rPr>
        <w:t>预应力筋施工时,未安装预应力钢筋前,对钢筋的定位坐标进行复核,及时纠正了多处</w:t>
      </w:r>
      <w:proofErr w:type="gramStart"/>
      <w:r>
        <w:rPr>
          <w:rFonts w:ascii="宋体" w:hAnsi="宋体" w:cs="宋体"/>
          <w:color w:val="000000"/>
          <w:kern w:val="0"/>
          <w:sz w:val="24"/>
        </w:rPr>
        <w:t>严重差偏</w:t>
      </w:r>
      <w:proofErr w:type="gramEnd"/>
      <w:r>
        <w:rPr>
          <w:rFonts w:ascii="宋体" w:hAnsi="宋体" w:cs="宋体"/>
          <w:color w:val="000000"/>
          <w:kern w:val="0"/>
          <w:sz w:val="24"/>
        </w:rPr>
        <w:t>,确保达到设计及规范要求。</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（4）强化工程验收管理</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lastRenderedPageBreak/>
        <w:t>严格实行工程施工的报验制度,对每一工序、分项分部工程完成后,要求施工单位自检合格后,申报监理工程师验收,监理工程师以优良工程的目标对分项、分部工程进行验收,规范工程验收制度。</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通过从点及面的细致验收,有效地保证了工程质量,使该项目完成后一次通过竣工验收,并达到优良等级,建设单位、设计、等部门予以较高评价。</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4、工程进度控制</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（1）把好预控第一关</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工程开工前,严格审核施工组织设计中人、材、机的配置是否满足本项目施工的强度要求,以及审核进度计划安排是否满足合同工期要求,是否切实可行,并将审核意见与建设单位、施工单位进行交流,取得共识后由施工单位进行调整,施工时严格按调整后的进度计划进行</w:t>
      </w:r>
      <w:r>
        <w:rPr>
          <w:rFonts w:ascii="宋体" w:hAnsi="宋体" w:cs="宋体" w:hint="eastAsia"/>
          <w:color w:val="000000"/>
          <w:kern w:val="0"/>
          <w:sz w:val="24"/>
        </w:rPr>
        <w:t>。</w:t>
      </w:r>
    </w:p>
    <w:p w:rsidR="00B81EDD" w:rsidRDefault="00B81EDD">
      <w:pPr>
        <w:widowControl/>
        <w:wordWrap w:val="0"/>
        <w:spacing w:before="100" w:beforeAutospacing="1" w:after="100" w:afterAutospacing="1"/>
        <w:ind w:firstLine="480"/>
        <w:jc w:val="left"/>
        <w:rPr>
          <w:rFonts w:ascii="宋体" w:hAnsi="宋体" w:cs="宋体" w:hint="eastAsia"/>
          <w:color w:val="000000"/>
          <w:kern w:val="0"/>
          <w:sz w:val="24"/>
        </w:rPr>
      </w:pPr>
      <w:r>
        <w:rPr>
          <w:rFonts w:ascii="宋体" w:hAnsi="宋体" w:cs="宋体"/>
          <w:color w:val="000000"/>
          <w:kern w:val="0"/>
          <w:sz w:val="24"/>
        </w:rPr>
        <w:t>（</w:t>
      </w:r>
      <w:r>
        <w:rPr>
          <w:rFonts w:ascii="宋体" w:hAnsi="宋体" w:cs="宋体" w:hint="eastAsia"/>
          <w:color w:val="000000"/>
          <w:kern w:val="0"/>
          <w:sz w:val="24"/>
        </w:rPr>
        <w:t>2</w:t>
      </w:r>
      <w:r>
        <w:rPr>
          <w:rFonts w:ascii="宋体" w:hAnsi="宋体" w:cs="宋体"/>
          <w:color w:val="000000"/>
          <w:kern w:val="0"/>
          <w:sz w:val="24"/>
        </w:rPr>
        <w:t>）组织协调多专业立体施工,避免互相阻滞影响施工</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由于进场专业施工队伍多,根据各专业施工顺序积极协调,对各专业工艺搭接、穿插施工提前</w:t>
      </w:r>
      <w:proofErr w:type="gramStart"/>
      <w:r>
        <w:rPr>
          <w:rFonts w:ascii="宋体" w:hAnsi="宋体" w:cs="宋体"/>
          <w:color w:val="000000"/>
          <w:kern w:val="0"/>
          <w:sz w:val="24"/>
        </w:rPr>
        <w:t>作出</w:t>
      </w:r>
      <w:proofErr w:type="gramEnd"/>
      <w:r>
        <w:rPr>
          <w:rFonts w:ascii="宋体" w:hAnsi="宋体" w:cs="宋体"/>
          <w:color w:val="000000"/>
          <w:kern w:val="0"/>
          <w:sz w:val="24"/>
        </w:rPr>
        <w:t>部署和安排,减少各专业施工互相拖后腿现象,并及时进行各专业中间验收,确保工程总进度计划。由于本项目监理人员配置合理、有针对性,处理问题及时恰当,有效保证了工程施工的顺利进行。</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5、 工程投资控制</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（1）控制依据</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设计图纸、文件、承包合同、招标文件、补充协议,经建设单位、监理签认的额外增加工程等计量文件及计算规则。</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（2）措施</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① 施工前严格进行图纸会审是否准确、合理,在技术上严格把关,将图纸未明确的项目在施工前予以明确,审查施工预算,减少工程预算编制后出现过多的修改变更。</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② 严格控制工程变更,在确保质量的前提下多提合理建议,发生修改变更时及时进行技术及经济分析论证,严格控制增加投资,</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③ 及时、准确签证确认隐蔽工程,为工程结算提供完善的基础资料,是投资控制的必备手段。</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6、 安全文明施工</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1、</w:t>
      </w:r>
      <w:r w:rsidR="001476D6">
        <w:rPr>
          <w:rFonts w:ascii="宋体" w:hAnsi="宋体" w:cs="宋体" w:hint="eastAsia"/>
          <w:color w:val="000000"/>
          <w:kern w:val="0"/>
          <w:sz w:val="24"/>
        </w:rPr>
        <w:t xml:space="preserve">  </w:t>
      </w:r>
      <w:proofErr w:type="gramStart"/>
      <w:r w:rsidR="001476D6">
        <w:rPr>
          <w:rFonts w:ascii="宋体" w:hAnsi="宋体" w:cs="宋体" w:hint="eastAsia"/>
          <w:color w:val="000000"/>
          <w:kern w:val="0"/>
          <w:sz w:val="24"/>
        </w:rPr>
        <w:t>淮</w:t>
      </w:r>
      <w:proofErr w:type="gramEnd"/>
      <w:r w:rsidR="001476D6">
        <w:rPr>
          <w:rFonts w:ascii="宋体" w:hAnsi="宋体" w:cs="宋体" w:hint="eastAsia"/>
          <w:color w:val="000000"/>
          <w:kern w:val="0"/>
          <w:sz w:val="24"/>
        </w:rPr>
        <w:t>安宏亚洪泽6+4.05MWp</w:t>
      </w:r>
      <w:r>
        <w:rPr>
          <w:rFonts w:ascii="宋体" w:hAnsi="宋体" w:cs="宋体" w:hint="eastAsia"/>
          <w:color w:val="000000"/>
          <w:kern w:val="0"/>
          <w:sz w:val="24"/>
        </w:rPr>
        <w:t>光伏发电</w:t>
      </w:r>
      <w:r>
        <w:rPr>
          <w:rFonts w:ascii="宋体" w:hAnsi="宋体" w:cs="宋体"/>
          <w:color w:val="000000"/>
          <w:kern w:val="0"/>
          <w:sz w:val="24"/>
        </w:rPr>
        <w:t>项目监理部</w:t>
      </w:r>
      <w:r>
        <w:rPr>
          <w:rFonts w:ascii="宋体" w:hAnsi="宋体" w:cs="宋体" w:hint="eastAsia"/>
          <w:color w:val="000000"/>
          <w:kern w:val="0"/>
          <w:sz w:val="24"/>
        </w:rPr>
        <w:t>，</w:t>
      </w:r>
      <w:r>
        <w:rPr>
          <w:rFonts w:ascii="宋体" w:hAnsi="宋体" w:cs="宋体"/>
          <w:color w:val="000000"/>
          <w:kern w:val="0"/>
          <w:sz w:val="24"/>
        </w:rPr>
        <w:t>在项目建设期间对安全管理负责。建立安全管理组织机构，制定安全管理目标和规划，健全安全管理制度和职责。各责任主体安全管理工作有序开展，安全管理机构健全，安全监督管理体系运行正常，施工现场安全工作可控在控。通过不断加强工程施工安全监督管理工作，建立健全安全生产体系，</w:t>
      </w:r>
      <w:r>
        <w:rPr>
          <w:rFonts w:ascii="宋体" w:hAnsi="宋体" w:cs="宋体"/>
          <w:color w:val="000000"/>
          <w:kern w:val="0"/>
          <w:sz w:val="24"/>
        </w:rPr>
        <w:lastRenderedPageBreak/>
        <w:t>克服了工程开工面广、人员构成复杂、危险作业多等诸多不利因素的影响，领导组织有力，部门协调控制，参建单位大力配合，使整个施工现场的“四控、两管、一协调”工作有条不紊顺畅开展，安全生产、职业健康、环境管理等工作始终处于可控在控状态。按照工程管理标准要求，工程建立了周、</w:t>
      </w:r>
      <w:proofErr w:type="gramStart"/>
      <w:r>
        <w:rPr>
          <w:rFonts w:ascii="宋体" w:hAnsi="宋体" w:cs="宋体"/>
          <w:color w:val="000000"/>
          <w:kern w:val="0"/>
          <w:sz w:val="24"/>
        </w:rPr>
        <w:t>月安全</w:t>
      </w:r>
      <w:proofErr w:type="gramEnd"/>
      <w:r>
        <w:rPr>
          <w:rFonts w:ascii="宋体" w:hAnsi="宋体" w:cs="宋体"/>
          <w:color w:val="000000"/>
          <w:kern w:val="0"/>
          <w:sz w:val="24"/>
        </w:rPr>
        <w:t>施工管理例会汇报制度，时时监控施工现场作业安全。形成了监督到位，快速反应，现场处理，整改闭环的良性管理机制，目前运作良好，监督管理有效，保证了现场施工作业始终处于可控状态。</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2、成立了安全检查工作领导小组</w:t>
      </w:r>
      <w:proofErr w:type="gramStart"/>
      <w:r>
        <w:rPr>
          <w:rFonts w:ascii="宋体" w:hAnsi="宋体" w:cs="宋体"/>
          <w:color w:val="000000"/>
          <w:kern w:val="0"/>
          <w:sz w:val="24"/>
        </w:rPr>
        <w:t>”</w:t>
      </w:r>
      <w:proofErr w:type="gramEnd"/>
      <w:r>
        <w:rPr>
          <w:rFonts w:ascii="宋体" w:hAnsi="宋体" w:cs="宋体"/>
          <w:color w:val="000000"/>
          <w:kern w:val="0"/>
          <w:sz w:val="24"/>
        </w:rPr>
        <w:t>，项目监理部及参建管理人员，从安全管理、工作管理、用户管理、质量管理、违章纠察、后勤保障等六个方面进行分工把关，明确各方面负责人及其职责。结合样板工地建设，认真组织，对表检查，深入开展整改工作。对检查发现问题的整改情况进行了进一步复查落实。对工程进度和安全质量进行了全面梳理和检查，进一步强化了工期、质量、安全、文明施工各项要求。</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3. 结合国家下发的中央企业安全生产九条禁令，检查了施工单位资质及安全生产管理制度，专职安全管理人员资质（上岗证件），特殊工种人员上岗证。</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4. 检查施工现场是否存在违反安全管理的现象，现场</w:t>
      </w:r>
      <w:r>
        <w:rPr>
          <w:rFonts w:ascii="宋体" w:hAnsi="宋体" w:cs="宋体" w:hint="eastAsia"/>
          <w:color w:val="000000"/>
          <w:kern w:val="0"/>
          <w:sz w:val="24"/>
        </w:rPr>
        <w:t>巡查中发现没有佩戴安全帽的</w:t>
      </w:r>
      <w:r>
        <w:rPr>
          <w:rFonts w:ascii="宋体" w:hAnsi="宋体" w:cs="宋体"/>
          <w:color w:val="000000"/>
          <w:kern w:val="0"/>
          <w:sz w:val="24"/>
        </w:rPr>
        <w:t>及时进行了整改。</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5. 要求施工单位对新进场人员进行安全考试、安全教育，合格后准许上岗；设备的安装及</w:t>
      </w:r>
      <w:r>
        <w:rPr>
          <w:rFonts w:ascii="宋体" w:hAnsi="宋体" w:cs="宋体" w:hint="eastAsia"/>
          <w:color w:val="000000"/>
          <w:kern w:val="0"/>
          <w:sz w:val="24"/>
        </w:rPr>
        <w:t>隐蔽工程</w:t>
      </w:r>
      <w:r>
        <w:rPr>
          <w:rFonts w:ascii="宋体" w:hAnsi="宋体" w:cs="宋体"/>
          <w:color w:val="000000"/>
          <w:kern w:val="0"/>
          <w:sz w:val="24"/>
        </w:rPr>
        <w:t>安排专人旁站检查，排查安全隐患，保证施工安全。</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6. 现场文明施工主要检查设备</w:t>
      </w:r>
      <w:proofErr w:type="gramStart"/>
      <w:r>
        <w:rPr>
          <w:rFonts w:ascii="宋体" w:hAnsi="宋体" w:cs="宋体"/>
          <w:color w:val="000000"/>
          <w:kern w:val="0"/>
          <w:sz w:val="24"/>
        </w:rPr>
        <w:t>安装区</w:t>
      </w:r>
      <w:proofErr w:type="gramEnd"/>
      <w:r>
        <w:rPr>
          <w:rFonts w:ascii="宋体" w:hAnsi="宋体" w:cs="宋体"/>
          <w:color w:val="000000"/>
          <w:kern w:val="0"/>
          <w:sz w:val="24"/>
        </w:rPr>
        <w:t>白色垃圾及废弃的包装箱清理，</w:t>
      </w:r>
      <w:r>
        <w:rPr>
          <w:rFonts w:ascii="宋体" w:hAnsi="宋体" w:cs="宋体" w:hint="eastAsia"/>
          <w:color w:val="000000"/>
          <w:kern w:val="0"/>
          <w:sz w:val="24"/>
        </w:rPr>
        <w:t>及</w:t>
      </w:r>
      <w:r>
        <w:rPr>
          <w:rFonts w:ascii="宋体" w:hAnsi="宋体" w:cs="宋体"/>
          <w:color w:val="000000"/>
          <w:kern w:val="0"/>
          <w:sz w:val="24"/>
        </w:rPr>
        <w:t>现场</w:t>
      </w:r>
      <w:r>
        <w:rPr>
          <w:rFonts w:ascii="宋体" w:hAnsi="宋体" w:cs="宋体" w:hint="eastAsia"/>
          <w:color w:val="000000"/>
          <w:kern w:val="0"/>
          <w:sz w:val="24"/>
        </w:rPr>
        <w:t>禁止</w:t>
      </w:r>
      <w:r>
        <w:rPr>
          <w:rFonts w:ascii="宋体" w:hAnsi="宋体" w:cs="宋体"/>
          <w:color w:val="000000"/>
          <w:kern w:val="0"/>
          <w:sz w:val="24"/>
        </w:rPr>
        <w:t>吸烟，</w:t>
      </w:r>
      <w:r>
        <w:rPr>
          <w:rFonts w:ascii="宋体" w:hAnsi="宋体" w:cs="宋体" w:hint="eastAsia"/>
          <w:color w:val="000000"/>
          <w:kern w:val="0"/>
          <w:sz w:val="24"/>
        </w:rPr>
        <w:t>对已完成的部位工具</w:t>
      </w:r>
      <w:r>
        <w:rPr>
          <w:rFonts w:ascii="宋体" w:hAnsi="宋体" w:cs="宋体"/>
          <w:color w:val="000000"/>
          <w:kern w:val="0"/>
          <w:sz w:val="24"/>
        </w:rPr>
        <w:t>摆放整齐；文明施工较好。</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7、以确保安全施工为重点，按照领导小组现场管理人员的工作要求，认真进行了施工现场安全隐患及安全危险源的检查与排查，消除了安全隐患，做到措施到位，保障安全施工，项目部主要采取了以下措施：</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（1）明确目标，强化责任意识，落实责任追究，以责任状和安全协议形式，进一步明确分工、职责和奖惩机制，提高安全监督人员的履职能力。</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（2）消除管理缺陷，坚决拒绝安全隐患于场外。一</w:t>
      </w:r>
      <w:r>
        <w:rPr>
          <w:rFonts w:ascii="宋体" w:hAnsi="宋体" w:cs="宋体" w:hint="eastAsia"/>
          <w:color w:val="000000"/>
          <w:kern w:val="0"/>
          <w:sz w:val="24"/>
        </w:rPr>
        <w:t>、</w:t>
      </w:r>
      <w:r>
        <w:rPr>
          <w:rFonts w:ascii="宋体" w:hAnsi="宋体" w:cs="宋体"/>
          <w:color w:val="000000"/>
          <w:kern w:val="0"/>
          <w:sz w:val="24"/>
        </w:rPr>
        <w:t>是保证有安全隐患的人员不能进入现场；二</w:t>
      </w:r>
      <w:r>
        <w:rPr>
          <w:rFonts w:ascii="宋体" w:hAnsi="宋体" w:cs="宋体" w:hint="eastAsia"/>
          <w:color w:val="000000"/>
          <w:kern w:val="0"/>
          <w:sz w:val="24"/>
        </w:rPr>
        <w:t>、</w:t>
      </w:r>
      <w:r>
        <w:rPr>
          <w:rFonts w:ascii="宋体" w:hAnsi="宋体" w:cs="宋体"/>
          <w:color w:val="000000"/>
          <w:kern w:val="0"/>
          <w:sz w:val="24"/>
        </w:rPr>
        <w:t>是大型起重机械和设备必须提前申请保验，凭技术检验合格证方可进入现场；三</w:t>
      </w:r>
      <w:r>
        <w:rPr>
          <w:rFonts w:ascii="宋体" w:hAnsi="宋体" w:cs="宋体" w:hint="eastAsia"/>
          <w:color w:val="000000"/>
          <w:kern w:val="0"/>
          <w:sz w:val="24"/>
        </w:rPr>
        <w:t>、</w:t>
      </w:r>
      <w:r>
        <w:rPr>
          <w:rFonts w:ascii="宋体" w:hAnsi="宋体" w:cs="宋体"/>
          <w:color w:val="000000"/>
          <w:kern w:val="0"/>
          <w:sz w:val="24"/>
        </w:rPr>
        <w:t>是进入现场的原材料必须凭监理单位出具的检验审批合格手续方可进入现场，重要项目和工序的用料，由项目公司和监理单位采用跟踪监督和旁站监理的方式，把住原材料关口；四</w:t>
      </w:r>
      <w:r>
        <w:rPr>
          <w:rFonts w:ascii="宋体" w:hAnsi="宋体" w:cs="宋体" w:hint="eastAsia"/>
          <w:color w:val="000000"/>
          <w:kern w:val="0"/>
          <w:sz w:val="24"/>
        </w:rPr>
        <w:t>、</w:t>
      </w:r>
      <w:r>
        <w:rPr>
          <w:rFonts w:ascii="宋体" w:hAnsi="宋体" w:cs="宋体"/>
          <w:color w:val="000000"/>
          <w:kern w:val="0"/>
          <w:sz w:val="24"/>
        </w:rPr>
        <w:t>是施工组织设计必须有安全生产的技术要求、职业健康和环境保护的措施，安全文明组织机构和安全文明施工的网络必须健全；五</w:t>
      </w:r>
      <w:r>
        <w:rPr>
          <w:rFonts w:ascii="宋体" w:hAnsi="宋体" w:cs="宋体" w:hint="eastAsia"/>
          <w:color w:val="000000"/>
          <w:kern w:val="0"/>
          <w:sz w:val="24"/>
        </w:rPr>
        <w:t>、</w:t>
      </w:r>
      <w:r>
        <w:rPr>
          <w:rFonts w:ascii="宋体" w:hAnsi="宋体" w:cs="宋体"/>
          <w:color w:val="000000"/>
          <w:kern w:val="0"/>
          <w:sz w:val="24"/>
        </w:rPr>
        <w:t>是一经发现已经开始施工的区域有安全隐患、必须关停，在隐患未彻底整改前不得放开施工；六</w:t>
      </w:r>
      <w:r>
        <w:rPr>
          <w:rFonts w:ascii="宋体" w:hAnsi="宋体" w:cs="宋体" w:hint="eastAsia"/>
          <w:color w:val="000000"/>
          <w:kern w:val="0"/>
          <w:sz w:val="24"/>
        </w:rPr>
        <w:t>、</w:t>
      </w:r>
      <w:r>
        <w:rPr>
          <w:rFonts w:ascii="宋体" w:hAnsi="宋体" w:cs="宋体"/>
          <w:color w:val="000000"/>
          <w:kern w:val="0"/>
          <w:sz w:val="24"/>
        </w:rPr>
        <w:t>是严格审查考核施工队伍的各项资质和施工队伍的素质，尤其要严格审查特种作业的资质和安全管理人员的资质和素质；</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8、积极组织事故应急救援预案演练，组织编写了《</w:t>
      </w:r>
      <w:r w:rsidR="000E4401">
        <w:rPr>
          <w:rFonts w:ascii="宋体" w:hAnsi="宋体" w:cs="宋体" w:hint="eastAsia"/>
          <w:color w:val="000000"/>
          <w:kern w:val="0"/>
          <w:sz w:val="24"/>
        </w:rPr>
        <w:t>淮安宏亚新新能源有限公司</w:t>
      </w:r>
      <w:r>
        <w:rPr>
          <w:rFonts w:ascii="宋体" w:hAnsi="宋体" w:cs="宋体"/>
          <w:color w:val="000000"/>
          <w:kern w:val="0"/>
          <w:sz w:val="24"/>
        </w:rPr>
        <w:t>安全应急预案》，包括群伤事故、机械伤害、重大交通事故、触电事故、中暑事故、火灾事故等10个事故应急救援预案。同时按计划组织演练，开工以来，组织了消防应急预案演练，提高了各施工单位对突发事件的应对能力。</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lastRenderedPageBreak/>
        <w:t>9、按照公司安全隐患排查和交通安全综合治理的要求，加强了现场各种车辆的综合治理，建立健全的现场安全交通警示标识及定期维护制度，认真开展人员资质检验和车辆维修保养工作，避免车辆带病出车、人员疲劳驾驶和行车超速，加强车辆出入管理和交通检查，确保交通安全。加强现场保卫工作，始终保持高度的警惕性，严格检查，加强出入管理，确保进入人员在监督视线范围内，确保现场人员和设备物资安全</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三、监理工作体会</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1.认真负责热忱服务</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监理工作应充分体现其为项目建设提供综合性服务,除"三大控制"目标外,合同管理、工程信息管理、组织协调缺一不可,监理目标的设置、实施、对比、纠正应贯彻在全过程中,本项目的建设,由于监理人员根据实际工程情况编制了监理规划,专业监理细则，设置了质量预控点,目标明确、工作积极主动,在建设单位、设计、质监、各专业施工单位等众多参建单位中起纽带协调作用,监理认真负责的工作,赢得各方积极支持、配合,使项目建设得以顺利完成。</w:t>
      </w:r>
    </w:p>
    <w:p w:rsidR="00B81EDD" w:rsidRDefault="00B81EDD">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2.组织协调实现目标</w:t>
      </w:r>
    </w:p>
    <w:p w:rsidR="00B81EDD" w:rsidRPr="00E83429" w:rsidRDefault="00B81EDD" w:rsidP="00E83429">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color w:val="000000"/>
          <w:kern w:val="0"/>
          <w:sz w:val="24"/>
        </w:rPr>
        <w:t>各参建单位相互配合、对实现监理目标事关重要。在本项目监理中,参建队伍多,各专业立体施工,互相配合要求严格,监理人员积极协调,使各专业队伍密切配合,从而使监理工作得到顺利开展,保证整个项目建设监理目标得到有效实现。如在主体结构施工过程中,监理工程师协调各专业队伍按时进行管线预埋并及时组织验收,较好地配合整体工程进度起到积极的作用。</w:t>
      </w:r>
    </w:p>
    <w:sectPr w:rsidR="00B81EDD" w:rsidRPr="00E83429">
      <w:pgSz w:w="11906" w:h="16838"/>
      <w:pgMar w:top="1417" w:right="850" w:bottom="113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DCA" w:rsidRDefault="00874DCA" w:rsidP="00E83429">
      <w:r>
        <w:separator/>
      </w:r>
    </w:p>
  </w:endnote>
  <w:endnote w:type="continuationSeparator" w:id="1">
    <w:p w:rsidR="00874DCA" w:rsidRDefault="00874DCA" w:rsidP="00E834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DCA" w:rsidRDefault="00874DCA" w:rsidP="00E83429">
      <w:r>
        <w:separator/>
      </w:r>
    </w:p>
  </w:footnote>
  <w:footnote w:type="continuationSeparator" w:id="1">
    <w:p w:rsidR="00874DCA" w:rsidRDefault="00874DCA" w:rsidP="00E834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348D5"/>
    <w:multiLevelType w:val="singleLevel"/>
    <w:tmpl w:val="559348D5"/>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6D7"/>
    <w:rsid w:val="00052A73"/>
    <w:rsid w:val="000A3EFE"/>
    <w:rsid w:val="000E4401"/>
    <w:rsid w:val="001476D6"/>
    <w:rsid w:val="001743C5"/>
    <w:rsid w:val="001863A0"/>
    <w:rsid w:val="00874DCA"/>
    <w:rsid w:val="00B81EDD"/>
    <w:rsid w:val="00E83429"/>
    <w:rsid w:val="00FB06D7"/>
    <w:rsid w:val="34B262CB"/>
    <w:rsid w:val="4F3E06D6"/>
    <w:rsid w:val="55E05D39"/>
    <w:rsid w:val="573D5C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163AF"/>
      <w:u w:val="single"/>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4363</Words>
  <Characters>324</Characters>
  <Application>Microsoft Office Word</Application>
  <DocSecurity>0</DocSecurity>
  <PresentationFormat/>
  <Lines>2</Lines>
  <Paragraphs>9</Paragraphs>
  <Slides>0</Slides>
  <Notes>0</Notes>
  <HiddenSlides>0</HiddenSlides>
  <MMClips>0</MMClips>
  <ScaleCrop>false</ScaleCrop>
  <Manager/>
  <Company>微软中国</Company>
  <LinksUpToDate>false</LinksUpToDate>
  <CharactersWithSpaces>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汉能青岛圣美尔3MWp分布式</dc:title>
  <dc:subject/>
  <dc:creator>微软用户</dc:creator>
  <cp:keywords/>
  <dc:description/>
  <cp:lastModifiedBy>admin</cp:lastModifiedBy>
  <cp:revision>2</cp:revision>
  <cp:lastPrinted>2015-12-20T00:44:00Z</cp:lastPrinted>
  <dcterms:created xsi:type="dcterms:W3CDTF">2015-12-20T00:51:00Z</dcterms:created>
  <dcterms:modified xsi:type="dcterms:W3CDTF">2015-12-20T00:51:00Z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