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AC" w:rsidRDefault="00C132AC" w:rsidP="00A5623E">
      <w:pPr>
        <w:tabs>
          <w:tab w:val="left" w:pos="3820"/>
          <w:tab w:val="left" w:pos="5725"/>
        </w:tabs>
        <w:jc w:val="center"/>
        <w:rPr>
          <w:rFonts w:ascii="仿宋" w:eastAsia="仿宋" w:hAnsi="仿宋" w:cs="宋体"/>
          <w:b/>
          <w:bCs/>
          <w:snapToGrid w:val="0"/>
          <w:kern w:val="0"/>
          <w:sz w:val="44"/>
          <w:szCs w:val="44"/>
        </w:rPr>
      </w:pPr>
    </w:p>
    <w:p w:rsidR="00A5623E" w:rsidRDefault="00003843" w:rsidP="00A5623E">
      <w:pPr>
        <w:tabs>
          <w:tab w:val="left" w:pos="3820"/>
          <w:tab w:val="left" w:pos="5725"/>
        </w:tabs>
        <w:jc w:val="center"/>
        <w:rPr>
          <w:rFonts w:ascii="仿宋" w:eastAsia="仿宋" w:hAnsi="仿宋" w:cs="宋体"/>
          <w:b/>
          <w:bCs/>
          <w:snapToGrid w:val="0"/>
          <w:kern w:val="0"/>
          <w:sz w:val="44"/>
          <w:szCs w:val="44"/>
        </w:rPr>
      </w:pPr>
      <w:r>
        <w:rPr>
          <w:rFonts w:ascii="仿宋" w:eastAsia="仿宋" w:hAnsi="仿宋" w:cs="宋体" w:hint="eastAsia"/>
          <w:b/>
          <w:bCs/>
          <w:snapToGrid w:val="0"/>
          <w:kern w:val="0"/>
          <w:sz w:val="44"/>
          <w:szCs w:val="44"/>
        </w:rPr>
        <w:t>平邑白彦镇10MWp</w:t>
      </w:r>
      <w:r w:rsidR="00EB20F7">
        <w:rPr>
          <w:rFonts w:ascii="仿宋" w:eastAsia="仿宋" w:hAnsi="仿宋" w:cs="宋体" w:hint="eastAsia"/>
          <w:b/>
          <w:bCs/>
          <w:snapToGrid w:val="0"/>
          <w:kern w:val="0"/>
          <w:sz w:val="44"/>
          <w:szCs w:val="44"/>
        </w:rPr>
        <w:t>并网光伏发电</w:t>
      </w:r>
      <w:r w:rsidR="00A5623E">
        <w:rPr>
          <w:rFonts w:ascii="仿宋" w:eastAsia="仿宋" w:hAnsi="仿宋" w:cs="宋体" w:hint="eastAsia"/>
          <w:b/>
          <w:bCs/>
          <w:snapToGrid w:val="0"/>
          <w:kern w:val="0"/>
          <w:sz w:val="44"/>
          <w:szCs w:val="44"/>
        </w:rPr>
        <w:t>工程</w:t>
      </w:r>
    </w:p>
    <w:p w:rsidR="00A5623E" w:rsidRDefault="00A5623E" w:rsidP="00A5623E">
      <w:pPr>
        <w:tabs>
          <w:tab w:val="left" w:pos="3820"/>
          <w:tab w:val="left" w:pos="5725"/>
        </w:tabs>
        <w:jc w:val="center"/>
        <w:rPr>
          <w:rFonts w:ascii="仿宋" w:eastAsia="仿宋" w:hAnsi="仿宋" w:cs="宋体"/>
          <w:bCs/>
          <w:snapToGrid w:val="0"/>
          <w:kern w:val="0"/>
          <w:sz w:val="36"/>
          <w:szCs w:val="36"/>
        </w:rPr>
      </w:pPr>
    </w:p>
    <w:p w:rsidR="00A5623E" w:rsidRDefault="00A5623E" w:rsidP="00A5623E">
      <w:pPr>
        <w:tabs>
          <w:tab w:val="left" w:pos="3820"/>
          <w:tab w:val="left" w:pos="5725"/>
        </w:tabs>
        <w:jc w:val="center"/>
        <w:rPr>
          <w:rFonts w:ascii="仿宋" w:eastAsia="仿宋" w:hAnsi="仿宋" w:cs="宋体"/>
          <w:bCs/>
          <w:snapToGrid w:val="0"/>
          <w:kern w:val="0"/>
          <w:sz w:val="36"/>
          <w:szCs w:val="36"/>
        </w:rPr>
      </w:pPr>
    </w:p>
    <w:p w:rsidR="00A5623E" w:rsidRDefault="00A5623E" w:rsidP="00A5623E">
      <w:pPr>
        <w:pStyle w:val="a4"/>
        <w:tabs>
          <w:tab w:val="left" w:pos="5725"/>
        </w:tabs>
        <w:jc w:val="center"/>
        <w:rPr>
          <w:rFonts w:ascii="仿宋" w:eastAsia="仿宋" w:hAnsi="仿宋" w:cs="宋体"/>
          <w:b/>
          <w:sz w:val="36"/>
          <w:szCs w:val="36"/>
        </w:rPr>
      </w:pPr>
      <w:r>
        <w:rPr>
          <w:rFonts w:ascii="仿宋" w:eastAsia="仿宋" w:hAnsi="仿宋" w:cs="宋体" w:hint="eastAsia"/>
          <w:b/>
          <w:sz w:val="36"/>
          <w:szCs w:val="36"/>
        </w:rPr>
        <w:t>监理单位工作汇报</w:t>
      </w:r>
    </w:p>
    <w:p w:rsidR="00A5623E" w:rsidRDefault="00A5623E" w:rsidP="00A5623E">
      <w:pPr>
        <w:pStyle w:val="a4"/>
        <w:tabs>
          <w:tab w:val="left" w:pos="5725"/>
        </w:tabs>
        <w:jc w:val="center"/>
        <w:rPr>
          <w:rFonts w:ascii="仿宋" w:eastAsia="仿宋" w:hAnsi="仿宋" w:cs="宋体"/>
          <w:sz w:val="28"/>
          <w:szCs w:val="28"/>
        </w:rPr>
      </w:pPr>
    </w:p>
    <w:p w:rsidR="00A5623E" w:rsidRDefault="00A5623E" w:rsidP="00A5623E">
      <w:pPr>
        <w:pStyle w:val="a4"/>
        <w:tabs>
          <w:tab w:val="left" w:pos="5725"/>
        </w:tabs>
        <w:rPr>
          <w:rFonts w:ascii="仿宋" w:eastAsia="仿宋" w:hAnsi="仿宋" w:cs="宋体"/>
          <w:sz w:val="28"/>
          <w:szCs w:val="28"/>
        </w:rPr>
      </w:pPr>
    </w:p>
    <w:p w:rsidR="00A5623E" w:rsidRDefault="00A5623E" w:rsidP="00A5623E">
      <w:pPr>
        <w:pStyle w:val="a4"/>
        <w:tabs>
          <w:tab w:val="left" w:pos="5725"/>
        </w:tabs>
        <w:rPr>
          <w:rFonts w:ascii="仿宋" w:eastAsia="仿宋" w:hAnsi="仿宋" w:cs="宋体"/>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ind w:firstLineChars="600" w:firstLine="1920"/>
        <w:rPr>
          <w:rFonts w:ascii="仿宋" w:eastAsia="仿宋" w:hAnsi="仿宋" w:cs="宋体"/>
          <w:bCs/>
          <w:spacing w:val="20"/>
          <w:sz w:val="28"/>
          <w:szCs w:val="28"/>
        </w:rPr>
      </w:pPr>
    </w:p>
    <w:p w:rsidR="00A5623E" w:rsidRDefault="00A5623E" w:rsidP="00A5623E">
      <w:pPr>
        <w:pStyle w:val="a4"/>
        <w:tabs>
          <w:tab w:val="left" w:pos="5725"/>
        </w:tabs>
        <w:ind w:firstLineChars="600" w:firstLine="1920"/>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rPr>
          <w:rFonts w:ascii="仿宋" w:eastAsia="仿宋" w:hAnsi="仿宋" w:cs="宋体"/>
          <w:bCs/>
          <w:spacing w:val="20"/>
          <w:sz w:val="28"/>
          <w:szCs w:val="28"/>
        </w:rPr>
      </w:pPr>
    </w:p>
    <w:p w:rsidR="00A5623E" w:rsidRDefault="00A5623E" w:rsidP="00A5623E">
      <w:pPr>
        <w:pStyle w:val="a4"/>
        <w:tabs>
          <w:tab w:val="left" w:pos="5725"/>
        </w:tabs>
        <w:jc w:val="center"/>
        <w:rPr>
          <w:rFonts w:ascii="仿宋" w:eastAsia="仿宋" w:hAnsi="仿宋" w:cs="宋体"/>
          <w:b/>
          <w:bCs/>
          <w:spacing w:val="20"/>
          <w:sz w:val="28"/>
          <w:szCs w:val="28"/>
        </w:rPr>
      </w:pPr>
      <w:r>
        <w:rPr>
          <w:rFonts w:ascii="仿宋" w:eastAsia="仿宋" w:hAnsi="仿宋" w:cs="宋体" w:hint="eastAsia"/>
          <w:b/>
          <w:bCs/>
          <w:spacing w:val="20"/>
          <w:sz w:val="28"/>
          <w:szCs w:val="28"/>
        </w:rPr>
        <w:t>常州正衡电力工程监理有限公司</w:t>
      </w:r>
    </w:p>
    <w:p w:rsidR="00A5623E" w:rsidRDefault="00A5623E" w:rsidP="00A5623E">
      <w:pPr>
        <w:pStyle w:val="a4"/>
        <w:tabs>
          <w:tab w:val="left" w:pos="5725"/>
        </w:tabs>
        <w:jc w:val="center"/>
        <w:rPr>
          <w:rFonts w:ascii="仿宋" w:eastAsia="仿宋" w:hAnsi="仿宋" w:cs="宋体"/>
          <w:bCs/>
          <w:spacing w:val="20"/>
          <w:sz w:val="28"/>
          <w:szCs w:val="28"/>
        </w:rPr>
      </w:pPr>
    </w:p>
    <w:p w:rsidR="00A5623E" w:rsidRDefault="00A5623E" w:rsidP="00A5623E">
      <w:pPr>
        <w:pStyle w:val="a4"/>
        <w:tabs>
          <w:tab w:val="left" w:pos="5725"/>
        </w:tabs>
        <w:jc w:val="center"/>
        <w:rPr>
          <w:rFonts w:ascii="仿宋" w:eastAsia="仿宋" w:hAnsi="仿宋" w:cs="宋体"/>
          <w:b/>
          <w:sz w:val="28"/>
          <w:szCs w:val="28"/>
        </w:rPr>
      </w:pPr>
      <w:r>
        <w:rPr>
          <w:rFonts w:ascii="仿宋" w:eastAsia="仿宋" w:hAnsi="仿宋" w:cs="宋体" w:hint="eastAsia"/>
          <w:b/>
          <w:sz w:val="28"/>
          <w:szCs w:val="28"/>
        </w:rPr>
        <w:t>201</w:t>
      </w:r>
      <w:r w:rsidR="00003843">
        <w:rPr>
          <w:rFonts w:ascii="仿宋" w:eastAsia="仿宋" w:hAnsi="仿宋" w:cs="宋体" w:hint="eastAsia"/>
          <w:b/>
          <w:sz w:val="28"/>
          <w:szCs w:val="28"/>
        </w:rPr>
        <w:t>6</w:t>
      </w:r>
      <w:r>
        <w:rPr>
          <w:rFonts w:ascii="仿宋" w:eastAsia="仿宋" w:hAnsi="仿宋" w:cs="宋体" w:hint="eastAsia"/>
          <w:b/>
          <w:sz w:val="28"/>
          <w:szCs w:val="28"/>
        </w:rPr>
        <w:t>年</w:t>
      </w:r>
      <w:r w:rsidR="00003843">
        <w:rPr>
          <w:rFonts w:ascii="仿宋" w:eastAsia="仿宋" w:hAnsi="仿宋" w:cs="宋体" w:hint="eastAsia"/>
          <w:b/>
          <w:sz w:val="28"/>
          <w:szCs w:val="28"/>
        </w:rPr>
        <w:t>05</w:t>
      </w:r>
      <w:r>
        <w:rPr>
          <w:rFonts w:ascii="仿宋" w:eastAsia="仿宋" w:hAnsi="仿宋" w:cs="宋体" w:hint="eastAsia"/>
          <w:b/>
          <w:sz w:val="28"/>
          <w:szCs w:val="28"/>
        </w:rPr>
        <w:t>月</w:t>
      </w:r>
      <w:r w:rsidR="00003843">
        <w:rPr>
          <w:rFonts w:ascii="仿宋" w:eastAsia="仿宋" w:hAnsi="仿宋" w:cs="宋体" w:hint="eastAsia"/>
          <w:b/>
          <w:sz w:val="28"/>
          <w:szCs w:val="28"/>
        </w:rPr>
        <w:t>22</w:t>
      </w:r>
      <w:r>
        <w:rPr>
          <w:rFonts w:ascii="仿宋" w:eastAsia="仿宋" w:hAnsi="仿宋" w:cs="宋体" w:hint="eastAsia"/>
          <w:b/>
          <w:sz w:val="28"/>
          <w:szCs w:val="28"/>
        </w:rPr>
        <w:t>日</w:t>
      </w:r>
    </w:p>
    <w:p w:rsidR="00A5623E" w:rsidRDefault="00A5623E" w:rsidP="00A5623E">
      <w:pPr>
        <w:pStyle w:val="a4"/>
        <w:tabs>
          <w:tab w:val="left" w:pos="5725"/>
        </w:tabs>
        <w:jc w:val="both"/>
        <w:rPr>
          <w:rFonts w:ascii="仿宋" w:eastAsia="仿宋" w:hAnsi="仿宋" w:cs="宋体"/>
          <w:sz w:val="28"/>
          <w:szCs w:val="28"/>
        </w:rPr>
      </w:pPr>
    </w:p>
    <w:p w:rsidR="00A5623E" w:rsidRDefault="00A5623E" w:rsidP="00A5623E">
      <w:pPr>
        <w:pStyle w:val="a4"/>
        <w:tabs>
          <w:tab w:val="left" w:pos="5725"/>
        </w:tabs>
        <w:jc w:val="both"/>
        <w:rPr>
          <w:rFonts w:ascii="仿宋" w:eastAsia="仿宋" w:hAnsi="仿宋" w:cs="宋体"/>
          <w:sz w:val="28"/>
          <w:szCs w:val="28"/>
        </w:rPr>
      </w:pPr>
    </w:p>
    <w:p w:rsidR="00A5623E" w:rsidRDefault="00A5623E" w:rsidP="00A5623E">
      <w:pPr>
        <w:pStyle w:val="a4"/>
        <w:tabs>
          <w:tab w:val="left" w:pos="5725"/>
        </w:tabs>
        <w:jc w:val="both"/>
        <w:rPr>
          <w:rFonts w:ascii="仿宋" w:eastAsia="仿宋" w:hAnsi="仿宋" w:cs="宋体"/>
          <w:sz w:val="28"/>
          <w:szCs w:val="28"/>
        </w:rPr>
      </w:pPr>
    </w:p>
    <w:p w:rsidR="00A5623E" w:rsidRDefault="00A5623E" w:rsidP="00A5623E">
      <w:pPr>
        <w:pStyle w:val="a4"/>
        <w:tabs>
          <w:tab w:val="left" w:pos="5725"/>
        </w:tabs>
        <w:jc w:val="both"/>
        <w:rPr>
          <w:rFonts w:ascii="仿宋" w:eastAsia="仿宋" w:hAnsi="仿宋" w:cs="宋体"/>
          <w:sz w:val="28"/>
          <w:szCs w:val="28"/>
        </w:rPr>
      </w:pPr>
    </w:p>
    <w:p w:rsidR="00A5623E" w:rsidRDefault="00A5623E" w:rsidP="00A5623E">
      <w:pPr>
        <w:pStyle w:val="a4"/>
        <w:tabs>
          <w:tab w:val="left" w:pos="5725"/>
        </w:tabs>
        <w:jc w:val="both"/>
        <w:rPr>
          <w:rFonts w:ascii="仿宋" w:eastAsia="仿宋" w:hAnsi="仿宋" w:cs="宋体"/>
          <w:sz w:val="28"/>
          <w:szCs w:val="28"/>
        </w:rPr>
      </w:pPr>
    </w:p>
    <w:p w:rsidR="00A5623E" w:rsidRDefault="00A5623E" w:rsidP="00A5623E">
      <w:pPr>
        <w:pStyle w:val="a4"/>
        <w:tabs>
          <w:tab w:val="left" w:pos="5725"/>
        </w:tabs>
        <w:jc w:val="both"/>
        <w:rPr>
          <w:rFonts w:ascii="仿宋" w:eastAsia="仿宋" w:hAnsi="仿宋" w:cs="宋体"/>
          <w:sz w:val="28"/>
          <w:szCs w:val="28"/>
        </w:rPr>
      </w:pPr>
    </w:p>
    <w:p w:rsidR="00EB20F7" w:rsidRDefault="00EB20F7" w:rsidP="00A5623E">
      <w:pPr>
        <w:pStyle w:val="a4"/>
        <w:tabs>
          <w:tab w:val="left" w:pos="5725"/>
        </w:tabs>
        <w:jc w:val="both"/>
        <w:rPr>
          <w:rFonts w:ascii="仿宋" w:eastAsia="仿宋" w:hAnsi="仿宋" w:cs="宋体"/>
          <w:sz w:val="28"/>
          <w:szCs w:val="28"/>
        </w:rPr>
      </w:pPr>
    </w:p>
    <w:p w:rsidR="00A5623E" w:rsidRDefault="00A5623E" w:rsidP="00A5623E">
      <w:pPr>
        <w:pStyle w:val="a4"/>
        <w:tabs>
          <w:tab w:val="left" w:pos="5725"/>
        </w:tabs>
        <w:jc w:val="both"/>
        <w:rPr>
          <w:rFonts w:ascii="仿宋" w:eastAsia="仿宋" w:hAnsi="仿宋" w:cs="宋体"/>
          <w:bCs/>
          <w:spacing w:val="20"/>
          <w:sz w:val="28"/>
          <w:szCs w:val="28"/>
        </w:rPr>
      </w:pPr>
      <w:r>
        <w:rPr>
          <w:rFonts w:ascii="仿宋" w:eastAsia="仿宋" w:hAnsi="仿宋" w:cs="宋体" w:hint="eastAsia"/>
          <w:sz w:val="28"/>
          <w:szCs w:val="28"/>
        </w:rPr>
        <w:t>各位领导、各位专家：</w:t>
      </w:r>
    </w:p>
    <w:p w:rsidR="00A5623E" w:rsidRDefault="00141C66" w:rsidP="00141C66">
      <w:pPr>
        <w:spacing w:line="360" w:lineRule="auto"/>
        <w:ind w:firstLineChars="200" w:firstLine="560"/>
        <w:rPr>
          <w:rFonts w:ascii="仿宋" w:eastAsia="仿宋" w:hAnsi="仿宋"/>
          <w:sz w:val="28"/>
          <w:szCs w:val="28"/>
        </w:rPr>
      </w:pPr>
      <w:r w:rsidRPr="00141C66">
        <w:rPr>
          <w:rFonts w:ascii="仿宋" w:eastAsia="仿宋" w:hAnsi="仿宋" w:cs="宋体" w:hint="eastAsia"/>
          <w:bCs/>
          <w:snapToGrid w:val="0"/>
          <w:kern w:val="0"/>
          <w:sz w:val="28"/>
          <w:szCs w:val="28"/>
        </w:rPr>
        <w:t>平邑白彦镇10MWp</w:t>
      </w:r>
      <w:r w:rsidR="00A46382">
        <w:rPr>
          <w:rFonts w:ascii="仿宋" w:eastAsia="仿宋" w:hAnsi="仿宋" w:hint="eastAsia"/>
          <w:sz w:val="28"/>
          <w:szCs w:val="28"/>
        </w:rPr>
        <w:t>并网光</w:t>
      </w:r>
      <w:proofErr w:type="gramStart"/>
      <w:r w:rsidR="00A46382">
        <w:rPr>
          <w:rFonts w:ascii="仿宋" w:eastAsia="仿宋" w:hAnsi="仿宋" w:hint="eastAsia"/>
          <w:sz w:val="28"/>
          <w:szCs w:val="28"/>
        </w:rPr>
        <w:t>伏电发</w:t>
      </w:r>
      <w:r w:rsidR="00A5623E">
        <w:rPr>
          <w:rFonts w:ascii="仿宋" w:eastAsia="仿宋" w:hAnsi="仿宋" w:hint="eastAsia"/>
          <w:sz w:val="28"/>
          <w:szCs w:val="28"/>
        </w:rPr>
        <w:t>工程</w:t>
      </w:r>
      <w:proofErr w:type="gramEnd"/>
      <w:r w:rsidR="00A5623E">
        <w:rPr>
          <w:rFonts w:ascii="仿宋" w:eastAsia="仿宋" w:hAnsi="仿宋" w:hint="eastAsia"/>
          <w:sz w:val="28"/>
          <w:szCs w:val="28"/>
        </w:rPr>
        <w:t>在各级领导的关心和支持下，在各参建单位的通力协作下，经过共同努力，目前整个安装工作已经结束，工程已具备受电条件。在此，我仅代表常州正衡电力工程监理有限公司工程项目监理部对发电前电气安装工程的监理工作情况简要汇报如下：</w:t>
      </w:r>
    </w:p>
    <w:p w:rsidR="00A5623E" w:rsidRPr="001E7FE0" w:rsidRDefault="00A5623E" w:rsidP="001E7FE0">
      <w:pPr>
        <w:tabs>
          <w:tab w:val="left" w:pos="5725"/>
        </w:tabs>
        <w:rPr>
          <w:rFonts w:ascii="仿宋" w:eastAsia="仿宋" w:hAnsi="仿宋" w:cs="宋体"/>
          <w:sz w:val="28"/>
          <w:szCs w:val="28"/>
        </w:rPr>
      </w:pPr>
      <w:r>
        <w:rPr>
          <w:rFonts w:ascii="仿宋" w:eastAsia="仿宋" w:hAnsi="仿宋" w:cs="宋体" w:hint="eastAsia"/>
          <w:sz w:val="28"/>
          <w:szCs w:val="28"/>
        </w:rPr>
        <w:t>一、工程概况：</w:t>
      </w:r>
    </w:p>
    <w:p w:rsidR="00A5623E" w:rsidRDefault="00A5623E" w:rsidP="00A5623E">
      <w:pPr>
        <w:ind w:firstLineChars="200" w:firstLine="560"/>
        <w:jc w:val="left"/>
        <w:rPr>
          <w:rFonts w:ascii="仿宋" w:eastAsia="仿宋" w:hAnsi="仿宋" w:cs="宋体"/>
          <w:sz w:val="28"/>
          <w:szCs w:val="28"/>
        </w:rPr>
      </w:pPr>
      <w:r>
        <w:rPr>
          <w:rFonts w:ascii="仿宋" w:eastAsia="仿宋" w:hAnsi="仿宋" w:cs="宋体" w:hint="eastAsia"/>
          <w:sz w:val="28"/>
          <w:szCs w:val="28"/>
        </w:rPr>
        <w:t>本工程工作包括：光</w:t>
      </w:r>
      <w:proofErr w:type="gramStart"/>
      <w:r>
        <w:rPr>
          <w:rFonts w:ascii="仿宋" w:eastAsia="仿宋" w:hAnsi="仿宋" w:cs="宋体" w:hint="eastAsia"/>
          <w:sz w:val="28"/>
          <w:szCs w:val="28"/>
        </w:rPr>
        <w:t>伏系统</w:t>
      </w:r>
      <w:proofErr w:type="gramEnd"/>
      <w:r>
        <w:rPr>
          <w:rFonts w:ascii="仿宋" w:eastAsia="仿宋" w:hAnsi="仿宋" w:cs="宋体" w:hint="eastAsia"/>
          <w:sz w:val="28"/>
          <w:szCs w:val="28"/>
        </w:rPr>
        <w:t>基础、光</w:t>
      </w:r>
      <w:proofErr w:type="gramStart"/>
      <w:r>
        <w:rPr>
          <w:rFonts w:ascii="仿宋" w:eastAsia="仿宋" w:hAnsi="仿宋" w:cs="宋体" w:hint="eastAsia"/>
          <w:sz w:val="28"/>
          <w:szCs w:val="28"/>
        </w:rPr>
        <w:t>伏系统</w:t>
      </w:r>
      <w:proofErr w:type="gramEnd"/>
      <w:r>
        <w:rPr>
          <w:rFonts w:ascii="仿宋" w:eastAsia="仿宋" w:hAnsi="仿宋" w:cs="宋体" w:hint="eastAsia"/>
          <w:sz w:val="28"/>
          <w:szCs w:val="28"/>
        </w:rPr>
        <w:t>支架、逆变室基础、35KV集中</w:t>
      </w:r>
      <w:proofErr w:type="gramStart"/>
      <w:r>
        <w:rPr>
          <w:rFonts w:ascii="仿宋" w:eastAsia="仿宋" w:hAnsi="仿宋" w:cs="宋体" w:hint="eastAsia"/>
          <w:sz w:val="28"/>
          <w:szCs w:val="28"/>
        </w:rPr>
        <w:t>汇流站施工</w:t>
      </w:r>
      <w:proofErr w:type="gramEnd"/>
      <w:r>
        <w:rPr>
          <w:rFonts w:ascii="仿宋" w:eastAsia="仿宋" w:hAnsi="仿宋" w:cs="宋体" w:hint="eastAsia"/>
          <w:sz w:val="28"/>
          <w:szCs w:val="28"/>
        </w:rPr>
        <w:t>、光伏系统图、光伏组件阵列布置及安装图、光</w:t>
      </w:r>
      <w:proofErr w:type="gramStart"/>
      <w:r>
        <w:rPr>
          <w:rFonts w:ascii="仿宋" w:eastAsia="仿宋" w:hAnsi="仿宋" w:cs="宋体" w:hint="eastAsia"/>
          <w:sz w:val="28"/>
          <w:szCs w:val="28"/>
        </w:rPr>
        <w:t>伏系统</w:t>
      </w:r>
      <w:proofErr w:type="gramEnd"/>
      <w:r>
        <w:rPr>
          <w:rFonts w:ascii="仿宋" w:eastAsia="仿宋" w:hAnsi="仿宋" w:cs="宋体" w:hint="eastAsia"/>
          <w:sz w:val="28"/>
          <w:szCs w:val="28"/>
        </w:rPr>
        <w:t>直流配电柜接线、汇流箱接线及布置、逆变升压单元系统接线及布置、35KV配电装置接线及布置、无功补偿装置接线及布置、总控制室部分、系统远动、计算机监控系统、全厂防雷接地、全厂电缆敷设、电缆防火封堵、全厂照明、</w:t>
      </w:r>
      <w:r>
        <w:rPr>
          <w:rFonts w:ascii="仿宋" w:eastAsia="仿宋" w:hAnsi="仿宋" w:cs="宋体" w:hint="eastAsia"/>
          <w:color w:val="000000"/>
          <w:sz w:val="28"/>
          <w:szCs w:val="28"/>
        </w:rPr>
        <w:t>全厂通信、火灾自动报警</w:t>
      </w:r>
      <w:r>
        <w:rPr>
          <w:rFonts w:ascii="仿宋" w:eastAsia="仿宋" w:hAnsi="仿宋" w:cs="宋体" w:hint="eastAsia"/>
          <w:sz w:val="28"/>
          <w:szCs w:val="28"/>
        </w:rPr>
        <w:t>等。</w:t>
      </w:r>
    </w:p>
    <w:p w:rsidR="00A5623E" w:rsidRDefault="00A5623E" w:rsidP="00A5623E">
      <w:pPr>
        <w:jc w:val="left"/>
        <w:rPr>
          <w:rFonts w:ascii="仿宋" w:eastAsia="仿宋" w:hAnsi="仿宋"/>
          <w:sz w:val="28"/>
          <w:szCs w:val="28"/>
        </w:rPr>
      </w:pPr>
      <w:r>
        <w:rPr>
          <w:rFonts w:ascii="仿宋" w:eastAsia="仿宋" w:hAnsi="仿宋" w:hint="eastAsia"/>
          <w:sz w:val="28"/>
          <w:szCs w:val="28"/>
        </w:rPr>
        <w:t>2、系统描述：</w:t>
      </w:r>
    </w:p>
    <w:p w:rsidR="00A5623E" w:rsidRDefault="001E7FE0" w:rsidP="00A5623E">
      <w:pPr>
        <w:ind w:firstLineChars="200" w:firstLine="560"/>
        <w:jc w:val="left"/>
        <w:rPr>
          <w:rFonts w:ascii="仿宋" w:eastAsia="仿宋" w:hAnsi="仿宋"/>
          <w:sz w:val="28"/>
          <w:szCs w:val="28"/>
        </w:rPr>
      </w:pPr>
      <w:r w:rsidRPr="001E7FE0">
        <w:rPr>
          <w:rFonts w:ascii="仿宋" w:eastAsia="仿宋" w:hAnsi="仿宋" w:cs="宋体" w:hint="eastAsia"/>
          <w:sz w:val="28"/>
          <w:szCs w:val="28"/>
        </w:rPr>
        <w:t>本工程合计安装4×11=44的阵列892个，使用260Wp的组件数量39248块，合计安装容量为10.2044MW共分为9个单元，分块发电，就地升压，集中并网。每个发电单元中，组件采用44个组件为1串的电气连接方式，安装时采用独立支架，组件固定在支架上。每</w:t>
      </w:r>
      <w:proofErr w:type="gramStart"/>
      <w:r w:rsidRPr="001E7FE0">
        <w:rPr>
          <w:rFonts w:ascii="仿宋" w:eastAsia="仿宋" w:hAnsi="仿宋" w:cs="宋体" w:hint="eastAsia"/>
          <w:sz w:val="28"/>
          <w:szCs w:val="28"/>
        </w:rPr>
        <w:t>12/16个组串接入</w:t>
      </w:r>
      <w:proofErr w:type="gramEnd"/>
      <w:r w:rsidRPr="001E7FE0">
        <w:rPr>
          <w:rFonts w:ascii="仿宋" w:eastAsia="仿宋" w:hAnsi="仿宋" w:cs="宋体" w:hint="eastAsia"/>
          <w:sz w:val="28"/>
          <w:szCs w:val="28"/>
        </w:rPr>
        <w:t>一个直流汇流箱，每个单元直流汇流箱安装在室外，每14个汇流箱接入一个直流配电柜，每个直流配电柜对应一台逆变器，逆变器和直流配电柜都安装在逆变器室内。即每个兆瓦逆变器采用1000kw无隔离变压器，逆变器输出电压为交流三相315v，两台逆变</w:t>
      </w:r>
      <w:r w:rsidRPr="001E7FE0">
        <w:rPr>
          <w:rFonts w:ascii="仿宋" w:eastAsia="仿宋" w:hAnsi="仿宋" w:cs="宋体" w:hint="eastAsia"/>
          <w:sz w:val="28"/>
          <w:szCs w:val="28"/>
        </w:rPr>
        <w:lastRenderedPageBreak/>
        <w:t>器接入一台35kv箱式升压器（双裂式）低压绕组，箱式变压器在逆变器</w:t>
      </w:r>
      <w:proofErr w:type="gramStart"/>
      <w:r w:rsidRPr="001E7FE0">
        <w:rPr>
          <w:rFonts w:ascii="仿宋" w:eastAsia="仿宋" w:hAnsi="仿宋" w:cs="宋体" w:hint="eastAsia"/>
          <w:sz w:val="28"/>
          <w:szCs w:val="28"/>
        </w:rPr>
        <w:t>室附近</w:t>
      </w:r>
      <w:proofErr w:type="gramEnd"/>
      <w:r w:rsidRPr="001E7FE0">
        <w:rPr>
          <w:rFonts w:ascii="仿宋" w:eastAsia="仿宋" w:hAnsi="仿宋" w:cs="宋体" w:hint="eastAsia"/>
          <w:sz w:val="28"/>
          <w:szCs w:val="28"/>
        </w:rPr>
        <w:t>安装。光伏发电站根据规范及使用维护要求设置监控系统，监控主要包括以下内容：</w:t>
      </w:r>
      <w:proofErr w:type="gramStart"/>
      <w:r w:rsidRPr="001E7FE0">
        <w:rPr>
          <w:rFonts w:ascii="仿宋" w:eastAsia="仿宋" w:hAnsi="仿宋" w:cs="宋体" w:hint="eastAsia"/>
          <w:sz w:val="28"/>
          <w:szCs w:val="28"/>
        </w:rPr>
        <w:t>汇流箱光伏</w:t>
      </w:r>
      <w:proofErr w:type="gramEnd"/>
      <w:r w:rsidRPr="001E7FE0">
        <w:rPr>
          <w:rFonts w:ascii="仿宋" w:eastAsia="仿宋" w:hAnsi="仿宋" w:cs="宋体" w:hint="eastAsia"/>
          <w:sz w:val="28"/>
          <w:szCs w:val="28"/>
        </w:rPr>
        <w:t>发电监控，</w:t>
      </w:r>
      <w:proofErr w:type="gramStart"/>
      <w:r w:rsidRPr="001E7FE0">
        <w:rPr>
          <w:rFonts w:ascii="仿宋" w:eastAsia="仿宋" w:hAnsi="仿宋" w:cs="宋体" w:hint="eastAsia"/>
          <w:sz w:val="28"/>
          <w:szCs w:val="28"/>
        </w:rPr>
        <w:t>逆变室光伏</w:t>
      </w:r>
      <w:proofErr w:type="gramEnd"/>
      <w:r w:rsidRPr="001E7FE0">
        <w:rPr>
          <w:rFonts w:ascii="仿宋" w:eastAsia="仿宋" w:hAnsi="仿宋" w:cs="宋体" w:hint="eastAsia"/>
          <w:sz w:val="28"/>
          <w:szCs w:val="28"/>
        </w:rPr>
        <w:t>发电监控，环境气象监测，</w:t>
      </w:r>
      <w:proofErr w:type="gramStart"/>
      <w:r w:rsidRPr="001E7FE0">
        <w:rPr>
          <w:rFonts w:ascii="仿宋" w:eastAsia="仿宋" w:hAnsi="仿宋" w:cs="宋体" w:hint="eastAsia"/>
          <w:sz w:val="28"/>
          <w:szCs w:val="28"/>
        </w:rPr>
        <w:t>发电区</w:t>
      </w:r>
      <w:proofErr w:type="gramEnd"/>
      <w:r w:rsidRPr="001E7FE0">
        <w:rPr>
          <w:rFonts w:ascii="仿宋" w:eastAsia="仿宋" w:hAnsi="仿宋" w:cs="宋体" w:hint="eastAsia"/>
          <w:sz w:val="28"/>
          <w:szCs w:val="28"/>
        </w:rPr>
        <w:t>视频监控。</w:t>
      </w:r>
    </w:p>
    <w:p w:rsidR="00A5623E" w:rsidRDefault="00A5623E" w:rsidP="00A5623E">
      <w:pPr>
        <w:tabs>
          <w:tab w:val="left" w:pos="5725"/>
        </w:tabs>
        <w:rPr>
          <w:rFonts w:ascii="仿宋" w:eastAsia="仿宋" w:hAnsi="仿宋" w:cs="宋体"/>
          <w:sz w:val="28"/>
          <w:szCs w:val="28"/>
        </w:rPr>
      </w:pPr>
      <w:r>
        <w:rPr>
          <w:rFonts w:ascii="仿宋" w:eastAsia="仿宋" w:hAnsi="仿宋" w:cs="宋体" w:hint="eastAsia"/>
          <w:sz w:val="28"/>
          <w:szCs w:val="28"/>
        </w:rPr>
        <w:t>3、主要设备配置：</w:t>
      </w:r>
    </w:p>
    <w:p w:rsidR="00A5623E" w:rsidRDefault="00A5623E" w:rsidP="00A5623E">
      <w:pPr>
        <w:tabs>
          <w:tab w:val="left" w:pos="5725"/>
        </w:tabs>
        <w:ind w:firstLineChars="200" w:firstLine="560"/>
        <w:rPr>
          <w:rFonts w:ascii="仿宋" w:eastAsia="仿宋" w:hAnsi="仿宋" w:cs="宋体"/>
          <w:sz w:val="28"/>
          <w:szCs w:val="28"/>
        </w:rPr>
      </w:pPr>
      <w:r>
        <w:rPr>
          <w:rFonts w:ascii="仿宋" w:eastAsia="仿宋" w:hAnsi="仿宋" w:cs="宋体" w:hint="eastAsia"/>
          <w:sz w:val="28"/>
          <w:szCs w:val="28"/>
        </w:rPr>
        <w:t>电气一次设备部分：汇流箱：</w:t>
      </w:r>
      <w:r w:rsidR="00246C2E">
        <w:rPr>
          <w:rFonts w:ascii="仿宋" w:eastAsia="仿宋" w:hAnsi="仿宋" w:cs="宋体" w:hint="eastAsia"/>
          <w:sz w:val="28"/>
          <w:szCs w:val="28"/>
        </w:rPr>
        <w:t>14进1、</w:t>
      </w:r>
      <w:r w:rsidR="00E7577E">
        <w:rPr>
          <w:rFonts w:ascii="仿宋" w:eastAsia="仿宋" w:hAnsi="仿宋" w:cs="宋体" w:hint="eastAsia"/>
          <w:sz w:val="28"/>
          <w:szCs w:val="28"/>
        </w:rPr>
        <w:t>12进1、</w:t>
      </w:r>
      <w:r>
        <w:rPr>
          <w:rFonts w:ascii="仿宋" w:eastAsia="仿宋" w:hAnsi="仿宋" w:cs="宋体" w:hint="eastAsia"/>
          <w:sz w:val="28"/>
          <w:szCs w:val="28"/>
        </w:rPr>
        <w:t>16进1出线</w:t>
      </w:r>
      <w:r w:rsidR="00246C2E">
        <w:rPr>
          <w:rFonts w:ascii="仿宋" w:eastAsia="仿宋" w:hAnsi="仿宋" w:cs="宋体" w:hint="eastAsia"/>
          <w:sz w:val="28"/>
          <w:szCs w:val="28"/>
        </w:rPr>
        <w:t>计</w:t>
      </w:r>
      <w:r w:rsidR="001E7FE0">
        <w:rPr>
          <w:rFonts w:ascii="仿宋" w:eastAsia="仿宋" w:hAnsi="仿宋" w:cs="宋体" w:hint="eastAsia"/>
          <w:sz w:val="28"/>
          <w:szCs w:val="28"/>
        </w:rPr>
        <w:t>126</w:t>
      </w:r>
      <w:r w:rsidR="008B2B19">
        <w:rPr>
          <w:rFonts w:ascii="仿宋" w:eastAsia="仿宋" w:hAnsi="仿宋" w:cs="宋体" w:hint="eastAsia"/>
          <w:sz w:val="28"/>
          <w:szCs w:val="28"/>
        </w:rPr>
        <w:t>台；</w:t>
      </w:r>
      <w:r w:rsidR="00246C2E">
        <w:rPr>
          <w:rFonts w:ascii="仿宋" w:eastAsia="仿宋" w:hAnsi="仿宋" w:cs="宋体" w:hint="eastAsia"/>
          <w:sz w:val="28"/>
          <w:szCs w:val="28"/>
        </w:rPr>
        <w:t>逆变器</w:t>
      </w:r>
      <w:r w:rsidR="00DC30B5">
        <w:rPr>
          <w:rFonts w:ascii="仿宋" w:eastAsia="仿宋" w:hAnsi="仿宋" w:cs="宋体" w:hint="eastAsia"/>
          <w:sz w:val="28"/>
          <w:szCs w:val="28"/>
        </w:rPr>
        <w:t>18</w:t>
      </w:r>
      <w:r>
        <w:rPr>
          <w:rFonts w:ascii="仿宋" w:eastAsia="仿宋" w:hAnsi="仿宋" w:cs="宋体" w:hint="eastAsia"/>
          <w:sz w:val="28"/>
          <w:szCs w:val="28"/>
        </w:rPr>
        <w:t>台；升压变</w:t>
      </w:r>
      <w:r w:rsidR="00246C2E">
        <w:rPr>
          <w:rFonts w:ascii="仿宋" w:eastAsia="仿宋" w:hAnsi="仿宋" w:cs="宋体" w:hint="eastAsia"/>
          <w:sz w:val="28"/>
          <w:szCs w:val="28"/>
        </w:rPr>
        <w:t>9</w:t>
      </w:r>
      <w:r>
        <w:rPr>
          <w:rFonts w:ascii="仿宋" w:eastAsia="仿宋" w:hAnsi="仿宋" w:cs="宋体" w:hint="eastAsia"/>
          <w:sz w:val="28"/>
          <w:szCs w:val="28"/>
        </w:rPr>
        <w:t>台；SVG无功补偿1台套；高压开关柜</w:t>
      </w:r>
      <w:r w:rsidR="001E7FE0">
        <w:rPr>
          <w:rFonts w:ascii="仿宋" w:eastAsia="仿宋" w:hAnsi="仿宋" w:cs="宋体" w:hint="eastAsia"/>
          <w:sz w:val="28"/>
          <w:szCs w:val="28"/>
        </w:rPr>
        <w:t>8</w:t>
      </w:r>
      <w:r>
        <w:rPr>
          <w:rFonts w:ascii="仿宋" w:eastAsia="仿宋" w:hAnsi="仿宋" w:cs="宋体" w:hint="eastAsia"/>
          <w:sz w:val="28"/>
          <w:szCs w:val="28"/>
        </w:rPr>
        <w:t>台；交流低压配电柜</w:t>
      </w:r>
      <w:r w:rsidR="00EC4308">
        <w:rPr>
          <w:rFonts w:ascii="仿宋" w:eastAsia="仿宋" w:hAnsi="仿宋" w:cs="宋体" w:hint="eastAsia"/>
          <w:sz w:val="28"/>
          <w:szCs w:val="28"/>
        </w:rPr>
        <w:t>3</w:t>
      </w:r>
      <w:r>
        <w:rPr>
          <w:rFonts w:ascii="仿宋" w:eastAsia="仿宋" w:hAnsi="仿宋" w:cs="宋体" w:hint="eastAsia"/>
          <w:sz w:val="28"/>
          <w:szCs w:val="28"/>
        </w:rPr>
        <w:t>台；35KV母线保护柜1台，防孤岛保护屏1台，公用测控屏1台，</w:t>
      </w:r>
      <w:r w:rsidR="00EC4308" w:rsidRPr="00EC4308">
        <w:rPr>
          <w:rFonts w:ascii="仿宋" w:eastAsia="仿宋" w:hAnsi="仿宋" w:cs="宋体" w:hint="eastAsia"/>
          <w:sz w:val="28"/>
          <w:szCs w:val="28"/>
        </w:rPr>
        <w:t>电能质量</w:t>
      </w:r>
      <w:r w:rsidRPr="00EC4308">
        <w:rPr>
          <w:rFonts w:ascii="仿宋" w:eastAsia="仿宋" w:hAnsi="仿宋" w:cs="宋体" w:hint="eastAsia"/>
          <w:sz w:val="28"/>
          <w:szCs w:val="28"/>
        </w:rPr>
        <w:t>柜1台</w:t>
      </w:r>
      <w:r>
        <w:rPr>
          <w:rFonts w:ascii="仿宋" w:eastAsia="仿宋" w:hAnsi="仿宋" w:cs="宋体" w:hint="eastAsia"/>
          <w:sz w:val="28"/>
          <w:szCs w:val="28"/>
        </w:rPr>
        <w:t>，</w:t>
      </w:r>
      <w:r w:rsidR="00EC4308" w:rsidRPr="00EC4308">
        <w:rPr>
          <w:rFonts w:ascii="仿宋" w:eastAsia="仿宋" w:hAnsi="仿宋" w:cs="宋体" w:hint="eastAsia"/>
          <w:sz w:val="28"/>
          <w:szCs w:val="28"/>
        </w:rPr>
        <w:t>故障</w:t>
      </w:r>
      <w:proofErr w:type="gramStart"/>
      <w:r w:rsidR="00EC4308" w:rsidRPr="00EC4308">
        <w:rPr>
          <w:rFonts w:ascii="仿宋" w:eastAsia="仿宋" w:hAnsi="仿宋" w:cs="宋体" w:hint="eastAsia"/>
          <w:sz w:val="28"/>
          <w:szCs w:val="28"/>
        </w:rPr>
        <w:t>录波</w:t>
      </w:r>
      <w:r w:rsidRPr="00EC4308">
        <w:rPr>
          <w:rFonts w:ascii="仿宋" w:eastAsia="仿宋" w:hAnsi="仿宋" w:cs="宋体" w:hint="eastAsia"/>
          <w:sz w:val="28"/>
          <w:szCs w:val="28"/>
        </w:rPr>
        <w:t>柜</w:t>
      </w:r>
      <w:proofErr w:type="gramEnd"/>
      <w:r w:rsidRPr="00EC4308">
        <w:rPr>
          <w:rFonts w:ascii="仿宋" w:eastAsia="仿宋" w:hAnsi="仿宋" w:cs="宋体" w:hint="eastAsia"/>
          <w:sz w:val="28"/>
          <w:szCs w:val="28"/>
        </w:rPr>
        <w:t>1台</w:t>
      </w:r>
      <w:r w:rsidRPr="00EC4308">
        <w:rPr>
          <w:rFonts w:ascii="仿宋" w:eastAsia="仿宋" w:hAnsi="仿宋" w:cs="宋体" w:hint="eastAsia"/>
          <w:color w:val="FF0000"/>
          <w:sz w:val="28"/>
          <w:szCs w:val="28"/>
        </w:rPr>
        <w:t>，</w:t>
      </w:r>
      <w:r>
        <w:rPr>
          <w:rFonts w:ascii="仿宋" w:eastAsia="仿宋" w:hAnsi="仿宋" w:cs="宋体" w:hint="eastAsia"/>
          <w:sz w:val="28"/>
          <w:szCs w:val="28"/>
        </w:rPr>
        <w:t>远动通讯柜1台，电能计量柜1台，网络通讯柜1台，</w:t>
      </w:r>
      <w:r w:rsidR="00EC4308">
        <w:rPr>
          <w:rFonts w:ascii="仿宋" w:eastAsia="仿宋" w:hAnsi="仿宋" w:cs="宋体" w:hint="eastAsia"/>
          <w:sz w:val="28"/>
          <w:szCs w:val="28"/>
        </w:rPr>
        <w:t>消</w:t>
      </w:r>
      <w:proofErr w:type="gramStart"/>
      <w:r w:rsidR="00EC4308">
        <w:rPr>
          <w:rFonts w:ascii="仿宋" w:eastAsia="仿宋" w:hAnsi="仿宋" w:cs="宋体" w:hint="eastAsia"/>
          <w:sz w:val="28"/>
          <w:szCs w:val="28"/>
        </w:rPr>
        <w:t>弧线圈</w:t>
      </w:r>
      <w:r>
        <w:rPr>
          <w:rFonts w:ascii="仿宋" w:eastAsia="仿宋" w:hAnsi="仿宋" w:cs="宋体" w:hint="eastAsia"/>
          <w:sz w:val="28"/>
          <w:szCs w:val="28"/>
        </w:rPr>
        <w:t>柜</w:t>
      </w:r>
      <w:r w:rsidR="00EC4308">
        <w:rPr>
          <w:rFonts w:ascii="仿宋" w:eastAsia="仿宋" w:hAnsi="仿宋" w:cs="宋体" w:hint="eastAsia"/>
          <w:sz w:val="28"/>
          <w:szCs w:val="28"/>
        </w:rPr>
        <w:t>1</w:t>
      </w:r>
      <w:r>
        <w:rPr>
          <w:rFonts w:ascii="仿宋" w:eastAsia="仿宋" w:hAnsi="仿宋" w:cs="宋体" w:hint="eastAsia"/>
          <w:sz w:val="28"/>
          <w:szCs w:val="28"/>
        </w:rPr>
        <w:t>台</w:t>
      </w:r>
      <w:proofErr w:type="gramEnd"/>
      <w:r>
        <w:rPr>
          <w:rFonts w:ascii="仿宋" w:eastAsia="仿宋" w:hAnsi="仿宋" w:cs="宋体" w:hint="eastAsia"/>
          <w:sz w:val="28"/>
          <w:szCs w:val="28"/>
        </w:rPr>
        <w:t>，</w:t>
      </w:r>
      <w:r w:rsidR="00EC4308">
        <w:rPr>
          <w:rFonts w:ascii="仿宋" w:eastAsia="仿宋" w:hAnsi="仿宋" w:cs="宋体" w:hint="eastAsia"/>
          <w:sz w:val="28"/>
          <w:szCs w:val="28"/>
        </w:rPr>
        <w:t>母线保护柜1台，光</w:t>
      </w:r>
      <w:proofErr w:type="gramStart"/>
      <w:r w:rsidR="00EC4308">
        <w:rPr>
          <w:rFonts w:ascii="仿宋" w:eastAsia="仿宋" w:hAnsi="仿宋" w:cs="宋体" w:hint="eastAsia"/>
          <w:sz w:val="28"/>
          <w:szCs w:val="28"/>
        </w:rPr>
        <w:t>差保护柜</w:t>
      </w:r>
      <w:proofErr w:type="gramEnd"/>
      <w:r w:rsidR="00EC4308">
        <w:rPr>
          <w:rFonts w:ascii="仿宋" w:eastAsia="仿宋" w:hAnsi="仿宋" w:cs="宋体" w:hint="eastAsia"/>
          <w:sz w:val="28"/>
          <w:szCs w:val="28"/>
        </w:rPr>
        <w:t>1台，光功率柜1台、</w:t>
      </w:r>
      <w:r>
        <w:rPr>
          <w:rFonts w:ascii="仿宋" w:eastAsia="仿宋" w:hAnsi="仿宋" w:cs="宋体" w:hint="eastAsia"/>
          <w:sz w:val="28"/>
          <w:szCs w:val="28"/>
        </w:rPr>
        <w:t>AGC服务器柜1台，光功率柜</w:t>
      </w:r>
      <w:r w:rsidR="00EC4308">
        <w:rPr>
          <w:rFonts w:ascii="仿宋" w:eastAsia="仿宋" w:hAnsi="仿宋" w:cs="宋体" w:hint="eastAsia"/>
          <w:sz w:val="28"/>
          <w:szCs w:val="28"/>
        </w:rPr>
        <w:t>1</w:t>
      </w:r>
      <w:r>
        <w:rPr>
          <w:rFonts w:ascii="仿宋" w:eastAsia="仿宋" w:hAnsi="仿宋" w:cs="宋体" w:hint="eastAsia"/>
          <w:sz w:val="28"/>
          <w:szCs w:val="28"/>
        </w:rPr>
        <w:t>台，接地变压器柜1台</w:t>
      </w:r>
      <w:r w:rsidR="00EC4308">
        <w:rPr>
          <w:rFonts w:ascii="仿宋" w:eastAsia="仿宋" w:hAnsi="仿宋" w:cs="宋体" w:hint="eastAsia"/>
          <w:sz w:val="28"/>
          <w:szCs w:val="28"/>
        </w:rPr>
        <w:t>(套)</w:t>
      </w:r>
      <w:r>
        <w:rPr>
          <w:rFonts w:ascii="仿宋" w:eastAsia="仿宋" w:hAnsi="仿宋" w:cs="宋体" w:hint="eastAsia"/>
          <w:sz w:val="28"/>
          <w:szCs w:val="28"/>
        </w:rPr>
        <w:t>。</w:t>
      </w:r>
    </w:p>
    <w:p w:rsidR="00A5623E" w:rsidRDefault="00A5623E" w:rsidP="00A5623E">
      <w:pPr>
        <w:spacing w:line="360" w:lineRule="auto"/>
        <w:rPr>
          <w:rFonts w:ascii="仿宋" w:eastAsia="仿宋" w:hAnsi="仿宋" w:cs="宋体"/>
          <w:sz w:val="28"/>
          <w:szCs w:val="28"/>
        </w:rPr>
      </w:pPr>
      <w:r>
        <w:rPr>
          <w:rFonts w:ascii="仿宋" w:eastAsia="仿宋" w:hAnsi="仿宋" w:cs="宋体" w:hint="eastAsia"/>
          <w:sz w:val="28"/>
          <w:szCs w:val="28"/>
        </w:rPr>
        <w:t>4、参建单位：</w:t>
      </w:r>
    </w:p>
    <w:p w:rsidR="00A5623E" w:rsidRDefault="00A5623E" w:rsidP="00696491">
      <w:pPr>
        <w:spacing w:line="360" w:lineRule="auto"/>
        <w:rPr>
          <w:rFonts w:ascii="仿宋" w:eastAsia="仿宋" w:hAnsi="仿宋" w:cs="宋体"/>
          <w:sz w:val="28"/>
          <w:szCs w:val="28"/>
        </w:rPr>
      </w:pPr>
      <w:r>
        <w:rPr>
          <w:rFonts w:ascii="仿宋" w:eastAsia="仿宋" w:hAnsi="仿宋" w:cs="宋体" w:hint="eastAsia"/>
          <w:sz w:val="28"/>
          <w:szCs w:val="28"/>
        </w:rPr>
        <w:t>建设单位：</w:t>
      </w:r>
      <w:r w:rsidR="00B62030" w:rsidRPr="00B62030">
        <w:rPr>
          <w:rFonts w:ascii="仿宋" w:eastAsia="仿宋" w:hAnsi="仿宋" w:hint="eastAsia"/>
          <w:sz w:val="28"/>
          <w:szCs w:val="28"/>
        </w:rPr>
        <w:t>平邑</w:t>
      </w:r>
      <w:proofErr w:type="gramStart"/>
      <w:r w:rsidR="00B62030" w:rsidRPr="00B62030">
        <w:rPr>
          <w:rFonts w:ascii="仿宋" w:eastAsia="仿宋" w:hAnsi="仿宋" w:hint="eastAsia"/>
          <w:sz w:val="28"/>
          <w:szCs w:val="28"/>
        </w:rPr>
        <w:t>临源光</w:t>
      </w:r>
      <w:proofErr w:type="gramEnd"/>
      <w:r w:rsidR="00B62030" w:rsidRPr="00B62030">
        <w:rPr>
          <w:rFonts w:ascii="仿宋" w:eastAsia="仿宋" w:hAnsi="仿宋" w:hint="eastAsia"/>
          <w:sz w:val="28"/>
          <w:szCs w:val="28"/>
        </w:rPr>
        <w:t>伏电力开发有限公司</w:t>
      </w:r>
      <w:r>
        <w:rPr>
          <w:rFonts w:ascii="仿宋" w:eastAsia="仿宋" w:hAnsi="仿宋" w:cs="宋体" w:hint="eastAsia"/>
          <w:sz w:val="28"/>
          <w:szCs w:val="28"/>
        </w:rPr>
        <w:t xml:space="preserve">  </w:t>
      </w:r>
    </w:p>
    <w:p w:rsidR="00A5623E" w:rsidRDefault="00696491" w:rsidP="00696491">
      <w:pPr>
        <w:spacing w:line="360" w:lineRule="auto"/>
        <w:rPr>
          <w:rFonts w:ascii="仿宋" w:eastAsia="仿宋" w:hAnsi="仿宋" w:cs="宋体"/>
          <w:sz w:val="28"/>
          <w:szCs w:val="28"/>
        </w:rPr>
      </w:pPr>
      <w:r>
        <w:rPr>
          <w:rFonts w:ascii="仿宋" w:eastAsia="仿宋" w:hAnsi="仿宋" w:cs="宋体" w:hint="eastAsia"/>
          <w:sz w:val="28"/>
          <w:szCs w:val="28"/>
        </w:rPr>
        <w:t>设计单位:</w:t>
      </w:r>
      <w:r w:rsidR="00B62030" w:rsidRPr="00B62030">
        <w:rPr>
          <w:rFonts w:ascii="仿宋" w:eastAsia="仿宋" w:hAnsi="仿宋" w:hint="eastAsia"/>
          <w:sz w:val="28"/>
          <w:szCs w:val="28"/>
        </w:rPr>
        <w:t>信息产业电子第十一设计研究院科技工程股份有限公司</w:t>
      </w:r>
      <w:r w:rsidR="00A5623E">
        <w:rPr>
          <w:rFonts w:ascii="仿宋" w:eastAsia="仿宋" w:hAnsi="仿宋" w:cs="宋体" w:hint="eastAsia"/>
          <w:sz w:val="28"/>
          <w:szCs w:val="28"/>
        </w:rPr>
        <w:t xml:space="preserve">         </w:t>
      </w:r>
    </w:p>
    <w:p w:rsidR="00A5623E" w:rsidRDefault="00A5623E" w:rsidP="00696491">
      <w:pPr>
        <w:spacing w:line="360" w:lineRule="auto"/>
        <w:rPr>
          <w:rFonts w:ascii="仿宋" w:eastAsia="仿宋" w:hAnsi="仿宋" w:cs="宋体"/>
          <w:sz w:val="28"/>
          <w:szCs w:val="28"/>
        </w:rPr>
      </w:pPr>
      <w:r>
        <w:rPr>
          <w:rFonts w:ascii="仿宋" w:eastAsia="仿宋" w:hAnsi="仿宋" w:cs="宋体" w:hint="eastAsia"/>
          <w:sz w:val="28"/>
          <w:szCs w:val="28"/>
        </w:rPr>
        <w:t>总包单位：</w:t>
      </w:r>
      <w:r w:rsidR="00B62030" w:rsidRPr="00B62030">
        <w:rPr>
          <w:rFonts w:ascii="仿宋" w:eastAsia="仿宋" w:hAnsi="仿宋" w:hint="eastAsia"/>
          <w:sz w:val="28"/>
          <w:szCs w:val="28"/>
        </w:rPr>
        <w:t>山西九鼎鸿鑫建筑安装有限公司</w:t>
      </w:r>
    </w:p>
    <w:p w:rsidR="00A5623E" w:rsidRDefault="00A5623E" w:rsidP="00696491">
      <w:pPr>
        <w:spacing w:line="360" w:lineRule="auto"/>
        <w:rPr>
          <w:rFonts w:ascii="仿宋" w:eastAsia="仿宋" w:hAnsi="仿宋" w:cs="宋体"/>
          <w:sz w:val="28"/>
          <w:szCs w:val="28"/>
        </w:rPr>
      </w:pPr>
      <w:r>
        <w:rPr>
          <w:rFonts w:ascii="仿宋" w:eastAsia="仿宋" w:hAnsi="仿宋" w:cs="宋体" w:hint="eastAsia"/>
          <w:sz w:val="28"/>
          <w:szCs w:val="28"/>
        </w:rPr>
        <w:t>监理单位：常州正衡电力工程监理有限公司</w:t>
      </w:r>
    </w:p>
    <w:p w:rsidR="00A5623E" w:rsidRDefault="00A5623E" w:rsidP="00A5623E">
      <w:pPr>
        <w:spacing w:line="360" w:lineRule="auto"/>
        <w:rPr>
          <w:rFonts w:ascii="仿宋" w:eastAsia="仿宋" w:hAnsi="仿宋" w:cs="宋体"/>
          <w:sz w:val="28"/>
          <w:szCs w:val="28"/>
        </w:rPr>
      </w:pPr>
      <w:r>
        <w:rPr>
          <w:rFonts w:ascii="仿宋" w:eastAsia="仿宋" w:hAnsi="仿宋" w:cs="宋体" w:hint="eastAsia"/>
          <w:sz w:val="28"/>
          <w:szCs w:val="28"/>
        </w:rPr>
        <w:t>二、工程节点：</w:t>
      </w:r>
    </w:p>
    <w:p w:rsidR="00A5623E" w:rsidRDefault="00A5623E" w:rsidP="00A5623E">
      <w:pPr>
        <w:ind w:firstLineChars="143" w:firstLine="423"/>
        <w:rPr>
          <w:rFonts w:ascii="仿宋" w:eastAsia="仿宋" w:hAnsi="仿宋" w:cs="宋体"/>
          <w:snapToGrid w:val="0"/>
          <w:spacing w:val="8"/>
          <w:kern w:val="24"/>
          <w:sz w:val="28"/>
          <w:szCs w:val="28"/>
        </w:rPr>
      </w:pPr>
      <w:r>
        <w:rPr>
          <w:rFonts w:ascii="仿宋" w:eastAsia="仿宋" w:hAnsi="仿宋" w:cs="宋体" w:hint="eastAsia"/>
          <w:snapToGrid w:val="0"/>
          <w:spacing w:val="8"/>
          <w:kern w:val="24"/>
          <w:sz w:val="28"/>
          <w:szCs w:val="28"/>
        </w:rPr>
        <w:t xml:space="preserve">1、支架及基桩                   </w:t>
      </w:r>
      <w:r w:rsidR="004C1FB5">
        <w:rPr>
          <w:rFonts w:ascii="仿宋" w:eastAsia="仿宋" w:hAnsi="仿宋" w:cs="宋体" w:hint="eastAsia"/>
          <w:sz w:val="28"/>
          <w:szCs w:val="28"/>
        </w:rPr>
        <w:t>2015.</w:t>
      </w:r>
      <w:r w:rsidR="00B62030">
        <w:rPr>
          <w:rFonts w:ascii="仿宋" w:eastAsia="仿宋" w:hAnsi="仿宋" w:cs="宋体" w:hint="eastAsia"/>
          <w:sz w:val="28"/>
          <w:szCs w:val="28"/>
        </w:rPr>
        <w:t>11</w:t>
      </w:r>
      <w:r w:rsidR="004C1FB5">
        <w:rPr>
          <w:rFonts w:ascii="仿宋" w:eastAsia="仿宋" w:hAnsi="仿宋" w:cs="宋体" w:hint="eastAsia"/>
          <w:sz w:val="28"/>
          <w:szCs w:val="28"/>
        </w:rPr>
        <w:t>.</w:t>
      </w:r>
      <w:r w:rsidR="00B62030">
        <w:rPr>
          <w:rFonts w:ascii="仿宋" w:eastAsia="仿宋" w:hAnsi="仿宋" w:cs="宋体" w:hint="eastAsia"/>
          <w:sz w:val="28"/>
          <w:szCs w:val="28"/>
        </w:rPr>
        <w:t>24</w:t>
      </w:r>
      <w:r>
        <w:rPr>
          <w:rFonts w:ascii="仿宋" w:eastAsia="仿宋" w:hAnsi="仿宋" w:cs="宋体" w:hint="eastAsia"/>
          <w:sz w:val="28"/>
          <w:szCs w:val="28"/>
        </w:rPr>
        <w:t>～</w:t>
      </w:r>
      <w:r w:rsidR="004C1FB5">
        <w:rPr>
          <w:rFonts w:ascii="仿宋" w:eastAsia="仿宋" w:hAnsi="仿宋" w:cs="宋体" w:hint="eastAsia"/>
          <w:sz w:val="28"/>
          <w:szCs w:val="28"/>
        </w:rPr>
        <w:t>201</w:t>
      </w:r>
      <w:r w:rsidR="00B62030">
        <w:rPr>
          <w:rFonts w:ascii="仿宋" w:eastAsia="仿宋" w:hAnsi="仿宋" w:cs="宋体" w:hint="eastAsia"/>
          <w:sz w:val="28"/>
          <w:szCs w:val="28"/>
        </w:rPr>
        <w:t>6</w:t>
      </w:r>
      <w:r w:rsidR="004C1FB5">
        <w:rPr>
          <w:rFonts w:ascii="仿宋" w:eastAsia="仿宋" w:hAnsi="仿宋" w:cs="宋体" w:hint="eastAsia"/>
          <w:sz w:val="28"/>
          <w:szCs w:val="28"/>
        </w:rPr>
        <w:t>.</w:t>
      </w:r>
      <w:r w:rsidR="00B62030">
        <w:rPr>
          <w:rFonts w:ascii="仿宋" w:eastAsia="仿宋" w:hAnsi="仿宋" w:cs="宋体" w:hint="eastAsia"/>
          <w:sz w:val="28"/>
          <w:szCs w:val="28"/>
        </w:rPr>
        <w:t>1</w:t>
      </w:r>
      <w:r w:rsidR="00970D62">
        <w:rPr>
          <w:rFonts w:ascii="仿宋" w:eastAsia="仿宋" w:hAnsi="仿宋" w:cs="宋体" w:hint="eastAsia"/>
          <w:sz w:val="28"/>
          <w:szCs w:val="28"/>
        </w:rPr>
        <w:t>2</w:t>
      </w:r>
      <w:r w:rsidR="004C1FB5">
        <w:rPr>
          <w:rFonts w:ascii="仿宋" w:eastAsia="仿宋" w:hAnsi="仿宋" w:cs="宋体" w:hint="eastAsia"/>
          <w:sz w:val="28"/>
          <w:szCs w:val="28"/>
        </w:rPr>
        <w:t>.</w:t>
      </w:r>
      <w:r w:rsidR="00B62030">
        <w:rPr>
          <w:rFonts w:ascii="仿宋" w:eastAsia="仿宋" w:hAnsi="仿宋" w:cs="宋体" w:hint="eastAsia"/>
          <w:sz w:val="28"/>
          <w:szCs w:val="28"/>
        </w:rPr>
        <w:t>30</w:t>
      </w:r>
    </w:p>
    <w:p w:rsidR="00A5623E" w:rsidRDefault="00A5623E" w:rsidP="00A5623E">
      <w:pPr>
        <w:ind w:firstLineChars="143" w:firstLine="423"/>
        <w:rPr>
          <w:rFonts w:ascii="仿宋" w:eastAsia="仿宋" w:hAnsi="仿宋" w:cs="宋体"/>
          <w:snapToGrid w:val="0"/>
          <w:spacing w:val="8"/>
          <w:kern w:val="24"/>
          <w:sz w:val="28"/>
          <w:szCs w:val="28"/>
        </w:rPr>
      </w:pPr>
      <w:r>
        <w:rPr>
          <w:rFonts w:ascii="仿宋" w:eastAsia="仿宋" w:hAnsi="仿宋" w:cs="宋体" w:hint="eastAsia"/>
          <w:snapToGrid w:val="0"/>
          <w:spacing w:val="8"/>
          <w:kern w:val="24"/>
          <w:sz w:val="28"/>
          <w:szCs w:val="28"/>
        </w:rPr>
        <w:t xml:space="preserve">2、逆变器、变压器基础           </w:t>
      </w:r>
      <w:r w:rsidR="004C1FB5">
        <w:rPr>
          <w:rFonts w:ascii="仿宋" w:eastAsia="仿宋" w:hAnsi="仿宋" w:cs="宋体" w:hint="eastAsia"/>
          <w:sz w:val="28"/>
          <w:szCs w:val="28"/>
        </w:rPr>
        <w:t>201</w:t>
      </w:r>
      <w:r w:rsidR="00B62030">
        <w:rPr>
          <w:rFonts w:ascii="仿宋" w:eastAsia="仿宋" w:hAnsi="仿宋" w:cs="宋体" w:hint="eastAsia"/>
          <w:sz w:val="28"/>
          <w:szCs w:val="28"/>
        </w:rPr>
        <w:t>6</w:t>
      </w:r>
      <w:r w:rsidR="004C1FB5">
        <w:rPr>
          <w:rFonts w:ascii="仿宋" w:eastAsia="仿宋" w:hAnsi="仿宋" w:cs="宋体" w:hint="eastAsia"/>
          <w:sz w:val="28"/>
          <w:szCs w:val="28"/>
        </w:rPr>
        <w:t>.0</w:t>
      </w:r>
      <w:r w:rsidR="00B62030">
        <w:rPr>
          <w:rFonts w:ascii="仿宋" w:eastAsia="仿宋" w:hAnsi="仿宋" w:cs="宋体" w:hint="eastAsia"/>
          <w:sz w:val="28"/>
          <w:szCs w:val="28"/>
        </w:rPr>
        <w:t>2</w:t>
      </w:r>
      <w:r>
        <w:rPr>
          <w:rFonts w:ascii="仿宋" w:eastAsia="仿宋" w:hAnsi="仿宋" w:cs="宋体" w:hint="eastAsia"/>
          <w:sz w:val="28"/>
          <w:szCs w:val="28"/>
        </w:rPr>
        <w:t>.</w:t>
      </w:r>
      <w:r w:rsidR="00B62030">
        <w:rPr>
          <w:rFonts w:ascii="仿宋" w:eastAsia="仿宋" w:hAnsi="仿宋" w:cs="宋体" w:hint="eastAsia"/>
          <w:sz w:val="28"/>
          <w:szCs w:val="28"/>
        </w:rPr>
        <w:t>10</w:t>
      </w:r>
      <w:r>
        <w:rPr>
          <w:rFonts w:ascii="仿宋" w:eastAsia="仿宋" w:hAnsi="仿宋" w:cs="宋体" w:hint="eastAsia"/>
          <w:sz w:val="28"/>
          <w:szCs w:val="28"/>
        </w:rPr>
        <w:t>～</w:t>
      </w:r>
      <w:r w:rsidR="004C1FB5">
        <w:rPr>
          <w:rFonts w:ascii="仿宋" w:eastAsia="仿宋" w:hAnsi="仿宋" w:cs="宋体" w:hint="eastAsia"/>
          <w:sz w:val="28"/>
          <w:szCs w:val="28"/>
        </w:rPr>
        <w:t>201</w:t>
      </w:r>
      <w:r w:rsidR="00B62030">
        <w:rPr>
          <w:rFonts w:ascii="仿宋" w:eastAsia="仿宋" w:hAnsi="仿宋" w:cs="宋体" w:hint="eastAsia"/>
          <w:sz w:val="28"/>
          <w:szCs w:val="28"/>
        </w:rPr>
        <w:t>6</w:t>
      </w:r>
      <w:r w:rsidR="004C1FB5">
        <w:rPr>
          <w:rFonts w:ascii="仿宋" w:eastAsia="仿宋" w:hAnsi="仿宋" w:cs="宋体" w:hint="eastAsia"/>
          <w:sz w:val="28"/>
          <w:szCs w:val="28"/>
        </w:rPr>
        <w:t>.</w:t>
      </w:r>
      <w:r w:rsidR="00970D62">
        <w:rPr>
          <w:rFonts w:ascii="仿宋" w:eastAsia="仿宋" w:hAnsi="仿宋" w:cs="宋体" w:hint="eastAsia"/>
          <w:sz w:val="28"/>
          <w:szCs w:val="28"/>
        </w:rPr>
        <w:t>3</w:t>
      </w:r>
      <w:r>
        <w:rPr>
          <w:rFonts w:ascii="仿宋" w:eastAsia="仿宋" w:hAnsi="仿宋" w:cs="宋体" w:hint="eastAsia"/>
          <w:sz w:val="28"/>
          <w:szCs w:val="28"/>
        </w:rPr>
        <w:t>.</w:t>
      </w:r>
      <w:r w:rsidR="00E540F5">
        <w:rPr>
          <w:rFonts w:ascii="仿宋" w:eastAsia="仿宋" w:hAnsi="仿宋" w:cs="宋体" w:hint="eastAsia"/>
          <w:sz w:val="28"/>
          <w:szCs w:val="28"/>
        </w:rPr>
        <w:t>29</w:t>
      </w:r>
    </w:p>
    <w:p w:rsidR="00A5623E" w:rsidRDefault="00A5623E" w:rsidP="00A5623E">
      <w:pPr>
        <w:ind w:firstLineChars="143" w:firstLine="423"/>
        <w:rPr>
          <w:rFonts w:ascii="仿宋" w:eastAsia="仿宋" w:hAnsi="仿宋" w:cs="宋体"/>
          <w:snapToGrid w:val="0"/>
          <w:spacing w:val="8"/>
          <w:kern w:val="24"/>
          <w:sz w:val="28"/>
          <w:szCs w:val="28"/>
        </w:rPr>
      </w:pPr>
      <w:r>
        <w:rPr>
          <w:rFonts w:ascii="仿宋" w:eastAsia="仿宋" w:hAnsi="仿宋" w:cs="宋体" w:hint="eastAsia"/>
          <w:snapToGrid w:val="0"/>
          <w:spacing w:val="8"/>
          <w:kern w:val="24"/>
          <w:sz w:val="28"/>
          <w:szCs w:val="28"/>
        </w:rPr>
        <w:t>3、</w:t>
      </w:r>
      <w:proofErr w:type="gramStart"/>
      <w:r>
        <w:rPr>
          <w:rFonts w:ascii="仿宋" w:eastAsia="仿宋" w:hAnsi="仿宋" w:cs="宋体" w:hint="eastAsia"/>
          <w:snapToGrid w:val="0"/>
          <w:spacing w:val="8"/>
          <w:kern w:val="24"/>
          <w:sz w:val="28"/>
          <w:szCs w:val="28"/>
        </w:rPr>
        <w:t>光伏板支架</w:t>
      </w:r>
      <w:proofErr w:type="gramEnd"/>
      <w:r>
        <w:rPr>
          <w:rFonts w:ascii="仿宋" w:eastAsia="仿宋" w:hAnsi="仿宋" w:cs="宋体" w:hint="eastAsia"/>
          <w:snapToGrid w:val="0"/>
          <w:spacing w:val="8"/>
          <w:kern w:val="24"/>
          <w:sz w:val="28"/>
          <w:szCs w:val="28"/>
        </w:rPr>
        <w:t xml:space="preserve">及组件安装         </w:t>
      </w:r>
      <w:r w:rsidR="00E540F5">
        <w:rPr>
          <w:rFonts w:ascii="仿宋" w:eastAsia="仿宋" w:hAnsi="仿宋" w:cs="宋体" w:hint="eastAsia"/>
          <w:sz w:val="28"/>
          <w:szCs w:val="28"/>
        </w:rPr>
        <w:t>201</w:t>
      </w:r>
      <w:r w:rsidR="00970D62">
        <w:rPr>
          <w:rFonts w:ascii="仿宋" w:eastAsia="仿宋" w:hAnsi="仿宋" w:cs="宋体" w:hint="eastAsia"/>
          <w:sz w:val="28"/>
          <w:szCs w:val="28"/>
        </w:rPr>
        <w:t>5</w:t>
      </w:r>
      <w:r w:rsidR="00E540F5">
        <w:rPr>
          <w:rFonts w:ascii="仿宋" w:eastAsia="仿宋" w:hAnsi="仿宋" w:cs="宋体" w:hint="eastAsia"/>
          <w:sz w:val="28"/>
          <w:szCs w:val="28"/>
        </w:rPr>
        <w:t>.</w:t>
      </w:r>
      <w:r w:rsidR="00970D62">
        <w:rPr>
          <w:rFonts w:ascii="仿宋" w:eastAsia="仿宋" w:hAnsi="仿宋" w:cs="宋体" w:hint="eastAsia"/>
          <w:sz w:val="28"/>
          <w:szCs w:val="28"/>
        </w:rPr>
        <w:t>1</w:t>
      </w:r>
      <w:r w:rsidR="00E540F5">
        <w:rPr>
          <w:rFonts w:ascii="仿宋" w:eastAsia="仿宋" w:hAnsi="仿宋" w:cs="宋体" w:hint="eastAsia"/>
          <w:sz w:val="28"/>
          <w:szCs w:val="28"/>
        </w:rPr>
        <w:t>2.10～2016.</w:t>
      </w:r>
      <w:r w:rsidR="00970D62">
        <w:rPr>
          <w:rFonts w:ascii="仿宋" w:eastAsia="仿宋" w:hAnsi="仿宋" w:cs="宋体" w:hint="eastAsia"/>
          <w:sz w:val="28"/>
          <w:szCs w:val="28"/>
        </w:rPr>
        <w:t>1</w:t>
      </w:r>
      <w:r w:rsidR="00E540F5">
        <w:rPr>
          <w:rFonts w:ascii="仿宋" w:eastAsia="仿宋" w:hAnsi="仿宋" w:cs="宋体" w:hint="eastAsia"/>
          <w:sz w:val="28"/>
          <w:szCs w:val="28"/>
        </w:rPr>
        <w:t>.</w:t>
      </w:r>
      <w:r w:rsidR="00970D62">
        <w:rPr>
          <w:rFonts w:ascii="仿宋" w:eastAsia="仿宋" w:hAnsi="仿宋" w:cs="宋体" w:hint="eastAsia"/>
          <w:sz w:val="28"/>
          <w:szCs w:val="28"/>
        </w:rPr>
        <w:t>30</w:t>
      </w:r>
    </w:p>
    <w:p w:rsidR="00A5623E" w:rsidRDefault="00A5623E" w:rsidP="00A5623E">
      <w:pPr>
        <w:ind w:firstLineChars="143" w:firstLine="423"/>
        <w:rPr>
          <w:rFonts w:ascii="仿宋" w:eastAsia="仿宋" w:hAnsi="仿宋" w:cs="宋体"/>
          <w:snapToGrid w:val="0"/>
          <w:spacing w:val="8"/>
          <w:kern w:val="24"/>
          <w:sz w:val="28"/>
          <w:szCs w:val="28"/>
        </w:rPr>
      </w:pPr>
      <w:r>
        <w:rPr>
          <w:rFonts w:ascii="仿宋" w:eastAsia="仿宋" w:hAnsi="仿宋" w:cs="宋体" w:hint="eastAsia"/>
          <w:snapToGrid w:val="0"/>
          <w:spacing w:val="8"/>
          <w:kern w:val="24"/>
          <w:sz w:val="28"/>
          <w:szCs w:val="28"/>
        </w:rPr>
        <w:t xml:space="preserve">4、电气系统                    </w:t>
      </w:r>
      <w:r w:rsidR="00E540F5">
        <w:rPr>
          <w:rFonts w:ascii="仿宋" w:eastAsia="仿宋" w:hAnsi="仿宋" w:cs="宋体" w:hint="eastAsia"/>
          <w:sz w:val="28"/>
          <w:szCs w:val="28"/>
        </w:rPr>
        <w:t>2016.0</w:t>
      </w:r>
      <w:r w:rsidR="00970D62">
        <w:rPr>
          <w:rFonts w:ascii="仿宋" w:eastAsia="仿宋" w:hAnsi="仿宋" w:cs="宋体" w:hint="eastAsia"/>
          <w:sz w:val="28"/>
          <w:szCs w:val="28"/>
        </w:rPr>
        <w:t>4</w:t>
      </w:r>
      <w:r w:rsidR="00E540F5">
        <w:rPr>
          <w:rFonts w:ascii="仿宋" w:eastAsia="仿宋" w:hAnsi="仿宋" w:cs="宋体" w:hint="eastAsia"/>
          <w:sz w:val="28"/>
          <w:szCs w:val="28"/>
        </w:rPr>
        <w:t>.</w:t>
      </w:r>
      <w:r w:rsidR="00970D62">
        <w:rPr>
          <w:rFonts w:ascii="仿宋" w:eastAsia="仿宋" w:hAnsi="仿宋" w:cs="宋体" w:hint="eastAsia"/>
          <w:sz w:val="28"/>
          <w:szCs w:val="28"/>
        </w:rPr>
        <w:t>2</w:t>
      </w:r>
      <w:r w:rsidR="00E540F5">
        <w:rPr>
          <w:rFonts w:ascii="仿宋" w:eastAsia="仿宋" w:hAnsi="仿宋" w:cs="宋体" w:hint="eastAsia"/>
          <w:sz w:val="28"/>
          <w:szCs w:val="28"/>
        </w:rPr>
        <w:t>～2016.</w:t>
      </w:r>
      <w:r w:rsidR="00970D62">
        <w:rPr>
          <w:rFonts w:ascii="仿宋" w:eastAsia="仿宋" w:hAnsi="仿宋" w:cs="宋体" w:hint="eastAsia"/>
          <w:sz w:val="28"/>
          <w:szCs w:val="28"/>
        </w:rPr>
        <w:t>4</w:t>
      </w:r>
      <w:r w:rsidR="00E540F5">
        <w:rPr>
          <w:rFonts w:ascii="仿宋" w:eastAsia="仿宋" w:hAnsi="仿宋" w:cs="宋体" w:hint="eastAsia"/>
          <w:sz w:val="28"/>
          <w:szCs w:val="28"/>
        </w:rPr>
        <w:t>.</w:t>
      </w:r>
      <w:r w:rsidR="00970D62">
        <w:rPr>
          <w:rFonts w:ascii="仿宋" w:eastAsia="仿宋" w:hAnsi="仿宋" w:cs="宋体" w:hint="eastAsia"/>
          <w:sz w:val="28"/>
          <w:szCs w:val="28"/>
        </w:rPr>
        <w:t>25</w:t>
      </w:r>
    </w:p>
    <w:p w:rsidR="00A5623E" w:rsidRDefault="00A5623E" w:rsidP="00A5623E">
      <w:pPr>
        <w:ind w:firstLineChars="143" w:firstLine="423"/>
        <w:rPr>
          <w:rFonts w:ascii="仿宋" w:eastAsia="仿宋" w:hAnsi="仿宋" w:cs="宋体"/>
          <w:snapToGrid w:val="0"/>
          <w:spacing w:val="8"/>
          <w:kern w:val="24"/>
          <w:sz w:val="28"/>
          <w:szCs w:val="28"/>
        </w:rPr>
      </w:pPr>
      <w:r>
        <w:rPr>
          <w:rFonts w:ascii="仿宋" w:eastAsia="仿宋" w:hAnsi="仿宋" w:cs="宋体" w:hint="eastAsia"/>
          <w:snapToGrid w:val="0"/>
          <w:spacing w:val="8"/>
          <w:kern w:val="24"/>
          <w:sz w:val="28"/>
          <w:szCs w:val="28"/>
        </w:rPr>
        <w:lastRenderedPageBreak/>
        <w:t xml:space="preserve">5、电缆线路施工                 </w:t>
      </w:r>
      <w:r w:rsidR="00E540F5">
        <w:rPr>
          <w:rFonts w:ascii="仿宋" w:eastAsia="仿宋" w:hAnsi="仿宋" w:cs="宋体" w:hint="eastAsia"/>
          <w:sz w:val="28"/>
          <w:szCs w:val="28"/>
        </w:rPr>
        <w:t>2016.03.1</w:t>
      </w:r>
      <w:r w:rsidR="00970D62">
        <w:rPr>
          <w:rFonts w:ascii="仿宋" w:eastAsia="仿宋" w:hAnsi="仿宋" w:cs="宋体" w:hint="eastAsia"/>
          <w:sz w:val="28"/>
          <w:szCs w:val="28"/>
        </w:rPr>
        <w:t>5</w:t>
      </w:r>
      <w:r w:rsidR="00E540F5">
        <w:rPr>
          <w:rFonts w:ascii="仿宋" w:eastAsia="仿宋" w:hAnsi="仿宋" w:cs="宋体" w:hint="eastAsia"/>
          <w:sz w:val="28"/>
          <w:szCs w:val="28"/>
        </w:rPr>
        <w:t>～2016.</w:t>
      </w:r>
      <w:r w:rsidR="00970D62">
        <w:rPr>
          <w:rFonts w:ascii="仿宋" w:eastAsia="仿宋" w:hAnsi="仿宋" w:cs="宋体" w:hint="eastAsia"/>
          <w:sz w:val="28"/>
          <w:szCs w:val="28"/>
        </w:rPr>
        <w:t>4</w:t>
      </w:r>
      <w:r w:rsidR="00E540F5">
        <w:rPr>
          <w:rFonts w:ascii="仿宋" w:eastAsia="仿宋" w:hAnsi="仿宋" w:cs="宋体" w:hint="eastAsia"/>
          <w:sz w:val="28"/>
          <w:szCs w:val="28"/>
        </w:rPr>
        <w:t>.</w:t>
      </w:r>
      <w:r w:rsidR="00970D62">
        <w:rPr>
          <w:rFonts w:ascii="仿宋" w:eastAsia="仿宋" w:hAnsi="仿宋" w:cs="宋体" w:hint="eastAsia"/>
          <w:sz w:val="28"/>
          <w:szCs w:val="28"/>
        </w:rPr>
        <w:t>25</w:t>
      </w:r>
    </w:p>
    <w:p w:rsidR="00A5623E" w:rsidRDefault="00A5623E" w:rsidP="00A5623E">
      <w:pPr>
        <w:ind w:firstLineChars="143" w:firstLine="423"/>
        <w:rPr>
          <w:rFonts w:ascii="仿宋" w:eastAsia="仿宋" w:hAnsi="仿宋" w:cs="宋体"/>
          <w:snapToGrid w:val="0"/>
          <w:spacing w:val="8"/>
          <w:kern w:val="24"/>
          <w:sz w:val="28"/>
          <w:szCs w:val="28"/>
        </w:rPr>
      </w:pPr>
      <w:r>
        <w:rPr>
          <w:rFonts w:ascii="仿宋" w:eastAsia="仿宋" w:hAnsi="仿宋" w:cs="宋体" w:hint="eastAsia"/>
          <w:snapToGrid w:val="0"/>
          <w:spacing w:val="8"/>
          <w:kern w:val="24"/>
          <w:sz w:val="28"/>
          <w:szCs w:val="28"/>
        </w:rPr>
        <w:t xml:space="preserve">6、电缆防火与阻燃               </w:t>
      </w:r>
      <w:r w:rsidR="00E540F5">
        <w:rPr>
          <w:rFonts w:ascii="仿宋" w:eastAsia="仿宋" w:hAnsi="仿宋" w:cs="宋体" w:hint="eastAsia"/>
          <w:sz w:val="28"/>
          <w:szCs w:val="28"/>
        </w:rPr>
        <w:t>2016.0</w:t>
      </w:r>
      <w:r w:rsidR="00970D62">
        <w:rPr>
          <w:rFonts w:ascii="仿宋" w:eastAsia="仿宋" w:hAnsi="仿宋" w:cs="宋体" w:hint="eastAsia"/>
          <w:sz w:val="28"/>
          <w:szCs w:val="28"/>
        </w:rPr>
        <w:t>4</w:t>
      </w:r>
      <w:r w:rsidR="00E540F5">
        <w:rPr>
          <w:rFonts w:ascii="仿宋" w:eastAsia="仿宋" w:hAnsi="仿宋" w:cs="宋体" w:hint="eastAsia"/>
          <w:sz w:val="28"/>
          <w:szCs w:val="28"/>
        </w:rPr>
        <w:t>.</w:t>
      </w:r>
      <w:r w:rsidR="00970D62">
        <w:rPr>
          <w:rFonts w:ascii="仿宋" w:eastAsia="仿宋" w:hAnsi="仿宋" w:cs="宋体" w:hint="eastAsia"/>
          <w:sz w:val="28"/>
          <w:szCs w:val="28"/>
        </w:rPr>
        <w:t>26</w:t>
      </w:r>
      <w:r w:rsidR="00E540F5">
        <w:rPr>
          <w:rFonts w:ascii="仿宋" w:eastAsia="仿宋" w:hAnsi="仿宋" w:cs="宋体" w:hint="eastAsia"/>
          <w:sz w:val="28"/>
          <w:szCs w:val="28"/>
        </w:rPr>
        <w:t>～2016.5.</w:t>
      </w:r>
      <w:r w:rsidR="00970D62">
        <w:rPr>
          <w:rFonts w:ascii="仿宋" w:eastAsia="仿宋" w:hAnsi="仿宋" w:cs="宋体" w:hint="eastAsia"/>
          <w:sz w:val="28"/>
          <w:szCs w:val="28"/>
        </w:rPr>
        <w:t>15</w:t>
      </w:r>
    </w:p>
    <w:p w:rsidR="00A5623E" w:rsidRDefault="00A5623E" w:rsidP="00A5623E">
      <w:pPr>
        <w:ind w:firstLineChars="143" w:firstLine="423"/>
        <w:rPr>
          <w:rFonts w:ascii="仿宋" w:eastAsia="仿宋" w:hAnsi="仿宋" w:cs="宋体"/>
          <w:sz w:val="28"/>
          <w:szCs w:val="28"/>
        </w:rPr>
      </w:pPr>
      <w:r>
        <w:rPr>
          <w:rFonts w:ascii="仿宋" w:eastAsia="仿宋" w:hAnsi="仿宋" w:cs="宋体" w:hint="eastAsia"/>
          <w:snapToGrid w:val="0"/>
          <w:spacing w:val="8"/>
          <w:kern w:val="24"/>
          <w:sz w:val="28"/>
          <w:szCs w:val="28"/>
        </w:rPr>
        <w:t xml:space="preserve">7、接地装置安装                 </w:t>
      </w:r>
      <w:r w:rsidR="00E540F5">
        <w:rPr>
          <w:rFonts w:ascii="仿宋" w:eastAsia="仿宋" w:hAnsi="仿宋" w:cs="宋体" w:hint="eastAsia"/>
          <w:sz w:val="28"/>
          <w:szCs w:val="28"/>
        </w:rPr>
        <w:t>2016.0</w:t>
      </w:r>
      <w:r w:rsidR="00970D62">
        <w:rPr>
          <w:rFonts w:ascii="仿宋" w:eastAsia="仿宋" w:hAnsi="仿宋" w:cs="宋体" w:hint="eastAsia"/>
          <w:sz w:val="28"/>
          <w:szCs w:val="28"/>
        </w:rPr>
        <w:t>2</w:t>
      </w:r>
      <w:r w:rsidR="00E540F5">
        <w:rPr>
          <w:rFonts w:ascii="仿宋" w:eastAsia="仿宋" w:hAnsi="仿宋" w:cs="宋体" w:hint="eastAsia"/>
          <w:sz w:val="28"/>
          <w:szCs w:val="28"/>
        </w:rPr>
        <w:t>.</w:t>
      </w:r>
      <w:r w:rsidR="00970D62">
        <w:rPr>
          <w:rFonts w:ascii="仿宋" w:eastAsia="仿宋" w:hAnsi="仿宋" w:cs="宋体" w:hint="eastAsia"/>
          <w:sz w:val="28"/>
          <w:szCs w:val="28"/>
        </w:rPr>
        <w:t>29</w:t>
      </w:r>
      <w:r w:rsidR="00E540F5">
        <w:rPr>
          <w:rFonts w:ascii="仿宋" w:eastAsia="仿宋" w:hAnsi="仿宋" w:cs="宋体" w:hint="eastAsia"/>
          <w:sz w:val="28"/>
          <w:szCs w:val="28"/>
        </w:rPr>
        <w:t>～2016.5.</w:t>
      </w:r>
      <w:r w:rsidR="00970D62">
        <w:rPr>
          <w:rFonts w:ascii="仿宋" w:eastAsia="仿宋" w:hAnsi="仿宋" w:cs="宋体" w:hint="eastAsia"/>
          <w:sz w:val="28"/>
          <w:szCs w:val="28"/>
        </w:rPr>
        <w:t>1</w:t>
      </w:r>
    </w:p>
    <w:p w:rsidR="00A5623E" w:rsidRDefault="00A5623E" w:rsidP="00A5623E">
      <w:pPr>
        <w:ind w:firstLineChars="143" w:firstLine="423"/>
        <w:rPr>
          <w:rFonts w:ascii="仿宋" w:eastAsia="仿宋" w:hAnsi="仿宋" w:cs="宋体"/>
          <w:snapToGrid w:val="0"/>
          <w:spacing w:val="8"/>
          <w:kern w:val="24"/>
          <w:sz w:val="28"/>
          <w:szCs w:val="28"/>
        </w:rPr>
      </w:pPr>
      <w:r>
        <w:rPr>
          <w:rFonts w:ascii="仿宋" w:eastAsia="仿宋" w:hAnsi="仿宋" w:cs="宋体" w:hint="eastAsia"/>
          <w:snapToGrid w:val="0"/>
          <w:spacing w:val="8"/>
          <w:kern w:val="24"/>
          <w:sz w:val="28"/>
          <w:szCs w:val="28"/>
        </w:rPr>
        <w:t xml:space="preserve">8、电气系统交接试验及单体调试   </w:t>
      </w:r>
      <w:r w:rsidR="00E540F5">
        <w:rPr>
          <w:rFonts w:ascii="仿宋" w:eastAsia="仿宋" w:hAnsi="仿宋" w:cs="宋体" w:hint="eastAsia"/>
          <w:sz w:val="28"/>
          <w:szCs w:val="28"/>
        </w:rPr>
        <w:t>2016.</w:t>
      </w:r>
      <w:r w:rsidR="00970D62">
        <w:rPr>
          <w:rFonts w:ascii="仿宋" w:eastAsia="仿宋" w:hAnsi="仿宋" w:cs="宋体" w:hint="eastAsia"/>
          <w:sz w:val="28"/>
          <w:szCs w:val="28"/>
        </w:rPr>
        <w:t>4</w:t>
      </w:r>
      <w:r w:rsidR="00E540F5">
        <w:rPr>
          <w:rFonts w:ascii="仿宋" w:eastAsia="仿宋" w:hAnsi="仿宋" w:cs="宋体" w:hint="eastAsia"/>
          <w:sz w:val="28"/>
          <w:szCs w:val="28"/>
        </w:rPr>
        <w:t>.</w:t>
      </w:r>
      <w:r w:rsidR="00970D62">
        <w:rPr>
          <w:rFonts w:ascii="仿宋" w:eastAsia="仿宋" w:hAnsi="仿宋" w:cs="宋体" w:hint="eastAsia"/>
          <w:sz w:val="28"/>
          <w:szCs w:val="28"/>
        </w:rPr>
        <w:t>28</w:t>
      </w:r>
      <w:r w:rsidR="00E540F5">
        <w:rPr>
          <w:rFonts w:ascii="仿宋" w:eastAsia="仿宋" w:hAnsi="仿宋" w:cs="宋体" w:hint="eastAsia"/>
          <w:sz w:val="28"/>
          <w:szCs w:val="28"/>
        </w:rPr>
        <w:t>～2016.5.1</w:t>
      </w:r>
      <w:r>
        <w:rPr>
          <w:rFonts w:ascii="仿宋" w:eastAsia="仿宋" w:hAnsi="仿宋" w:cs="宋体" w:hint="eastAsia"/>
          <w:sz w:val="28"/>
          <w:szCs w:val="28"/>
        </w:rPr>
        <w:t>0</w:t>
      </w:r>
    </w:p>
    <w:p w:rsidR="00A5623E" w:rsidRDefault="00A5623E" w:rsidP="00A5623E">
      <w:pPr>
        <w:ind w:firstLineChars="143" w:firstLine="423"/>
        <w:rPr>
          <w:rFonts w:ascii="仿宋" w:eastAsia="仿宋" w:hAnsi="仿宋" w:cs="宋体"/>
          <w:snapToGrid w:val="0"/>
          <w:spacing w:val="8"/>
          <w:kern w:val="24"/>
          <w:sz w:val="28"/>
          <w:szCs w:val="28"/>
        </w:rPr>
      </w:pPr>
      <w:r>
        <w:rPr>
          <w:rFonts w:ascii="仿宋" w:eastAsia="仿宋" w:hAnsi="仿宋" w:cs="宋体" w:hint="eastAsia"/>
          <w:snapToGrid w:val="0"/>
          <w:spacing w:val="8"/>
          <w:kern w:val="24"/>
          <w:sz w:val="28"/>
          <w:szCs w:val="28"/>
        </w:rPr>
        <w:t xml:space="preserve">9、机组联动调试                </w:t>
      </w:r>
      <w:r w:rsidR="00E540F5">
        <w:rPr>
          <w:rFonts w:ascii="仿宋" w:eastAsia="仿宋" w:hAnsi="仿宋" w:cs="宋体" w:hint="eastAsia"/>
          <w:sz w:val="28"/>
          <w:szCs w:val="28"/>
        </w:rPr>
        <w:t>2016.</w:t>
      </w:r>
      <w:r w:rsidR="00970D62">
        <w:rPr>
          <w:rFonts w:ascii="仿宋" w:eastAsia="仿宋" w:hAnsi="仿宋" w:cs="宋体" w:hint="eastAsia"/>
          <w:sz w:val="28"/>
          <w:szCs w:val="28"/>
        </w:rPr>
        <w:t>4</w:t>
      </w:r>
      <w:r w:rsidR="00E540F5">
        <w:rPr>
          <w:rFonts w:ascii="仿宋" w:eastAsia="仿宋" w:hAnsi="仿宋" w:cs="宋体" w:hint="eastAsia"/>
          <w:sz w:val="28"/>
          <w:szCs w:val="28"/>
        </w:rPr>
        <w:t>.</w:t>
      </w:r>
      <w:r w:rsidR="00970D62">
        <w:rPr>
          <w:rFonts w:ascii="仿宋" w:eastAsia="仿宋" w:hAnsi="仿宋" w:cs="宋体" w:hint="eastAsia"/>
          <w:sz w:val="28"/>
          <w:szCs w:val="28"/>
        </w:rPr>
        <w:t>29</w:t>
      </w:r>
      <w:r w:rsidR="00E540F5">
        <w:rPr>
          <w:rFonts w:ascii="仿宋" w:eastAsia="仿宋" w:hAnsi="仿宋" w:cs="宋体" w:hint="eastAsia"/>
          <w:sz w:val="28"/>
          <w:szCs w:val="28"/>
        </w:rPr>
        <w:t>～2016.5.1</w:t>
      </w:r>
      <w:r w:rsidR="00970D62">
        <w:rPr>
          <w:rFonts w:ascii="仿宋" w:eastAsia="仿宋" w:hAnsi="仿宋" w:cs="宋体" w:hint="eastAsia"/>
          <w:sz w:val="28"/>
          <w:szCs w:val="28"/>
        </w:rPr>
        <w:t>8</w:t>
      </w:r>
    </w:p>
    <w:p w:rsidR="00A5623E" w:rsidRDefault="00A5623E" w:rsidP="00A5623E">
      <w:pPr>
        <w:tabs>
          <w:tab w:val="left" w:pos="5725"/>
        </w:tabs>
        <w:spacing w:line="480" w:lineRule="exact"/>
        <w:rPr>
          <w:rFonts w:ascii="仿宋" w:eastAsia="仿宋" w:hAnsi="仿宋" w:cs="宋体"/>
          <w:bCs/>
          <w:sz w:val="28"/>
          <w:szCs w:val="28"/>
        </w:rPr>
      </w:pPr>
      <w:r>
        <w:rPr>
          <w:rFonts w:ascii="仿宋" w:eastAsia="仿宋" w:hAnsi="仿宋" w:cs="宋体" w:hint="eastAsia"/>
          <w:bCs/>
          <w:sz w:val="28"/>
          <w:szCs w:val="28"/>
        </w:rPr>
        <w:t>三、施工、调试阶段监理工作</w:t>
      </w:r>
    </w:p>
    <w:p w:rsidR="00A5623E" w:rsidRDefault="007A6A5A"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监理范围：</w:t>
      </w:r>
      <w:r w:rsidR="00E540F5">
        <w:rPr>
          <w:rFonts w:ascii="仿宋" w:eastAsia="仿宋" w:hAnsi="仿宋" w:cs="宋体" w:hint="eastAsia"/>
          <w:sz w:val="28"/>
          <w:szCs w:val="28"/>
        </w:rPr>
        <w:t>平邑白彦镇1</w:t>
      </w:r>
      <w:r w:rsidR="00A5623E">
        <w:rPr>
          <w:rFonts w:ascii="仿宋" w:eastAsia="仿宋" w:hAnsi="仿宋" w:cs="宋体" w:hint="eastAsia"/>
          <w:sz w:val="28"/>
          <w:szCs w:val="28"/>
        </w:rPr>
        <w:t>0MW光伏电站质量控制、进度控制、安全控制、并协调各施工单位之间的相关事宜。</w:t>
      </w:r>
    </w:p>
    <w:p w:rsidR="00A5623E" w:rsidRDefault="00A5623E" w:rsidP="00A5623E">
      <w:pPr>
        <w:tabs>
          <w:tab w:val="left" w:pos="5725"/>
        </w:tabs>
        <w:spacing w:line="480" w:lineRule="exact"/>
        <w:rPr>
          <w:rFonts w:ascii="仿宋" w:eastAsia="仿宋" w:hAnsi="仿宋" w:cs="宋体"/>
          <w:sz w:val="28"/>
          <w:szCs w:val="28"/>
        </w:rPr>
      </w:pPr>
      <w:r>
        <w:rPr>
          <w:rFonts w:ascii="仿宋" w:eastAsia="仿宋" w:hAnsi="仿宋" w:cs="宋体" w:hint="eastAsia"/>
          <w:sz w:val="28"/>
          <w:szCs w:val="28"/>
        </w:rPr>
        <w:t>四、施工阶段监理内容：</w:t>
      </w:r>
    </w:p>
    <w:p w:rsidR="00A5623E" w:rsidRDefault="00A5623E" w:rsidP="00A5623E">
      <w:pPr>
        <w:tabs>
          <w:tab w:val="left" w:pos="284"/>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1.核查了设计单位提出的文件及施工图。</w:t>
      </w:r>
    </w:p>
    <w:p w:rsidR="00A5623E" w:rsidRDefault="00A5623E" w:rsidP="00A5623E">
      <w:pPr>
        <w:tabs>
          <w:tab w:val="left" w:pos="284"/>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2.审查了承包单位、试验单位的资质并提出意见，参与施工图纸交底。</w:t>
      </w:r>
    </w:p>
    <w:p w:rsidR="00A5623E" w:rsidRDefault="00A5623E" w:rsidP="00A5623E">
      <w:pPr>
        <w:tabs>
          <w:tab w:val="left" w:pos="284"/>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3.主持审查承包单位提交的施工组织设计，审核了施工技术方案，施工质量保证措施。</w:t>
      </w:r>
    </w:p>
    <w:p w:rsidR="00A5623E" w:rsidRDefault="00A5623E" w:rsidP="00A5623E">
      <w:pPr>
        <w:tabs>
          <w:tab w:val="left" w:pos="284"/>
        </w:tabs>
        <w:ind w:leftChars="67" w:left="143" w:hanging="2"/>
        <w:jc w:val="left"/>
        <w:rPr>
          <w:rFonts w:ascii="仿宋" w:eastAsia="仿宋" w:hAnsi="仿宋"/>
          <w:sz w:val="28"/>
          <w:szCs w:val="28"/>
        </w:rPr>
      </w:pPr>
      <w:r>
        <w:rPr>
          <w:rFonts w:ascii="仿宋" w:eastAsia="仿宋" w:hAnsi="仿宋" w:cs="宋体" w:hint="eastAsia"/>
          <w:sz w:val="28"/>
          <w:szCs w:val="28"/>
        </w:rPr>
        <w:t xml:space="preserve">  4.审核了承包单位工程开工报告。</w:t>
      </w:r>
    </w:p>
    <w:p w:rsidR="00A5623E" w:rsidRDefault="00A5623E" w:rsidP="00A5623E">
      <w:pPr>
        <w:tabs>
          <w:tab w:val="left" w:pos="284"/>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5.审查了承包单位质量保证体系文件和质量保证手册并监督实施。</w:t>
      </w:r>
    </w:p>
    <w:p w:rsidR="00A5623E" w:rsidRDefault="00A5623E" w:rsidP="00A5623E">
      <w:pPr>
        <w:tabs>
          <w:tab w:val="left" w:pos="284"/>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6.检查现场施工人员特殊工种持证上岗情况并监督实施。</w:t>
      </w:r>
    </w:p>
    <w:p w:rsidR="00A5623E" w:rsidRDefault="00A5623E" w:rsidP="00A5623E">
      <w:pPr>
        <w:tabs>
          <w:tab w:val="left" w:pos="284"/>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7.负责审查承包单位编制的施工质量检验项目划分表并监督实施。</w:t>
      </w:r>
    </w:p>
    <w:p w:rsidR="00A5623E" w:rsidRDefault="00A5623E" w:rsidP="00A5623E">
      <w:pPr>
        <w:tabs>
          <w:tab w:val="left" w:pos="284"/>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8 对分项、分部工程和隐蔽工程的质量检查和验收。共办理隐蔽工程签证</w:t>
      </w:r>
      <w:r w:rsidR="00E540F5">
        <w:rPr>
          <w:rFonts w:ascii="仿宋" w:eastAsia="仿宋" w:hAnsi="仿宋" w:cs="宋体" w:hint="eastAsia"/>
          <w:sz w:val="28"/>
          <w:szCs w:val="28"/>
        </w:rPr>
        <w:t>12</w:t>
      </w:r>
      <w:r>
        <w:rPr>
          <w:rFonts w:ascii="仿宋" w:eastAsia="仿宋" w:hAnsi="仿宋" w:cs="宋体" w:hint="eastAsia"/>
          <w:sz w:val="28"/>
          <w:szCs w:val="28"/>
        </w:rPr>
        <w:t>0份，其中：土建工程隐蔽签证</w:t>
      </w:r>
      <w:r w:rsidR="00E540F5">
        <w:rPr>
          <w:rFonts w:ascii="仿宋" w:eastAsia="仿宋" w:hAnsi="仿宋" w:cs="宋体" w:hint="eastAsia"/>
          <w:sz w:val="28"/>
          <w:szCs w:val="28"/>
        </w:rPr>
        <w:t>98</w:t>
      </w:r>
      <w:r>
        <w:rPr>
          <w:rFonts w:ascii="仿宋" w:eastAsia="仿宋" w:hAnsi="仿宋" w:cs="宋体" w:hint="eastAsia"/>
          <w:sz w:val="28"/>
          <w:szCs w:val="28"/>
        </w:rPr>
        <w:t>份；安装工程隐蔽签证</w:t>
      </w:r>
      <w:r w:rsidR="00E540F5">
        <w:rPr>
          <w:rFonts w:ascii="仿宋" w:eastAsia="仿宋" w:hAnsi="仿宋" w:cs="宋体" w:hint="eastAsia"/>
          <w:sz w:val="28"/>
          <w:szCs w:val="28"/>
        </w:rPr>
        <w:t>2</w:t>
      </w:r>
      <w:r>
        <w:rPr>
          <w:rFonts w:ascii="仿宋" w:eastAsia="仿宋" w:hAnsi="仿宋" w:cs="宋体" w:hint="eastAsia"/>
          <w:sz w:val="28"/>
          <w:szCs w:val="28"/>
        </w:rPr>
        <w:t>份。</w:t>
      </w:r>
    </w:p>
    <w:p w:rsidR="00A5623E" w:rsidRDefault="00A5623E" w:rsidP="00A5623E">
      <w:pPr>
        <w:tabs>
          <w:tab w:val="left" w:pos="142"/>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9.制定并实施重点部位的见证点、停工待检点、旁站点</w:t>
      </w:r>
    </w:p>
    <w:p w:rsidR="00A5623E" w:rsidRDefault="00A5623E" w:rsidP="00A5623E">
      <w:pPr>
        <w:tabs>
          <w:tab w:val="left" w:pos="284"/>
          <w:tab w:val="left" w:pos="5725"/>
        </w:tabs>
        <w:spacing w:line="480" w:lineRule="exact"/>
        <w:ind w:leftChars="67" w:left="143" w:hanging="2"/>
        <w:rPr>
          <w:rFonts w:ascii="仿宋" w:eastAsia="仿宋" w:hAnsi="仿宋" w:cs="宋体"/>
          <w:sz w:val="28"/>
          <w:szCs w:val="28"/>
        </w:rPr>
      </w:pPr>
      <w:r>
        <w:rPr>
          <w:rFonts w:ascii="仿宋" w:eastAsia="仿宋" w:hAnsi="仿宋" w:cs="宋体" w:hint="eastAsia"/>
          <w:sz w:val="28"/>
          <w:szCs w:val="28"/>
        </w:rPr>
        <w:t xml:space="preserve">  10.根据工程进展情况，结合工地例会，组织参建单位进行强制性条文学习共</w:t>
      </w:r>
      <w:r w:rsidR="0001429A">
        <w:rPr>
          <w:rFonts w:ascii="仿宋" w:eastAsia="仿宋" w:hAnsi="仿宋" w:cs="宋体" w:hint="eastAsia"/>
          <w:sz w:val="28"/>
          <w:szCs w:val="28"/>
        </w:rPr>
        <w:t>3</w:t>
      </w:r>
      <w:r>
        <w:rPr>
          <w:rFonts w:ascii="仿宋" w:eastAsia="仿宋" w:hAnsi="仿宋" w:cs="宋体" w:hint="eastAsia"/>
          <w:sz w:val="28"/>
          <w:szCs w:val="28"/>
        </w:rPr>
        <w:t>次。</w:t>
      </w:r>
    </w:p>
    <w:p w:rsidR="00A5623E" w:rsidRDefault="00A5623E" w:rsidP="00A5623E">
      <w:pPr>
        <w:tabs>
          <w:tab w:val="left" w:pos="284"/>
        </w:tabs>
        <w:spacing w:line="360" w:lineRule="auto"/>
        <w:ind w:leftChars="67" w:left="143" w:hanging="2"/>
        <w:rPr>
          <w:rFonts w:ascii="仿宋" w:eastAsia="仿宋" w:hAnsi="仿宋" w:cs="宋体"/>
          <w:sz w:val="28"/>
          <w:szCs w:val="28"/>
        </w:rPr>
      </w:pPr>
      <w:r>
        <w:rPr>
          <w:rFonts w:ascii="仿宋" w:eastAsia="仿宋" w:hAnsi="仿宋" w:cs="宋体" w:hint="eastAsia"/>
          <w:sz w:val="28"/>
          <w:szCs w:val="28"/>
        </w:rPr>
        <w:t xml:space="preserve">  11.对检查发现或施工中发现的质量问题及时发出监理工程师通知单要求整改，并进行验收。</w:t>
      </w:r>
    </w:p>
    <w:p w:rsidR="00A5623E" w:rsidRDefault="00A5623E" w:rsidP="00A5623E">
      <w:pPr>
        <w:tabs>
          <w:tab w:val="left" w:pos="5725"/>
        </w:tabs>
        <w:spacing w:line="480" w:lineRule="exact"/>
        <w:rPr>
          <w:rFonts w:ascii="仿宋" w:eastAsia="仿宋" w:hAnsi="仿宋" w:cs="宋体"/>
          <w:sz w:val="28"/>
          <w:szCs w:val="28"/>
        </w:rPr>
      </w:pPr>
      <w:r>
        <w:rPr>
          <w:rFonts w:ascii="仿宋" w:eastAsia="仿宋" w:hAnsi="仿宋" w:cs="宋体" w:hint="eastAsia"/>
          <w:sz w:val="28"/>
          <w:szCs w:val="28"/>
        </w:rPr>
        <w:lastRenderedPageBreak/>
        <w:t>五、调试阶段监理内容</w:t>
      </w:r>
    </w:p>
    <w:p w:rsidR="00A5623E" w:rsidRDefault="00A5623E" w:rsidP="00A5623E">
      <w:pPr>
        <w:tabs>
          <w:tab w:val="left" w:pos="597"/>
        </w:tabs>
        <w:spacing w:line="480" w:lineRule="exact"/>
        <w:rPr>
          <w:rFonts w:ascii="仿宋" w:eastAsia="仿宋" w:hAnsi="仿宋" w:cs="宋体"/>
          <w:sz w:val="28"/>
          <w:szCs w:val="28"/>
        </w:rPr>
      </w:pPr>
      <w:r>
        <w:rPr>
          <w:rFonts w:ascii="仿宋" w:eastAsia="仿宋" w:hAnsi="仿宋" w:cs="宋体" w:hint="eastAsia"/>
          <w:sz w:val="28"/>
          <w:szCs w:val="28"/>
        </w:rPr>
        <w:t xml:space="preserve">  1.会签了调试方案、及调试大纲。</w:t>
      </w:r>
    </w:p>
    <w:p w:rsidR="00A5623E" w:rsidRDefault="00A5623E" w:rsidP="00A5623E">
      <w:pPr>
        <w:tabs>
          <w:tab w:val="left" w:pos="5725"/>
        </w:tabs>
        <w:spacing w:line="480" w:lineRule="exact"/>
        <w:rPr>
          <w:rFonts w:ascii="仿宋" w:eastAsia="仿宋" w:hAnsi="仿宋" w:cs="宋体"/>
          <w:sz w:val="28"/>
          <w:szCs w:val="28"/>
        </w:rPr>
      </w:pPr>
      <w:r>
        <w:rPr>
          <w:rFonts w:ascii="仿宋" w:eastAsia="仿宋" w:hAnsi="仿宋" w:cs="宋体" w:hint="eastAsia"/>
          <w:sz w:val="28"/>
          <w:szCs w:val="28"/>
        </w:rPr>
        <w:t xml:space="preserve">  2.严格执行分部试运制度，确认单体调试并签证。</w:t>
      </w:r>
    </w:p>
    <w:p w:rsidR="00A5623E" w:rsidRDefault="00A5623E" w:rsidP="00A5623E">
      <w:pPr>
        <w:tabs>
          <w:tab w:val="left" w:pos="5725"/>
        </w:tabs>
        <w:spacing w:line="480" w:lineRule="exact"/>
        <w:rPr>
          <w:rFonts w:ascii="仿宋" w:eastAsia="仿宋" w:hAnsi="仿宋" w:cs="宋体"/>
          <w:sz w:val="28"/>
          <w:szCs w:val="28"/>
        </w:rPr>
      </w:pPr>
      <w:r>
        <w:rPr>
          <w:rFonts w:ascii="仿宋" w:eastAsia="仿宋" w:hAnsi="仿宋" w:cs="宋体" w:hint="eastAsia"/>
          <w:sz w:val="28"/>
          <w:szCs w:val="28"/>
        </w:rPr>
        <w:t xml:space="preserve">  3.参与协调了分系统试运并签证。</w:t>
      </w:r>
    </w:p>
    <w:p w:rsidR="00A5623E" w:rsidRDefault="00A5623E" w:rsidP="00A5623E">
      <w:pPr>
        <w:tabs>
          <w:tab w:val="left" w:pos="5725"/>
        </w:tabs>
        <w:spacing w:line="480" w:lineRule="exact"/>
        <w:rPr>
          <w:rFonts w:ascii="仿宋" w:eastAsia="仿宋" w:hAnsi="仿宋" w:cs="宋体"/>
          <w:bCs/>
          <w:sz w:val="28"/>
          <w:szCs w:val="28"/>
        </w:rPr>
      </w:pPr>
      <w:r>
        <w:rPr>
          <w:rFonts w:ascii="仿宋" w:eastAsia="仿宋" w:hAnsi="仿宋" w:cs="宋体" w:hint="eastAsia"/>
          <w:bCs/>
          <w:sz w:val="28"/>
          <w:szCs w:val="28"/>
        </w:rPr>
        <w:t xml:space="preserve">六、工程建设相关手续及施工单位执行技术规范情况      </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本工程环境影响报告书批复、接入系统设计方案已经审批，已取得环保同意试生产的文件、土地使用已签订租赁协议。施工单位的安全生产许可证及设计、土建、安装、调试、监理等各单位资质及合同办理完毕。</w:t>
      </w:r>
    </w:p>
    <w:p w:rsidR="00A5623E" w:rsidRDefault="00A5623E" w:rsidP="00A5623E">
      <w:pPr>
        <w:tabs>
          <w:tab w:val="left" w:pos="5725"/>
        </w:tabs>
        <w:spacing w:line="480" w:lineRule="exact"/>
        <w:rPr>
          <w:rFonts w:ascii="仿宋" w:eastAsia="仿宋" w:hAnsi="仿宋" w:cs="宋体"/>
          <w:sz w:val="28"/>
          <w:szCs w:val="28"/>
        </w:rPr>
      </w:pPr>
      <w:r>
        <w:rPr>
          <w:rFonts w:ascii="仿宋" w:eastAsia="仿宋" w:hAnsi="仿宋" w:cs="宋体" w:hint="eastAsia"/>
          <w:sz w:val="28"/>
          <w:szCs w:val="28"/>
        </w:rPr>
        <w:t>七：施工单位：</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能够按照电力建设施工及验收技术规范（建筑工程篇）、电气装置安装工程施工及验收规范和电力建设施工质量验收及评价规程，结合施工实际情况安排施工，有健全的施工质量保证体系，机构设置，人员配备完善，质量管理制度齐全，施工过程中开工有报告，施工有方案，技术有交底，材质有证明，检验有报告，隐蔽有记录，交工有资料。计量器具均在有效日期之内，且精度等级符合规范要求。</w:t>
      </w:r>
    </w:p>
    <w:p w:rsidR="00A5623E" w:rsidRDefault="00A5623E" w:rsidP="00A5623E">
      <w:pPr>
        <w:tabs>
          <w:tab w:val="left" w:pos="5725"/>
        </w:tabs>
        <w:spacing w:line="480" w:lineRule="exact"/>
        <w:rPr>
          <w:rFonts w:ascii="仿宋" w:eastAsia="仿宋" w:hAnsi="仿宋" w:cs="宋体"/>
          <w:bCs/>
          <w:sz w:val="28"/>
          <w:szCs w:val="28"/>
        </w:rPr>
      </w:pPr>
      <w:r>
        <w:rPr>
          <w:rFonts w:ascii="仿宋" w:eastAsia="仿宋" w:hAnsi="仿宋" w:cs="宋体" w:hint="eastAsia"/>
          <w:bCs/>
          <w:sz w:val="28"/>
          <w:szCs w:val="28"/>
        </w:rPr>
        <w:t>八、工程质量控制及验评情况</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1、在建设单位的支持和各施工单位的配合下，对工程进度、质量、安全问题给予现场解决。施工过程中的进度、质量和安全文明施工是监理工作中重要的环节，按照监理规范和监理规划及各专业监理实施细则在施工过程中为事前、事中和事后三个控制阶段进行了该工程全过程的监理。</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第一：事前控制：按监理工作的内容，按照程序审查了各单位提交的施工组织，设计及技术方案。重要工序施工前，监理工程师提前下发监理通病防治的预防措施联系单。</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第二：事中控制：依据太阳能光伏电源系统安装工程施工及验收技术规范标准和项目验评表及质量控制点，参照电力施工规范标准进行监督检查，对施工中出现的质量安全问题下发监理工程师通知单，责令其整改。施工过程中注重对于关键部位的把关，确保工程质量，</w:t>
      </w:r>
      <w:r>
        <w:rPr>
          <w:rFonts w:ascii="仿宋" w:eastAsia="仿宋" w:hAnsi="仿宋" w:cs="宋体" w:hint="eastAsia"/>
          <w:sz w:val="28"/>
          <w:szCs w:val="28"/>
        </w:rPr>
        <w:lastRenderedPageBreak/>
        <w:t>对下发的监理工程师通知单份1</w:t>
      </w:r>
      <w:r w:rsidR="00A2406D">
        <w:rPr>
          <w:rFonts w:ascii="仿宋" w:eastAsia="仿宋" w:hAnsi="仿宋" w:cs="宋体" w:hint="eastAsia"/>
          <w:sz w:val="28"/>
          <w:szCs w:val="28"/>
        </w:rPr>
        <w:t>3</w:t>
      </w:r>
      <w:r>
        <w:rPr>
          <w:rFonts w:ascii="仿宋" w:eastAsia="仿宋" w:hAnsi="仿宋" w:cs="宋体" w:hint="eastAsia"/>
          <w:sz w:val="28"/>
          <w:szCs w:val="28"/>
        </w:rPr>
        <w:t>份、联系单</w:t>
      </w:r>
      <w:r w:rsidR="00A2406D">
        <w:rPr>
          <w:rFonts w:ascii="仿宋" w:eastAsia="仿宋" w:hAnsi="仿宋" w:cs="宋体" w:hint="eastAsia"/>
          <w:sz w:val="28"/>
          <w:szCs w:val="28"/>
        </w:rPr>
        <w:t>13</w:t>
      </w:r>
      <w:r>
        <w:rPr>
          <w:rFonts w:ascii="仿宋" w:eastAsia="仿宋" w:hAnsi="仿宋" w:cs="宋体" w:hint="eastAsia"/>
          <w:sz w:val="28"/>
          <w:szCs w:val="28"/>
        </w:rPr>
        <w:t xml:space="preserve">份全部进行闭环管理，使工程质量处于受控状态。       </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第三：事后控制：我们对完成的分项工程、分部工程均执行事后控制工作程序，分项工程完成后进行了验评签证。</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2、工程验收项目:</w:t>
      </w:r>
    </w:p>
    <w:p w:rsidR="00E540F5" w:rsidRPr="00E540F5" w:rsidRDefault="00E540F5" w:rsidP="00E540F5">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土建工程质量验评汇总表</w:t>
      </w:r>
    </w:p>
    <w:tbl>
      <w:tblPr>
        <w:tblW w:w="898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411"/>
        <w:gridCol w:w="2835"/>
        <w:gridCol w:w="992"/>
        <w:gridCol w:w="992"/>
        <w:gridCol w:w="1334"/>
      </w:tblGrid>
      <w:tr w:rsidR="00E540F5" w:rsidRPr="00E540F5" w:rsidTr="00E96ECC">
        <w:tc>
          <w:tcPr>
            <w:tcW w:w="425" w:type="dxa"/>
            <w:vMerge w:val="restart"/>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序号</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单位工程名称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子单位工程名称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分部工程</w:t>
            </w: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合格率%</w:t>
            </w:r>
          </w:p>
        </w:tc>
      </w:tr>
      <w:tr w:rsidR="00E540F5" w:rsidRPr="00E540F5" w:rsidTr="00B5281A">
        <w:trPr>
          <w:trHeight w:val="890"/>
        </w:trPr>
        <w:tc>
          <w:tcPr>
            <w:tcW w:w="425" w:type="dxa"/>
            <w:vMerge/>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widowControl/>
              <w:snapToGrid w:val="0"/>
              <w:spacing w:line="360" w:lineRule="auto"/>
              <w:jc w:val="left"/>
              <w:rPr>
                <w:rFonts w:ascii="仿宋" w:eastAsia="仿宋" w:hAnsi="仿宋"/>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widowControl/>
              <w:snapToGrid w:val="0"/>
              <w:spacing w:line="360" w:lineRule="auto"/>
              <w:jc w:val="left"/>
              <w:rPr>
                <w:rFonts w:ascii="仿宋" w:eastAsia="仿宋" w:hAnsi="仿宋"/>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widowControl/>
              <w:snapToGrid w:val="0"/>
              <w:spacing w:line="360" w:lineRule="auto"/>
              <w:jc w:val="left"/>
              <w:rPr>
                <w:rFonts w:ascii="仿宋" w:eastAsia="仿宋" w:hAnsi="仿宋"/>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个数</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B5281A">
            <w:pPr>
              <w:snapToGrid w:val="0"/>
              <w:spacing w:line="360" w:lineRule="exact"/>
              <w:jc w:val="center"/>
              <w:rPr>
                <w:rFonts w:ascii="仿宋" w:eastAsia="仿宋" w:hAnsi="仿宋"/>
                <w:sz w:val="28"/>
                <w:szCs w:val="28"/>
              </w:rPr>
            </w:pPr>
            <w:r w:rsidRPr="00E540F5">
              <w:rPr>
                <w:rFonts w:ascii="仿宋" w:eastAsia="仿宋" w:hAnsi="仿宋" w:hint="eastAsia"/>
                <w:sz w:val="28"/>
                <w:szCs w:val="28"/>
              </w:rPr>
              <w:t>合格数</w:t>
            </w:r>
          </w:p>
        </w:tc>
        <w:tc>
          <w:tcPr>
            <w:tcW w:w="1334" w:type="dxa"/>
            <w:vMerge/>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widowControl/>
              <w:snapToGrid w:val="0"/>
              <w:spacing w:line="360" w:lineRule="auto"/>
              <w:jc w:val="left"/>
              <w:rPr>
                <w:rFonts w:ascii="仿宋" w:eastAsia="仿宋" w:hAnsi="仿宋"/>
                <w:sz w:val="28"/>
                <w:szCs w:val="28"/>
              </w:rPr>
            </w:pPr>
          </w:p>
        </w:tc>
      </w:tr>
      <w:tr w:rsidR="00E540F5" w:rsidRPr="00E540F5" w:rsidTr="00E96ECC">
        <w:trPr>
          <w:trHeight w:val="12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w:t>
            </w:r>
          </w:p>
        </w:tc>
        <w:tc>
          <w:tcPr>
            <w:tcW w:w="2411" w:type="dxa"/>
            <w:vMerge w:val="restart"/>
            <w:tcBorders>
              <w:top w:val="single" w:sz="4" w:space="0" w:color="auto"/>
              <w:left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 xml:space="preserve"> 平邑县白彦镇10兆瓦光伏电站工程</w:t>
            </w: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光伏组件支架基础工程(混凝土桩基础形式）</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w:t>
            </w:r>
          </w:p>
        </w:tc>
        <w:tc>
          <w:tcPr>
            <w:tcW w:w="2411" w:type="dxa"/>
            <w:vMerge/>
            <w:tcBorders>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right"/>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开关站工程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86</w:t>
            </w:r>
          </w:p>
        </w:tc>
      </w:tr>
      <w:tr w:rsidR="00E540F5" w:rsidRPr="00E540F5" w:rsidTr="00E96ECC">
        <w:trPr>
          <w:trHeight w:val="308"/>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2411"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逆变器</w:t>
            </w:r>
            <w:proofErr w:type="gramStart"/>
            <w:r w:rsidRPr="00E540F5">
              <w:rPr>
                <w:rFonts w:ascii="仿宋" w:eastAsia="仿宋" w:hAnsi="仿宋" w:hint="eastAsia"/>
                <w:sz w:val="28"/>
                <w:szCs w:val="28"/>
              </w:rPr>
              <w:t>室工程</w:t>
            </w:r>
            <w:proofErr w:type="gramEnd"/>
          </w:p>
        </w:tc>
        <w:tc>
          <w:tcPr>
            <w:tcW w:w="2835"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箱逆变基础工程</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1334"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08"/>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4</w:t>
            </w:r>
          </w:p>
        </w:tc>
        <w:tc>
          <w:tcPr>
            <w:tcW w:w="2411"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消防水泵工程</w:t>
            </w:r>
          </w:p>
        </w:tc>
        <w:tc>
          <w:tcPr>
            <w:tcW w:w="2835"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地基与基础工程</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1334"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86</w:t>
            </w:r>
          </w:p>
        </w:tc>
      </w:tr>
      <w:tr w:rsidR="00E540F5" w:rsidRPr="00E540F5" w:rsidTr="00E96ECC">
        <w:trPr>
          <w:trHeight w:val="308"/>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5</w:t>
            </w:r>
          </w:p>
        </w:tc>
        <w:tc>
          <w:tcPr>
            <w:tcW w:w="2411"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消防水池工程</w:t>
            </w:r>
          </w:p>
        </w:tc>
        <w:tc>
          <w:tcPr>
            <w:tcW w:w="2835"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消防水池工程</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4</w:t>
            </w:r>
          </w:p>
        </w:tc>
        <w:tc>
          <w:tcPr>
            <w:tcW w:w="1334"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80</w:t>
            </w:r>
          </w:p>
        </w:tc>
      </w:tr>
      <w:tr w:rsidR="00E540F5" w:rsidRPr="00E540F5" w:rsidTr="00E96ECC">
        <w:trPr>
          <w:trHeight w:val="308"/>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2411"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围墙及大门</w:t>
            </w:r>
          </w:p>
        </w:tc>
        <w:tc>
          <w:tcPr>
            <w:tcW w:w="2835"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围墙及大门</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1334"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08"/>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7</w:t>
            </w:r>
          </w:p>
        </w:tc>
        <w:tc>
          <w:tcPr>
            <w:tcW w:w="2411"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站内外道路及屋外场地硬化工程</w:t>
            </w: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站内外道路及屋外场地硬化工程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75</w:t>
            </w:r>
          </w:p>
        </w:tc>
      </w:tr>
      <w:tr w:rsidR="00E540F5" w:rsidRPr="00E540F5" w:rsidTr="00E96ECC">
        <w:trPr>
          <w:trHeight w:val="308"/>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8</w:t>
            </w:r>
          </w:p>
        </w:tc>
        <w:tc>
          <w:tcPr>
            <w:tcW w:w="2411"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室外给排水及雨污水系统建、构筑物工程</w:t>
            </w:r>
          </w:p>
        </w:tc>
        <w:tc>
          <w:tcPr>
            <w:tcW w:w="2835" w:type="dxa"/>
            <w:tcBorders>
              <w:top w:val="single" w:sz="4" w:space="0" w:color="auto"/>
              <w:left w:val="single" w:sz="4" w:space="0" w:color="auto"/>
              <w:bottom w:val="single" w:sz="4" w:space="0" w:color="auto"/>
              <w:right w:val="single" w:sz="4" w:space="0" w:color="auto"/>
            </w:tcBorders>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室外给排水及雨污水系统建、构筑物工程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00"/>
        </w:trPr>
        <w:tc>
          <w:tcPr>
            <w:tcW w:w="5671" w:type="dxa"/>
            <w:gridSpan w:val="3"/>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 xml:space="preserve">  合计</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41</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37</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90</w:t>
            </w:r>
          </w:p>
        </w:tc>
      </w:tr>
    </w:tbl>
    <w:p w:rsidR="00B5281A" w:rsidRDefault="00B5281A" w:rsidP="00B5281A">
      <w:pPr>
        <w:pStyle w:val="a5"/>
        <w:snapToGrid w:val="0"/>
        <w:spacing w:line="360" w:lineRule="auto"/>
        <w:ind w:firstLineChars="0" w:firstLine="0"/>
        <w:jc w:val="center"/>
        <w:rPr>
          <w:rFonts w:ascii="仿宋" w:eastAsia="仿宋" w:hAnsi="仿宋" w:hint="eastAsia"/>
          <w:szCs w:val="28"/>
        </w:rPr>
      </w:pPr>
    </w:p>
    <w:p w:rsidR="00E540F5" w:rsidRPr="00E540F5" w:rsidRDefault="00E540F5" w:rsidP="00B5281A">
      <w:pPr>
        <w:pStyle w:val="a5"/>
        <w:snapToGrid w:val="0"/>
        <w:spacing w:line="360" w:lineRule="auto"/>
        <w:ind w:firstLineChars="0" w:firstLine="0"/>
        <w:jc w:val="center"/>
        <w:rPr>
          <w:rFonts w:ascii="仿宋" w:eastAsia="仿宋" w:hAnsi="仿宋"/>
          <w:szCs w:val="28"/>
        </w:rPr>
      </w:pPr>
      <w:r w:rsidRPr="00E540F5">
        <w:rPr>
          <w:rFonts w:ascii="仿宋" w:eastAsia="仿宋" w:hAnsi="仿宋" w:hint="eastAsia"/>
          <w:szCs w:val="28"/>
        </w:rPr>
        <w:t>电气工程质量验评汇总表</w:t>
      </w:r>
    </w:p>
    <w:tbl>
      <w:tblPr>
        <w:tblW w:w="898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411"/>
        <w:gridCol w:w="2835"/>
        <w:gridCol w:w="992"/>
        <w:gridCol w:w="992"/>
        <w:gridCol w:w="1334"/>
      </w:tblGrid>
      <w:tr w:rsidR="00E540F5" w:rsidRPr="00E540F5" w:rsidTr="00E96ECC">
        <w:tc>
          <w:tcPr>
            <w:tcW w:w="425" w:type="dxa"/>
            <w:vMerge w:val="restart"/>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序号</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单位工程名称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子单位工程名称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540F5" w:rsidRPr="00E540F5" w:rsidRDefault="00E540F5" w:rsidP="00B5281A">
            <w:pPr>
              <w:snapToGrid w:val="0"/>
              <w:spacing w:line="360" w:lineRule="exact"/>
              <w:jc w:val="center"/>
              <w:rPr>
                <w:rFonts w:ascii="仿宋" w:eastAsia="仿宋" w:hAnsi="仿宋"/>
                <w:sz w:val="28"/>
                <w:szCs w:val="28"/>
              </w:rPr>
            </w:pPr>
            <w:r w:rsidRPr="00E540F5">
              <w:rPr>
                <w:rFonts w:ascii="仿宋" w:eastAsia="仿宋" w:hAnsi="仿宋" w:hint="eastAsia"/>
                <w:sz w:val="28"/>
                <w:szCs w:val="28"/>
              </w:rPr>
              <w:t>分部工程</w:t>
            </w: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E540F5" w:rsidRPr="00E540F5" w:rsidRDefault="00E540F5" w:rsidP="00B5281A">
            <w:pPr>
              <w:snapToGrid w:val="0"/>
              <w:spacing w:line="360" w:lineRule="exact"/>
              <w:jc w:val="center"/>
              <w:rPr>
                <w:rFonts w:ascii="仿宋" w:eastAsia="仿宋" w:hAnsi="仿宋"/>
                <w:sz w:val="28"/>
                <w:szCs w:val="28"/>
              </w:rPr>
            </w:pPr>
            <w:r w:rsidRPr="00E540F5">
              <w:rPr>
                <w:rFonts w:ascii="仿宋" w:eastAsia="仿宋" w:hAnsi="仿宋" w:hint="eastAsia"/>
                <w:sz w:val="28"/>
                <w:szCs w:val="28"/>
              </w:rPr>
              <w:t>合格率%</w:t>
            </w:r>
          </w:p>
        </w:tc>
      </w:tr>
      <w:tr w:rsidR="00E540F5" w:rsidRPr="00E540F5" w:rsidTr="00E96ECC">
        <w:tc>
          <w:tcPr>
            <w:tcW w:w="425" w:type="dxa"/>
            <w:vMerge/>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widowControl/>
              <w:snapToGrid w:val="0"/>
              <w:spacing w:line="360" w:lineRule="auto"/>
              <w:jc w:val="left"/>
              <w:rPr>
                <w:rFonts w:ascii="仿宋" w:eastAsia="仿宋" w:hAnsi="仿宋"/>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widowControl/>
              <w:snapToGrid w:val="0"/>
              <w:spacing w:line="360" w:lineRule="auto"/>
              <w:jc w:val="left"/>
              <w:rPr>
                <w:rFonts w:ascii="仿宋" w:eastAsia="仿宋" w:hAnsi="仿宋"/>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widowControl/>
              <w:snapToGrid w:val="0"/>
              <w:spacing w:line="360" w:lineRule="auto"/>
              <w:jc w:val="left"/>
              <w:rPr>
                <w:rFonts w:ascii="仿宋" w:eastAsia="仿宋" w:hAnsi="仿宋"/>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B5281A">
            <w:pPr>
              <w:snapToGrid w:val="0"/>
              <w:spacing w:line="360" w:lineRule="exact"/>
              <w:jc w:val="center"/>
              <w:rPr>
                <w:rFonts w:ascii="仿宋" w:eastAsia="仿宋" w:hAnsi="仿宋"/>
                <w:sz w:val="28"/>
                <w:szCs w:val="28"/>
              </w:rPr>
            </w:pPr>
            <w:r w:rsidRPr="00E540F5">
              <w:rPr>
                <w:rFonts w:ascii="仿宋" w:eastAsia="仿宋" w:hAnsi="仿宋" w:hint="eastAsia"/>
                <w:sz w:val="28"/>
                <w:szCs w:val="28"/>
              </w:rPr>
              <w:t>个数</w:t>
            </w:r>
          </w:p>
        </w:tc>
        <w:tc>
          <w:tcPr>
            <w:tcW w:w="992" w:type="dxa"/>
            <w:tcBorders>
              <w:top w:val="single" w:sz="4" w:space="0" w:color="auto"/>
              <w:left w:val="single" w:sz="4" w:space="0" w:color="auto"/>
              <w:bottom w:val="single" w:sz="4" w:space="0" w:color="auto"/>
              <w:right w:val="single" w:sz="4" w:space="0" w:color="auto"/>
            </w:tcBorders>
          </w:tcPr>
          <w:p w:rsidR="00E540F5" w:rsidRPr="00E540F5" w:rsidRDefault="00E540F5" w:rsidP="00B5281A">
            <w:pPr>
              <w:snapToGrid w:val="0"/>
              <w:spacing w:line="360" w:lineRule="exact"/>
              <w:jc w:val="center"/>
              <w:rPr>
                <w:rFonts w:ascii="仿宋" w:eastAsia="仿宋" w:hAnsi="仿宋"/>
                <w:sz w:val="28"/>
                <w:szCs w:val="28"/>
              </w:rPr>
            </w:pPr>
            <w:r w:rsidRPr="00E540F5">
              <w:rPr>
                <w:rFonts w:ascii="仿宋" w:eastAsia="仿宋" w:hAnsi="仿宋" w:hint="eastAsia"/>
                <w:sz w:val="28"/>
                <w:szCs w:val="28"/>
              </w:rPr>
              <w:t>合格数</w:t>
            </w:r>
          </w:p>
        </w:tc>
        <w:tc>
          <w:tcPr>
            <w:tcW w:w="1334" w:type="dxa"/>
            <w:vMerge/>
            <w:tcBorders>
              <w:top w:val="single" w:sz="4" w:space="0" w:color="auto"/>
              <w:left w:val="single" w:sz="4" w:space="0" w:color="auto"/>
              <w:bottom w:val="single" w:sz="4" w:space="0" w:color="auto"/>
              <w:right w:val="single" w:sz="4" w:space="0" w:color="auto"/>
            </w:tcBorders>
            <w:vAlign w:val="center"/>
          </w:tcPr>
          <w:p w:rsidR="00E540F5" w:rsidRPr="00E540F5" w:rsidRDefault="00E540F5" w:rsidP="00B5281A">
            <w:pPr>
              <w:widowControl/>
              <w:snapToGrid w:val="0"/>
              <w:spacing w:line="360" w:lineRule="exact"/>
              <w:jc w:val="left"/>
              <w:rPr>
                <w:rFonts w:ascii="仿宋" w:eastAsia="仿宋" w:hAnsi="仿宋"/>
                <w:sz w:val="28"/>
                <w:szCs w:val="28"/>
              </w:rPr>
            </w:pPr>
          </w:p>
        </w:tc>
      </w:tr>
      <w:tr w:rsidR="00E540F5" w:rsidRPr="00E540F5" w:rsidTr="00E96ECC">
        <w:trPr>
          <w:trHeight w:val="12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w:t>
            </w:r>
          </w:p>
        </w:tc>
        <w:tc>
          <w:tcPr>
            <w:tcW w:w="2411" w:type="dxa"/>
            <w:vMerge w:val="restart"/>
            <w:tcBorders>
              <w:top w:val="single" w:sz="4" w:space="0" w:color="auto"/>
              <w:left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 xml:space="preserve"> 平邑县白彦镇10兆瓦光伏电站工程</w:t>
            </w: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光伏发电系统设备安装工程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w:t>
            </w:r>
          </w:p>
        </w:tc>
        <w:tc>
          <w:tcPr>
            <w:tcW w:w="2411" w:type="dxa"/>
            <w:vMerge/>
            <w:tcBorders>
              <w:left w:val="single" w:sz="4" w:space="0" w:color="auto"/>
              <w:right w:val="single" w:sz="4" w:space="0" w:color="auto"/>
            </w:tcBorders>
            <w:vAlign w:val="center"/>
          </w:tcPr>
          <w:p w:rsidR="00E540F5" w:rsidRPr="00E540F5" w:rsidRDefault="00E540F5" w:rsidP="00E96ECC">
            <w:pPr>
              <w:snapToGrid w:val="0"/>
              <w:spacing w:line="360" w:lineRule="auto"/>
              <w:jc w:val="right"/>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10或35kV升压配电装置安装工程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lastRenderedPageBreak/>
              <w:t>3</w:t>
            </w:r>
          </w:p>
        </w:tc>
        <w:tc>
          <w:tcPr>
            <w:tcW w:w="2411" w:type="dxa"/>
            <w:vMerge/>
            <w:tcBorders>
              <w:left w:val="single" w:sz="4" w:space="0" w:color="auto"/>
              <w:right w:val="single" w:sz="4" w:space="0" w:color="auto"/>
            </w:tcBorders>
            <w:vAlign w:val="center"/>
          </w:tcPr>
          <w:p w:rsidR="00E540F5" w:rsidRPr="00E540F5" w:rsidRDefault="00E540F5" w:rsidP="00E96ECC">
            <w:pPr>
              <w:snapToGrid w:val="0"/>
              <w:spacing w:line="360" w:lineRule="auto"/>
              <w:jc w:val="right"/>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站用电配电装置安装</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4</w:t>
            </w:r>
          </w:p>
        </w:tc>
        <w:tc>
          <w:tcPr>
            <w:tcW w:w="2411" w:type="dxa"/>
            <w:vMerge/>
            <w:tcBorders>
              <w:left w:val="single" w:sz="4" w:space="0" w:color="auto"/>
              <w:right w:val="single" w:sz="4" w:space="0" w:color="auto"/>
            </w:tcBorders>
            <w:vAlign w:val="center"/>
          </w:tcPr>
          <w:p w:rsidR="00E540F5" w:rsidRPr="00E540F5" w:rsidRDefault="00E540F5" w:rsidP="00E96ECC">
            <w:pPr>
              <w:snapToGrid w:val="0"/>
              <w:spacing w:line="360" w:lineRule="auto"/>
              <w:jc w:val="right"/>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无功补偿装置安装工程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3</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5</w:t>
            </w:r>
          </w:p>
        </w:tc>
        <w:tc>
          <w:tcPr>
            <w:tcW w:w="2411" w:type="dxa"/>
            <w:vMerge/>
            <w:tcBorders>
              <w:left w:val="single" w:sz="4" w:space="0" w:color="auto"/>
              <w:right w:val="single" w:sz="4" w:space="0" w:color="auto"/>
            </w:tcBorders>
            <w:vAlign w:val="center"/>
          </w:tcPr>
          <w:p w:rsidR="00E540F5" w:rsidRPr="00E540F5" w:rsidRDefault="00E540F5" w:rsidP="00E96ECC">
            <w:pPr>
              <w:snapToGrid w:val="0"/>
              <w:spacing w:line="360" w:lineRule="auto"/>
              <w:jc w:val="right"/>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全站电缆施工</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6</w:t>
            </w:r>
          </w:p>
        </w:tc>
        <w:tc>
          <w:tcPr>
            <w:tcW w:w="2411" w:type="dxa"/>
            <w:vMerge/>
            <w:tcBorders>
              <w:left w:val="single" w:sz="4" w:space="0" w:color="auto"/>
              <w:right w:val="single" w:sz="4" w:space="0" w:color="auto"/>
            </w:tcBorders>
            <w:vAlign w:val="center"/>
          </w:tcPr>
          <w:p w:rsidR="00E540F5" w:rsidRPr="00E540F5" w:rsidRDefault="00E540F5" w:rsidP="00E96ECC">
            <w:pPr>
              <w:snapToGrid w:val="0"/>
              <w:spacing w:line="360" w:lineRule="auto"/>
              <w:jc w:val="right"/>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全站防雷及接地装置安装工程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7</w:t>
            </w:r>
          </w:p>
        </w:tc>
        <w:tc>
          <w:tcPr>
            <w:tcW w:w="2411" w:type="dxa"/>
            <w:vMerge/>
            <w:tcBorders>
              <w:left w:val="single" w:sz="4" w:space="0" w:color="auto"/>
              <w:right w:val="single" w:sz="4" w:space="0" w:color="auto"/>
            </w:tcBorders>
            <w:vAlign w:val="center"/>
          </w:tcPr>
          <w:p w:rsidR="00E540F5" w:rsidRPr="00E540F5" w:rsidRDefault="00E540F5" w:rsidP="00E96ECC">
            <w:pPr>
              <w:snapToGrid w:val="0"/>
              <w:spacing w:line="360" w:lineRule="auto"/>
              <w:jc w:val="right"/>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主控及直流设备安装工程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8</w:t>
            </w:r>
          </w:p>
        </w:tc>
        <w:tc>
          <w:tcPr>
            <w:tcW w:w="2411" w:type="dxa"/>
            <w:vMerge/>
            <w:tcBorders>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right"/>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20" w:lineRule="exact"/>
              <w:jc w:val="center"/>
              <w:rPr>
                <w:rFonts w:ascii="仿宋" w:eastAsia="仿宋" w:hAnsi="仿宋"/>
                <w:sz w:val="28"/>
                <w:szCs w:val="28"/>
              </w:rPr>
            </w:pPr>
            <w:r w:rsidRPr="00E540F5">
              <w:rPr>
                <w:rFonts w:ascii="仿宋" w:eastAsia="仿宋" w:hAnsi="仿宋" w:hint="eastAsia"/>
                <w:sz w:val="28"/>
                <w:szCs w:val="28"/>
              </w:rPr>
              <w:t>通信系统设备安装工程</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4</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r w:rsidR="00E540F5" w:rsidRPr="00E540F5" w:rsidTr="00E96ECC">
        <w:trPr>
          <w:trHeight w:val="300"/>
        </w:trPr>
        <w:tc>
          <w:tcPr>
            <w:tcW w:w="5671" w:type="dxa"/>
            <w:gridSpan w:val="3"/>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 xml:space="preserve">  合计</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28</w:t>
            </w:r>
          </w:p>
        </w:tc>
        <w:tc>
          <w:tcPr>
            <w:tcW w:w="992"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28</w:t>
            </w:r>
          </w:p>
        </w:tc>
        <w:tc>
          <w:tcPr>
            <w:tcW w:w="1334" w:type="dxa"/>
            <w:tcBorders>
              <w:top w:val="single" w:sz="4" w:space="0" w:color="auto"/>
              <w:left w:val="single" w:sz="4" w:space="0" w:color="auto"/>
              <w:bottom w:val="single" w:sz="4" w:space="0" w:color="auto"/>
              <w:right w:val="single" w:sz="4" w:space="0" w:color="auto"/>
            </w:tcBorders>
            <w:vAlign w:val="center"/>
          </w:tcPr>
          <w:p w:rsidR="00E540F5" w:rsidRPr="00E540F5" w:rsidRDefault="00E540F5" w:rsidP="00E96ECC">
            <w:pPr>
              <w:snapToGrid w:val="0"/>
              <w:spacing w:line="360" w:lineRule="auto"/>
              <w:jc w:val="center"/>
              <w:rPr>
                <w:rFonts w:ascii="仿宋" w:eastAsia="仿宋" w:hAnsi="仿宋"/>
                <w:sz w:val="28"/>
                <w:szCs w:val="28"/>
              </w:rPr>
            </w:pPr>
            <w:r w:rsidRPr="00E540F5">
              <w:rPr>
                <w:rFonts w:ascii="仿宋" w:eastAsia="仿宋" w:hAnsi="仿宋" w:hint="eastAsia"/>
                <w:sz w:val="28"/>
                <w:szCs w:val="28"/>
              </w:rPr>
              <w:t>100</w:t>
            </w:r>
          </w:p>
        </w:tc>
      </w:tr>
    </w:tbl>
    <w:p w:rsidR="00B5281A" w:rsidRDefault="00B5281A" w:rsidP="00A5623E">
      <w:pPr>
        <w:tabs>
          <w:tab w:val="left" w:pos="6837"/>
        </w:tabs>
        <w:spacing w:line="480" w:lineRule="exact"/>
        <w:rPr>
          <w:rFonts w:ascii="仿宋" w:eastAsia="仿宋" w:hAnsi="仿宋" w:cs="宋体" w:hint="eastAsia"/>
          <w:sz w:val="28"/>
          <w:szCs w:val="28"/>
        </w:rPr>
      </w:pPr>
    </w:p>
    <w:p w:rsidR="00A5623E" w:rsidRDefault="00A5623E" w:rsidP="00A5623E">
      <w:pPr>
        <w:tabs>
          <w:tab w:val="left" w:pos="6837"/>
        </w:tabs>
        <w:spacing w:line="480" w:lineRule="exact"/>
        <w:rPr>
          <w:rFonts w:ascii="仿宋" w:eastAsia="仿宋" w:hAnsi="仿宋" w:cs="宋体"/>
          <w:sz w:val="28"/>
          <w:szCs w:val="28"/>
        </w:rPr>
      </w:pPr>
      <w:r>
        <w:rPr>
          <w:rFonts w:ascii="仿宋" w:eastAsia="仿宋" w:hAnsi="仿宋" w:cs="宋体" w:hint="eastAsia"/>
          <w:sz w:val="28"/>
          <w:szCs w:val="28"/>
        </w:rPr>
        <w:t>九、调试阶段质量控制</w:t>
      </w:r>
      <w:r>
        <w:rPr>
          <w:rFonts w:ascii="仿宋" w:eastAsia="仿宋" w:hAnsi="仿宋" w:cs="宋体" w:hint="eastAsia"/>
          <w:sz w:val="28"/>
          <w:szCs w:val="28"/>
        </w:rPr>
        <w:tab/>
      </w:r>
    </w:p>
    <w:p w:rsidR="00A5623E" w:rsidRDefault="00A5623E" w:rsidP="00A5623E">
      <w:pPr>
        <w:tabs>
          <w:tab w:val="left" w:pos="5725"/>
        </w:tabs>
        <w:spacing w:line="480" w:lineRule="exact"/>
        <w:ind w:firstLineChars="200" w:firstLine="560"/>
        <w:rPr>
          <w:rFonts w:ascii="仿宋" w:eastAsia="仿宋" w:hAnsi="仿宋" w:cs="宋体"/>
          <w:color w:val="FF0000"/>
          <w:sz w:val="28"/>
          <w:szCs w:val="28"/>
        </w:rPr>
      </w:pPr>
      <w:r>
        <w:rPr>
          <w:rFonts w:ascii="仿宋" w:eastAsia="仿宋" w:hAnsi="仿宋" w:cs="宋体" w:hint="eastAsia"/>
          <w:sz w:val="28"/>
          <w:szCs w:val="28"/>
        </w:rPr>
        <w:t>光伏发电工程整套启动试运前调试工作是工程建设的一个关键阶段，对安装单位负责单体试运工作中的单体调试进行了确认并签证后，由调试单位进行分系统调试。先后审核了调试单位的资质及整套启动试运大纲启动调试措施以及电气系统送电方案等。</w:t>
      </w:r>
      <w:r>
        <w:rPr>
          <w:rFonts w:ascii="仿宋" w:eastAsia="仿宋" w:hAnsi="仿宋" w:cs="宋体" w:hint="eastAsia"/>
          <w:color w:val="FF0000"/>
          <w:sz w:val="28"/>
          <w:szCs w:val="28"/>
        </w:rPr>
        <w:t xml:space="preserve"> </w:t>
      </w:r>
    </w:p>
    <w:p w:rsidR="00A5623E" w:rsidRDefault="00A5623E" w:rsidP="00A5623E">
      <w:pPr>
        <w:tabs>
          <w:tab w:val="left" w:pos="5725"/>
        </w:tabs>
        <w:spacing w:line="480" w:lineRule="exact"/>
        <w:rPr>
          <w:rFonts w:ascii="仿宋" w:eastAsia="仿宋" w:hAnsi="仿宋" w:cs="宋体"/>
          <w:sz w:val="28"/>
          <w:szCs w:val="28"/>
        </w:rPr>
      </w:pPr>
      <w:r>
        <w:rPr>
          <w:rFonts w:ascii="仿宋" w:eastAsia="仿宋" w:hAnsi="仿宋" w:cs="宋体" w:hint="eastAsia"/>
          <w:sz w:val="28"/>
          <w:szCs w:val="28"/>
        </w:rPr>
        <w:t>分系统调试验收情况，</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应验项目</w:t>
      </w:r>
      <w:r w:rsidR="000C69F8">
        <w:rPr>
          <w:rFonts w:ascii="仿宋" w:eastAsia="仿宋" w:hAnsi="仿宋" w:cs="宋体" w:hint="eastAsia"/>
          <w:sz w:val="28"/>
          <w:szCs w:val="28"/>
        </w:rPr>
        <w:t>32</w:t>
      </w:r>
      <w:r>
        <w:rPr>
          <w:rFonts w:ascii="仿宋" w:eastAsia="仿宋" w:hAnsi="仿宋" w:cs="宋体" w:hint="eastAsia"/>
          <w:sz w:val="28"/>
          <w:szCs w:val="28"/>
        </w:rPr>
        <w:t>项，已</w:t>
      </w:r>
      <w:proofErr w:type="gramStart"/>
      <w:r>
        <w:rPr>
          <w:rFonts w:ascii="仿宋" w:eastAsia="仿宋" w:hAnsi="仿宋" w:cs="宋体" w:hint="eastAsia"/>
          <w:sz w:val="28"/>
          <w:szCs w:val="28"/>
        </w:rPr>
        <w:t>验项目</w:t>
      </w:r>
      <w:proofErr w:type="gramEnd"/>
      <w:r w:rsidR="000C69F8">
        <w:rPr>
          <w:rFonts w:ascii="仿宋" w:eastAsia="仿宋" w:hAnsi="仿宋" w:cs="宋体" w:hint="eastAsia"/>
          <w:sz w:val="28"/>
          <w:szCs w:val="28"/>
        </w:rPr>
        <w:t>32</w:t>
      </w:r>
      <w:r>
        <w:rPr>
          <w:rFonts w:ascii="仿宋" w:eastAsia="仿宋" w:hAnsi="仿宋" w:cs="宋体" w:hint="eastAsia"/>
          <w:sz w:val="28"/>
          <w:szCs w:val="28"/>
        </w:rPr>
        <w:t xml:space="preserve">项，验收率100%，合格率100%。     </w:t>
      </w:r>
    </w:p>
    <w:p w:rsidR="00A5623E" w:rsidRDefault="00A5623E" w:rsidP="00A5623E">
      <w:pPr>
        <w:tabs>
          <w:tab w:val="left" w:pos="5725"/>
        </w:tabs>
        <w:spacing w:line="480" w:lineRule="exact"/>
        <w:rPr>
          <w:rFonts w:ascii="仿宋" w:eastAsia="仿宋" w:hAnsi="仿宋" w:cs="宋体"/>
          <w:bCs/>
          <w:sz w:val="28"/>
          <w:szCs w:val="28"/>
        </w:rPr>
      </w:pPr>
      <w:r>
        <w:rPr>
          <w:rFonts w:ascii="仿宋" w:eastAsia="仿宋" w:hAnsi="仿宋" w:cs="宋体" w:hint="eastAsia"/>
          <w:bCs/>
          <w:sz w:val="28"/>
          <w:szCs w:val="28"/>
        </w:rPr>
        <w:t>十、 安全文明施工情况</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为贯彻“安全第一，预防为主”的安全生产方针，成立了以建设单位、施工单位、监理单位组成的安全小组，各施工单位不断强化安全施工第一责任者为核心的安全施工责任制，在施工工作的同时贯彻“管生产必须管安全”的原则，强化安全教育，在建设单位、监理单位和施工单位的共同努力下，截止目前未发生重大人身伤亡事故和设备质量事故。</w:t>
      </w:r>
    </w:p>
    <w:p w:rsidR="00A5623E" w:rsidRDefault="00A5623E" w:rsidP="00A5623E">
      <w:pPr>
        <w:tabs>
          <w:tab w:val="left" w:pos="5725"/>
        </w:tabs>
        <w:spacing w:line="480" w:lineRule="exact"/>
        <w:rPr>
          <w:rFonts w:ascii="仿宋" w:eastAsia="仿宋" w:hAnsi="仿宋" w:cs="宋体"/>
          <w:bCs/>
          <w:sz w:val="28"/>
          <w:szCs w:val="28"/>
        </w:rPr>
      </w:pPr>
      <w:r>
        <w:rPr>
          <w:rFonts w:ascii="仿宋" w:eastAsia="仿宋" w:hAnsi="仿宋" w:cs="宋体" w:hint="eastAsia"/>
          <w:bCs/>
          <w:sz w:val="28"/>
          <w:szCs w:val="28"/>
        </w:rPr>
        <w:t>十一、环保、消防相关建设监理情况</w:t>
      </w:r>
    </w:p>
    <w:p w:rsidR="00A5623E" w:rsidRDefault="00A5623E" w:rsidP="00A5623E">
      <w:pPr>
        <w:tabs>
          <w:tab w:val="left" w:pos="5725"/>
        </w:tabs>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光伏发电主要工艺流程范围，包括光伏阵列（电池组件、支架和基础），电气系统（汇流箱、防雷接地、逆变器、升压变压器、站用电系统），施工单位已按照设计图纸和要求，遵照规范进行了施工，并已验收，消防设施已配置。</w:t>
      </w:r>
    </w:p>
    <w:p w:rsidR="00A5623E" w:rsidRDefault="00A5623E" w:rsidP="00A5623E">
      <w:pPr>
        <w:tabs>
          <w:tab w:val="left" w:pos="5725"/>
        </w:tabs>
        <w:spacing w:line="480" w:lineRule="exact"/>
        <w:rPr>
          <w:rFonts w:ascii="仿宋" w:eastAsia="仿宋" w:hAnsi="仿宋" w:cs="宋体"/>
          <w:bCs/>
          <w:sz w:val="28"/>
          <w:szCs w:val="28"/>
        </w:rPr>
      </w:pPr>
      <w:r>
        <w:rPr>
          <w:rFonts w:ascii="仿宋" w:eastAsia="仿宋" w:hAnsi="仿宋" w:cs="宋体" w:hint="eastAsia"/>
          <w:bCs/>
          <w:sz w:val="28"/>
          <w:szCs w:val="28"/>
        </w:rPr>
        <w:lastRenderedPageBreak/>
        <w:t>十二、 结论</w:t>
      </w:r>
    </w:p>
    <w:p w:rsidR="00433344" w:rsidRDefault="00A5623E" w:rsidP="00A5623E">
      <w:pPr>
        <w:rPr>
          <w:rFonts w:ascii="仿宋" w:eastAsia="仿宋" w:hAnsi="仿宋" w:cs="宋体"/>
          <w:sz w:val="28"/>
          <w:szCs w:val="28"/>
        </w:rPr>
      </w:pPr>
      <w:r>
        <w:rPr>
          <w:rFonts w:ascii="仿宋" w:eastAsia="仿宋" w:hAnsi="仿宋" w:cs="宋体" w:hint="eastAsia"/>
          <w:sz w:val="28"/>
          <w:szCs w:val="28"/>
        </w:rPr>
        <w:t>本项目单位工程、分项工程验收符合规范要求，工程质量处于受控状态，整套启动试运前的全部设备、均已安装完毕，静态调试整定的项目已完成，分系统调试项目合格，应提供的技术资料齐全，生产区域道路畅通，施工、建筑垃圾已清理，消防设施齐全并已安装完毕，</w:t>
      </w:r>
      <w:r w:rsidR="00937DCA">
        <w:rPr>
          <w:rFonts w:ascii="仿宋" w:eastAsia="仿宋" w:hAnsi="仿宋" w:cs="宋体" w:hint="eastAsia"/>
          <w:sz w:val="28"/>
          <w:szCs w:val="28"/>
        </w:rPr>
        <w:t>临沂市</w:t>
      </w:r>
      <w:r w:rsidRPr="00BE04CC">
        <w:rPr>
          <w:rFonts w:ascii="仿宋" w:eastAsia="仿宋" w:hAnsi="仿宋" w:cs="宋体" w:hint="eastAsia"/>
          <w:sz w:val="28"/>
          <w:szCs w:val="28"/>
        </w:rPr>
        <w:t>供电局现场检查问题已经全部整改完成,并整改回复。</w:t>
      </w:r>
      <w:r>
        <w:rPr>
          <w:rFonts w:ascii="仿宋" w:eastAsia="仿宋" w:hAnsi="仿宋" w:cs="宋体" w:hint="eastAsia"/>
          <w:sz w:val="28"/>
          <w:szCs w:val="28"/>
        </w:rPr>
        <w:t>光伏发电工程已具备整套启动试运条件。施工和调试过程中可能存在一定问题需要进一步完善，请各位领导、专家给予批评指正，我们参建各方将努力完成整改。谢谢各位！</w:t>
      </w:r>
    </w:p>
    <w:p w:rsidR="00B807CE" w:rsidRDefault="00B807CE" w:rsidP="00A5623E">
      <w:pPr>
        <w:rPr>
          <w:rFonts w:ascii="仿宋" w:eastAsia="仿宋" w:hAnsi="仿宋" w:cs="宋体"/>
          <w:sz w:val="28"/>
          <w:szCs w:val="28"/>
        </w:rPr>
      </w:pPr>
    </w:p>
    <w:p w:rsidR="00B807CE" w:rsidRDefault="00B807CE" w:rsidP="00A5623E">
      <w:r>
        <w:rPr>
          <w:rFonts w:ascii="仿宋" w:eastAsia="仿宋" w:hAnsi="仿宋" w:cs="宋体" w:hint="eastAsia"/>
          <w:sz w:val="28"/>
          <w:szCs w:val="28"/>
        </w:rPr>
        <w:t xml:space="preserve">                               201</w:t>
      </w:r>
      <w:r w:rsidR="00E540F5">
        <w:rPr>
          <w:rFonts w:ascii="仿宋" w:eastAsia="仿宋" w:hAnsi="仿宋" w:cs="宋体" w:hint="eastAsia"/>
          <w:sz w:val="28"/>
          <w:szCs w:val="28"/>
        </w:rPr>
        <w:t>6</w:t>
      </w:r>
      <w:r>
        <w:rPr>
          <w:rFonts w:ascii="仿宋" w:eastAsia="仿宋" w:hAnsi="仿宋" w:cs="宋体" w:hint="eastAsia"/>
          <w:sz w:val="28"/>
          <w:szCs w:val="28"/>
        </w:rPr>
        <w:t>年</w:t>
      </w:r>
      <w:r w:rsidR="00E540F5">
        <w:rPr>
          <w:rFonts w:ascii="仿宋" w:eastAsia="仿宋" w:hAnsi="仿宋" w:cs="宋体" w:hint="eastAsia"/>
          <w:sz w:val="28"/>
          <w:szCs w:val="28"/>
        </w:rPr>
        <w:t>5</w:t>
      </w:r>
      <w:r>
        <w:rPr>
          <w:rFonts w:ascii="仿宋" w:eastAsia="仿宋" w:hAnsi="仿宋" w:cs="宋体" w:hint="eastAsia"/>
          <w:sz w:val="28"/>
          <w:szCs w:val="28"/>
        </w:rPr>
        <w:t>月</w:t>
      </w:r>
      <w:r w:rsidR="00E540F5">
        <w:rPr>
          <w:rFonts w:ascii="仿宋" w:eastAsia="仿宋" w:hAnsi="仿宋" w:cs="宋体" w:hint="eastAsia"/>
          <w:sz w:val="28"/>
          <w:szCs w:val="28"/>
        </w:rPr>
        <w:t>22</w:t>
      </w:r>
      <w:r>
        <w:rPr>
          <w:rFonts w:ascii="仿宋" w:eastAsia="仿宋" w:hAnsi="仿宋" w:cs="宋体" w:hint="eastAsia"/>
          <w:sz w:val="28"/>
          <w:szCs w:val="28"/>
        </w:rPr>
        <w:t>日</w:t>
      </w:r>
    </w:p>
    <w:sectPr w:rsidR="00B807CE" w:rsidSect="00B67A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B4" w:rsidRDefault="00FC70B4" w:rsidP="00A5623E">
      <w:r>
        <w:separator/>
      </w:r>
    </w:p>
  </w:endnote>
  <w:endnote w:type="continuationSeparator" w:id="0">
    <w:p w:rsidR="00FC70B4" w:rsidRDefault="00FC70B4" w:rsidP="00A562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B4" w:rsidRDefault="00FC70B4" w:rsidP="00A5623E">
      <w:r>
        <w:separator/>
      </w:r>
    </w:p>
  </w:footnote>
  <w:footnote w:type="continuationSeparator" w:id="0">
    <w:p w:rsidR="00FC70B4" w:rsidRDefault="00FC70B4" w:rsidP="00A562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23E"/>
    <w:rsid w:val="00003843"/>
    <w:rsid w:val="0001429A"/>
    <w:rsid w:val="0006131E"/>
    <w:rsid w:val="00077234"/>
    <w:rsid w:val="000C69F8"/>
    <w:rsid w:val="000F060E"/>
    <w:rsid w:val="00141C66"/>
    <w:rsid w:val="00142015"/>
    <w:rsid w:val="001E7FE0"/>
    <w:rsid w:val="00234B51"/>
    <w:rsid w:val="00242DCD"/>
    <w:rsid w:val="00246C2E"/>
    <w:rsid w:val="002D5B1E"/>
    <w:rsid w:val="003443DF"/>
    <w:rsid w:val="00423C62"/>
    <w:rsid w:val="00436ED8"/>
    <w:rsid w:val="004C1FB5"/>
    <w:rsid w:val="00510553"/>
    <w:rsid w:val="00563D6D"/>
    <w:rsid w:val="005A3ABF"/>
    <w:rsid w:val="005B210A"/>
    <w:rsid w:val="00696491"/>
    <w:rsid w:val="00771727"/>
    <w:rsid w:val="007A6A5A"/>
    <w:rsid w:val="007B3BA3"/>
    <w:rsid w:val="007E0B8C"/>
    <w:rsid w:val="008113EC"/>
    <w:rsid w:val="008848E8"/>
    <w:rsid w:val="0089740B"/>
    <w:rsid w:val="008B2B19"/>
    <w:rsid w:val="00937DCA"/>
    <w:rsid w:val="00970D62"/>
    <w:rsid w:val="009E77B0"/>
    <w:rsid w:val="00A2406D"/>
    <w:rsid w:val="00A46382"/>
    <w:rsid w:val="00A5623E"/>
    <w:rsid w:val="00B5281A"/>
    <w:rsid w:val="00B62030"/>
    <w:rsid w:val="00B67A1C"/>
    <w:rsid w:val="00B807CE"/>
    <w:rsid w:val="00BF3898"/>
    <w:rsid w:val="00C132AC"/>
    <w:rsid w:val="00C23125"/>
    <w:rsid w:val="00C446AD"/>
    <w:rsid w:val="00D75F92"/>
    <w:rsid w:val="00D763AF"/>
    <w:rsid w:val="00DA6B24"/>
    <w:rsid w:val="00DC30B5"/>
    <w:rsid w:val="00E540F5"/>
    <w:rsid w:val="00E7577E"/>
    <w:rsid w:val="00E80907"/>
    <w:rsid w:val="00EB20F7"/>
    <w:rsid w:val="00EC4308"/>
    <w:rsid w:val="00EC669C"/>
    <w:rsid w:val="00F339AE"/>
    <w:rsid w:val="00F520B9"/>
    <w:rsid w:val="00F604E7"/>
    <w:rsid w:val="00FB52D3"/>
    <w:rsid w:val="00FC7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62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623E"/>
    <w:rPr>
      <w:sz w:val="18"/>
      <w:szCs w:val="18"/>
    </w:rPr>
  </w:style>
  <w:style w:type="paragraph" w:styleId="a4">
    <w:name w:val="footer"/>
    <w:basedOn w:val="a"/>
    <w:link w:val="Char0"/>
    <w:unhideWhenUsed/>
    <w:rsid w:val="00A562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623E"/>
    <w:rPr>
      <w:sz w:val="18"/>
      <w:szCs w:val="18"/>
    </w:rPr>
  </w:style>
  <w:style w:type="character" w:customStyle="1" w:styleId="Char1">
    <w:name w:val="正文文本缩进 Char"/>
    <w:basedOn w:val="a0"/>
    <w:link w:val="a5"/>
    <w:rsid w:val="00E540F5"/>
    <w:rPr>
      <w:sz w:val="28"/>
      <w:szCs w:val="24"/>
    </w:rPr>
  </w:style>
  <w:style w:type="paragraph" w:styleId="a5">
    <w:name w:val="Body Text Indent"/>
    <w:basedOn w:val="a"/>
    <w:link w:val="Char1"/>
    <w:unhideWhenUsed/>
    <w:rsid w:val="00E540F5"/>
    <w:pPr>
      <w:ind w:firstLineChars="200" w:firstLine="560"/>
    </w:pPr>
    <w:rPr>
      <w:rFonts w:asciiTheme="minorHAnsi" w:eastAsiaTheme="minorEastAsia" w:hAnsiTheme="minorHAnsi" w:cstheme="minorBidi"/>
      <w:sz w:val="28"/>
    </w:rPr>
  </w:style>
  <w:style w:type="character" w:customStyle="1" w:styleId="Char10">
    <w:name w:val="正文文本缩进 Char1"/>
    <w:basedOn w:val="a0"/>
    <w:link w:val="a5"/>
    <w:uiPriority w:val="99"/>
    <w:semiHidden/>
    <w:rsid w:val="00E540F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HZT</dc:creator>
  <cp:keywords/>
  <dc:description/>
  <cp:lastModifiedBy>suhao</cp:lastModifiedBy>
  <cp:revision>65</cp:revision>
  <dcterms:created xsi:type="dcterms:W3CDTF">2015-10-19T03:42:00Z</dcterms:created>
  <dcterms:modified xsi:type="dcterms:W3CDTF">2016-05-24T08:54:00Z</dcterms:modified>
</cp:coreProperties>
</file>