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/>
          <w:b/>
          <w:spacing w:val="40"/>
          <w:sz w:val="44"/>
          <w:szCs w:val="44"/>
          <w:lang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/>
          <w:b w:val="0"/>
          <w:bCs/>
          <w:sz w:val="36"/>
          <w:szCs w:val="36"/>
          <w:lang w:eastAsia="zh-CN"/>
        </w:rPr>
        <w:t>源深苏州夏普4.7MW分布式光伏发电项目</w:t>
      </w:r>
    </w:p>
    <w:p>
      <w:pPr>
        <w:jc w:val="both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监理工作总结</w:t>
      </w:r>
    </w:p>
    <w:p>
      <w:pPr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</w:p>
    <w:p>
      <w:pPr>
        <w:ind w:firstLine="2880" w:firstLineChars="900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bookmarkStart w:id="29" w:name="_GoBack"/>
      <w:bookmarkEnd w:id="29"/>
    </w:p>
    <w:p>
      <w:pP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常州正衡电力工程监理有限公司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sz w:val="32"/>
          <w:szCs w:val="32"/>
          <w:lang w:eastAsia="zh-CN"/>
        </w:rPr>
        <w:t>源深苏州夏普4.7MW分布式光伏发电项目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sz w:val="32"/>
          <w:szCs w:val="32"/>
          <w:lang w:val="en-US" w:eastAsia="zh-CN"/>
        </w:rPr>
        <w:t>监理项目部</w:t>
      </w:r>
    </w:p>
    <w:p>
      <w:pPr>
        <w:ind w:firstLine="3200" w:firstLineChars="1000"/>
        <w:jc w:val="both"/>
        <w:rPr>
          <w:b/>
          <w:sz w:val="28"/>
          <w:szCs w:val="28"/>
        </w:rPr>
        <w:sectPr>
          <w:headerReference r:id="rId3" w:type="default"/>
          <w:pgSz w:w="11906" w:h="16838"/>
          <w:pgMar w:top="1440" w:right="1797" w:bottom="1383" w:left="1797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宋体" w:hAnsi="宋体" w:eastAsia="宋体" w:cs="宋体"/>
          <w:b w:val="0"/>
          <w:bCs w:val="0"/>
          <w:strike w:val="0"/>
          <w:dstrike w:val="0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strike w:val="0"/>
          <w:dstrike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sz w:val="32"/>
          <w:szCs w:val="32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strike w:val="0"/>
          <w:dstrike w:val="0"/>
          <w:sz w:val="32"/>
          <w:szCs w:val="32"/>
          <w:lang w:val="en-US" w:eastAsia="zh-CN"/>
        </w:rPr>
        <w:t>01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sz w:val="32"/>
          <w:szCs w:val="32"/>
          <w:lang w:val="en-US" w:eastAsia="zh-CN"/>
        </w:rPr>
        <w:t>月</w:t>
      </w:r>
    </w:p>
    <w:sdt>
      <w:sdtPr>
        <w:rPr>
          <w:rFonts w:ascii="宋体" w:hAnsi="宋体" w:eastAsia="宋体" w:cstheme="minorBidi"/>
          <w:kern w:val="2"/>
          <w:sz w:val="24"/>
          <w:szCs w:val="24"/>
          <w:lang w:val="en-US" w:eastAsia="zh-CN" w:bidi="ar-SA"/>
        </w:rPr>
        <w:id w:val="147466702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theme="minorBidi"/>
          <w:b/>
          <w:kern w:val="2"/>
          <w:sz w:val="24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360" w:lineRule="auto"/>
            <w:ind w:left="0" w:leftChars="0" w:right="0" w:rightChars="0" w:firstLine="0" w:firstLineChars="0"/>
            <w:jc w:val="center"/>
            <w:rPr>
              <w:sz w:val="24"/>
              <w:szCs w:val="24"/>
            </w:rPr>
          </w:pPr>
          <w:r>
            <w:rPr>
              <w:rFonts w:ascii="宋体" w:hAnsi="宋体" w:eastAsia="宋体"/>
              <w:sz w:val="24"/>
              <w:szCs w:val="24"/>
            </w:rPr>
            <w:t>目录</w:t>
          </w:r>
        </w:p>
        <w:p>
          <w:pPr>
            <w:pStyle w:val="11"/>
            <w:tabs>
              <w:tab w:val="right" w:leader="dot" w:pos="9355"/>
            </w:tabs>
            <w:spacing w:line="360" w:lineRule="auto"/>
            <w:rPr>
              <w:b/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TOC \o "1-2" \h \u </w:instrText>
          </w:r>
          <w:r>
            <w:rPr>
              <w:sz w:val="24"/>
              <w:szCs w:val="24"/>
            </w:rPr>
            <w:fldChar w:fldCharType="separate"/>
          </w:r>
          <w:r>
            <w:rPr>
              <w:b/>
              <w:sz w:val="24"/>
              <w:szCs w:val="24"/>
            </w:rPr>
            <w:fldChar w:fldCharType="begin"/>
          </w:r>
          <w:r>
            <w:rPr>
              <w:b/>
              <w:sz w:val="24"/>
              <w:szCs w:val="24"/>
            </w:rPr>
            <w:instrText xml:space="preserve"> HYPERLINK \l _Toc8907 </w:instrText>
          </w:r>
          <w:r>
            <w:rPr>
              <w:b/>
              <w:sz w:val="24"/>
              <w:szCs w:val="24"/>
            </w:rPr>
            <w:fldChar w:fldCharType="separate"/>
          </w:r>
          <w:r>
            <w:rPr>
              <w:rFonts w:hint="eastAsia" w:ascii="宋体" w:hAnsi="宋体"/>
              <w:b/>
              <w:sz w:val="24"/>
              <w:szCs w:val="24"/>
            </w:rPr>
            <w:t>一、工程概况</w:t>
          </w:r>
          <w:r>
            <w:rPr>
              <w:b/>
              <w:sz w:val="24"/>
              <w:szCs w:val="24"/>
            </w:rPr>
            <w:tab/>
          </w:r>
          <w:r>
            <w:rPr>
              <w:b/>
              <w:sz w:val="24"/>
              <w:szCs w:val="24"/>
            </w:rPr>
            <w:fldChar w:fldCharType="begin"/>
          </w:r>
          <w:r>
            <w:rPr>
              <w:b/>
              <w:sz w:val="24"/>
              <w:szCs w:val="24"/>
            </w:rPr>
            <w:instrText xml:space="preserve"> PAGEREF _Toc8907 \h </w:instrText>
          </w:r>
          <w:r>
            <w:rPr>
              <w:b/>
              <w:sz w:val="24"/>
              <w:szCs w:val="24"/>
            </w:rPr>
            <w:fldChar w:fldCharType="separate"/>
          </w:r>
          <w:r>
            <w:rPr>
              <w:b/>
              <w:sz w:val="24"/>
              <w:szCs w:val="24"/>
            </w:rPr>
            <w:t>1</w:t>
          </w:r>
          <w:r>
            <w:rPr>
              <w:b/>
              <w:sz w:val="24"/>
              <w:szCs w:val="24"/>
            </w:rPr>
            <w:fldChar w:fldCharType="end"/>
          </w:r>
          <w:r>
            <w:rPr>
              <w:b/>
              <w:sz w:val="24"/>
              <w:szCs w:val="24"/>
            </w:rPr>
            <w:fldChar w:fldCharType="end"/>
          </w:r>
        </w:p>
        <w:p>
          <w:pPr>
            <w:pStyle w:val="11"/>
            <w:tabs>
              <w:tab w:val="right" w:leader="dot" w:pos="9355"/>
            </w:tabs>
            <w:spacing w:line="360" w:lineRule="auto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fldChar w:fldCharType="begin"/>
          </w:r>
          <w:r>
            <w:rPr>
              <w:b/>
              <w:sz w:val="24"/>
              <w:szCs w:val="24"/>
            </w:rPr>
            <w:instrText xml:space="preserve"> HYPERLINK \l _Toc12829 </w:instrText>
          </w:r>
          <w:r>
            <w:rPr>
              <w:b/>
              <w:sz w:val="24"/>
              <w:szCs w:val="24"/>
            </w:rPr>
            <w:fldChar w:fldCharType="separate"/>
          </w:r>
          <w:r>
            <w:rPr>
              <w:rFonts w:hint="eastAsia" w:ascii="宋体" w:hAnsi="宋体"/>
              <w:b/>
              <w:sz w:val="24"/>
              <w:szCs w:val="24"/>
            </w:rPr>
            <w:t>二、监理工作范围</w:t>
          </w:r>
          <w:r>
            <w:rPr>
              <w:b/>
              <w:sz w:val="24"/>
              <w:szCs w:val="24"/>
            </w:rPr>
            <w:tab/>
          </w:r>
          <w:r>
            <w:rPr>
              <w:b/>
              <w:sz w:val="24"/>
              <w:szCs w:val="24"/>
            </w:rPr>
            <w:fldChar w:fldCharType="begin"/>
          </w:r>
          <w:r>
            <w:rPr>
              <w:b/>
              <w:sz w:val="24"/>
              <w:szCs w:val="24"/>
            </w:rPr>
            <w:instrText xml:space="preserve"> PAGEREF _Toc12829 \h </w:instrText>
          </w:r>
          <w:r>
            <w:rPr>
              <w:b/>
              <w:sz w:val="24"/>
              <w:szCs w:val="24"/>
            </w:rPr>
            <w:fldChar w:fldCharType="separate"/>
          </w:r>
          <w:r>
            <w:rPr>
              <w:b/>
              <w:sz w:val="24"/>
              <w:szCs w:val="24"/>
            </w:rPr>
            <w:t>1</w:t>
          </w:r>
          <w:r>
            <w:rPr>
              <w:b/>
              <w:sz w:val="24"/>
              <w:szCs w:val="24"/>
            </w:rPr>
            <w:fldChar w:fldCharType="end"/>
          </w:r>
          <w:r>
            <w:rPr>
              <w:b/>
              <w:sz w:val="24"/>
              <w:szCs w:val="24"/>
            </w:rPr>
            <w:fldChar w:fldCharType="end"/>
          </w:r>
        </w:p>
        <w:p>
          <w:pPr>
            <w:pStyle w:val="11"/>
            <w:tabs>
              <w:tab w:val="right" w:leader="dot" w:pos="9355"/>
            </w:tabs>
            <w:spacing w:line="360" w:lineRule="auto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fldChar w:fldCharType="begin"/>
          </w:r>
          <w:r>
            <w:rPr>
              <w:b/>
              <w:sz w:val="24"/>
              <w:szCs w:val="24"/>
            </w:rPr>
            <w:instrText xml:space="preserve"> HYPERLINK \l _Toc9802 </w:instrText>
          </w:r>
          <w:r>
            <w:rPr>
              <w:b/>
              <w:sz w:val="24"/>
              <w:szCs w:val="24"/>
            </w:rPr>
            <w:fldChar w:fldCharType="separate"/>
          </w:r>
          <w:r>
            <w:rPr>
              <w:rFonts w:hint="eastAsia" w:ascii="宋体" w:hAnsi="宋体"/>
              <w:b/>
              <w:sz w:val="24"/>
              <w:szCs w:val="24"/>
            </w:rPr>
            <w:t>三、监理工作指导思想</w:t>
          </w:r>
          <w:r>
            <w:rPr>
              <w:b/>
              <w:sz w:val="24"/>
              <w:szCs w:val="24"/>
            </w:rPr>
            <w:tab/>
          </w:r>
          <w:r>
            <w:rPr>
              <w:b/>
              <w:sz w:val="24"/>
              <w:szCs w:val="24"/>
            </w:rPr>
            <w:fldChar w:fldCharType="begin"/>
          </w:r>
          <w:r>
            <w:rPr>
              <w:b/>
              <w:sz w:val="24"/>
              <w:szCs w:val="24"/>
            </w:rPr>
            <w:instrText xml:space="preserve"> PAGEREF _Toc9802 \h </w:instrText>
          </w:r>
          <w:r>
            <w:rPr>
              <w:b/>
              <w:sz w:val="24"/>
              <w:szCs w:val="24"/>
            </w:rPr>
            <w:fldChar w:fldCharType="separate"/>
          </w:r>
          <w:r>
            <w:rPr>
              <w:b/>
              <w:sz w:val="24"/>
              <w:szCs w:val="24"/>
            </w:rPr>
            <w:t>1</w:t>
          </w:r>
          <w:r>
            <w:rPr>
              <w:b/>
              <w:sz w:val="24"/>
              <w:szCs w:val="24"/>
            </w:rPr>
            <w:fldChar w:fldCharType="end"/>
          </w:r>
          <w:r>
            <w:rPr>
              <w:b/>
              <w:sz w:val="24"/>
              <w:szCs w:val="24"/>
            </w:rPr>
            <w:fldChar w:fldCharType="end"/>
          </w:r>
        </w:p>
        <w:p>
          <w:pPr>
            <w:pStyle w:val="11"/>
            <w:tabs>
              <w:tab w:val="right" w:leader="dot" w:pos="9355"/>
            </w:tabs>
            <w:spacing w:line="360" w:lineRule="auto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fldChar w:fldCharType="begin"/>
          </w:r>
          <w:r>
            <w:rPr>
              <w:b/>
              <w:sz w:val="24"/>
              <w:szCs w:val="24"/>
            </w:rPr>
            <w:instrText xml:space="preserve"> HYPERLINK \l _Toc22852 </w:instrText>
          </w:r>
          <w:r>
            <w:rPr>
              <w:b/>
              <w:sz w:val="24"/>
              <w:szCs w:val="24"/>
            </w:rPr>
            <w:fldChar w:fldCharType="separate"/>
          </w:r>
          <w:r>
            <w:rPr>
              <w:rFonts w:hint="eastAsia" w:ascii="宋体" w:hAnsi="宋体"/>
              <w:b/>
              <w:sz w:val="24"/>
              <w:szCs w:val="24"/>
            </w:rPr>
            <w:t>四、项目监理组织机构设置及人员配置</w:t>
          </w:r>
          <w:r>
            <w:rPr>
              <w:b/>
              <w:sz w:val="24"/>
              <w:szCs w:val="24"/>
            </w:rPr>
            <w:tab/>
          </w:r>
          <w:r>
            <w:rPr>
              <w:b/>
              <w:sz w:val="24"/>
              <w:szCs w:val="24"/>
            </w:rPr>
            <w:fldChar w:fldCharType="begin"/>
          </w:r>
          <w:r>
            <w:rPr>
              <w:b/>
              <w:sz w:val="24"/>
              <w:szCs w:val="24"/>
            </w:rPr>
            <w:instrText xml:space="preserve"> PAGEREF _Toc22852 \h </w:instrText>
          </w:r>
          <w:r>
            <w:rPr>
              <w:b/>
              <w:sz w:val="24"/>
              <w:szCs w:val="24"/>
            </w:rPr>
            <w:fldChar w:fldCharType="separate"/>
          </w:r>
          <w:r>
            <w:rPr>
              <w:b/>
              <w:sz w:val="24"/>
              <w:szCs w:val="24"/>
            </w:rPr>
            <w:t>1</w:t>
          </w:r>
          <w:r>
            <w:rPr>
              <w:b/>
              <w:sz w:val="24"/>
              <w:szCs w:val="24"/>
            </w:rPr>
            <w:fldChar w:fldCharType="end"/>
          </w:r>
          <w:r>
            <w:rPr>
              <w:b/>
              <w:sz w:val="24"/>
              <w:szCs w:val="24"/>
            </w:rPr>
            <w:fldChar w:fldCharType="end"/>
          </w:r>
        </w:p>
        <w:p>
          <w:pPr>
            <w:pStyle w:val="12"/>
            <w:tabs>
              <w:tab w:val="right" w:leader="dot" w:pos="9355"/>
            </w:tabs>
            <w:spacing w:line="36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_Toc28674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宋体" w:hAnsi="宋体"/>
              <w:sz w:val="24"/>
              <w:szCs w:val="24"/>
            </w:rPr>
            <w:t>1、组织机构设置完善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_Toc28674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2"/>
            <w:tabs>
              <w:tab w:val="right" w:leader="dot" w:pos="9355"/>
            </w:tabs>
            <w:spacing w:line="36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_Toc16951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宋体" w:hAnsi="宋体"/>
              <w:sz w:val="24"/>
              <w:szCs w:val="24"/>
            </w:rPr>
            <w:t>2、组织机构设置框架图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_Toc16951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2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2"/>
            <w:tabs>
              <w:tab w:val="right" w:leader="dot" w:pos="9355"/>
            </w:tabs>
            <w:spacing w:line="36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_Toc22521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宋体" w:hAnsi="宋体"/>
              <w:sz w:val="24"/>
              <w:szCs w:val="24"/>
            </w:rPr>
            <w:t>3、监理人员配置情况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_Toc22521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2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1"/>
            <w:tabs>
              <w:tab w:val="right" w:leader="dot" w:pos="9355"/>
            </w:tabs>
            <w:spacing w:line="360" w:lineRule="auto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fldChar w:fldCharType="begin"/>
          </w:r>
          <w:r>
            <w:rPr>
              <w:b/>
              <w:sz w:val="24"/>
              <w:szCs w:val="24"/>
            </w:rPr>
            <w:instrText xml:space="preserve"> HYPERLINK \l _Toc17027 </w:instrText>
          </w:r>
          <w:r>
            <w:rPr>
              <w:b/>
              <w:sz w:val="24"/>
              <w:szCs w:val="24"/>
            </w:rPr>
            <w:fldChar w:fldCharType="separate"/>
          </w:r>
          <w:r>
            <w:rPr>
              <w:rFonts w:hint="eastAsia" w:ascii="宋体" w:hAnsi="宋体"/>
              <w:b/>
              <w:sz w:val="24"/>
              <w:szCs w:val="24"/>
            </w:rPr>
            <w:t>五、工程质量目标的相应</w:t>
          </w:r>
          <w:r>
            <w:rPr>
              <w:b/>
              <w:sz w:val="24"/>
              <w:szCs w:val="24"/>
            </w:rPr>
            <w:tab/>
          </w:r>
          <w:r>
            <w:rPr>
              <w:b/>
              <w:sz w:val="24"/>
              <w:szCs w:val="24"/>
            </w:rPr>
            <w:fldChar w:fldCharType="begin"/>
          </w:r>
          <w:r>
            <w:rPr>
              <w:b/>
              <w:sz w:val="24"/>
              <w:szCs w:val="24"/>
            </w:rPr>
            <w:instrText xml:space="preserve"> PAGEREF _Toc17027 \h </w:instrText>
          </w:r>
          <w:r>
            <w:rPr>
              <w:b/>
              <w:sz w:val="24"/>
              <w:szCs w:val="24"/>
            </w:rPr>
            <w:fldChar w:fldCharType="separate"/>
          </w:r>
          <w:r>
            <w:rPr>
              <w:b/>
              <w:sz w:val="24"/>
              <w:szCs w:val="24"/>
            </w:rPr>
            <w:t>2</w:t>
          </w:r>
          <w:r>
            <w:rPr>
              <w:b/>
              <w:sz w:val="24"/>
              <w:szCs w:val="24"/>
            </w:rPr>
            <w:fldChar w:fldCharType="end"/>
          </w:r>
          <w:r>
            <w:rPr>
              <w:b/>
              <w:sz w:val="24"/>
              <w:szCs w:val="24"/>
            </w:rPr>
            <w:fldChar w:fldCharType="end"/>
          </w:r>
        </w:p>
        <w:p>
          <w:pPr>
            <w:pStyle w:val="12"/>
            <w:tabs>
              <w:tab w:val="right" w:leader="dot" w:pos="9355"/>
            </w:tabs>
            <w:spacing w:line="36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_Toc19619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hAnsi="宋体"/>
              <w:sz w:val="24"/>
              <w:szCs w:val="24"/>
            </w:rPr>
            <w:t>1、建立、健全监理工作制度，以体系保证监理工作顺利开展。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_Toc19619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2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2"/>
            <w:tabs>
              <w:tab w:val="right" w:leader="dot" w:pos="9355"/>
            </w:tabs>
            <w:spacing w:line="36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_Toc10625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宋体" w:hAnsi="宋体"/>
              <w:sz w:val="24"/>
              <w:szCs w:val="24"/>
            </w:rPr>
            <w:t>2、实施施工过程“三控”管控手段，提升工程质量。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_Toc10625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2"/>
            <w:tabs>
              <w:tab w:val="right" w:leader="dot" w:pos="9355"/>
            </w:tabs>
            <w:spacing w:line="36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_Toc22493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宋体" w:hAnsi="宋体"/>
              <w:sz w:val="24"/>
              <w:szCs w:val="24"/>
            </w:rPr>
            <w:t>3、强化现场施工质量的组织管理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_Toc22493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1"/>
            <w:tabs>
              <w:tab w:val="right" w:leader="dot" w:pos="9355"/>
            </w:tabs>
            <w:spacing w:line="360" w:lineRule="auto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fldChar w:fldCharType="begin"/>
          </w:r>
          <w:r>
            <w:rPr>
              <w:b/>
              <w:sz w:val="24"/>
              <w:szCs w:val="24"/>
            </w:rPr>
            <w:instrText xml:space="preserve"> HYPERLINK \l _Toc6613 </w:instrText>
          </w:r>
          <w:r>
            <w:rPr>
              <w:b/>
              <w:sz w:val="24"/>
              <w:szCs w:val="24"/>
            </w:rPr>
            <w:fldChar w:fldCharType="separate"/>
          </w:r>
          <w:r>
            <w:rPr>
              <w:rFonts w:hint="eastAsia" w:ascii="宋体" w:hAnsi="宋体"/>
              <w:b/>
              <w:sz w:val="24"/>
              <w:szCs w:val="24"/>
            </w:rPr>
            <w:t>六、监理工作组织管理</w:t>
          </w:r>
          <w:r>
            <w:rPr>
              <w:b/>
              <w:sz w:val="24"/>
              <w:szCs w:val="24"/>
            </w:rPr>
            <w:tab/>
          </w:r>
          <w:r>
            <w:rPr>
              <w:b/>
              <w:sz w:val="24"/>
              <w:szCs w:val="24"/>
            </w:rPr>
            <w:fldChar w:fldCharType="begin"/>
          </w:r>
          <w:r>
            <w:rPr>
              <w:b/>
              <w:sz w:val="24"/>
              <w:szCs w:val="24"/>
            </w:rPr>
            <w:instrText xml:space="preserve"> PAGEREF _Toc6613 \h </w:instrText>
          </w:r>
          <w:r>
            <w:rPr>
              <w:b/>
              <w:sz w:val="24"/>
              <w:szCs w:val="24"/>
            </w:rPr>
            <w:fldChar w:fldCharType="separate"/>
          </w:r>
          <w:r>
            <w:rPr>
              <w:b/>
              <w:sz w:val="24"/>
              <w:szCs w:val="24"/>
            </w:rPr>
            <w:t>3</w:t>
          </w:r>
          <w:r>
            <w:rPr>
              <w:b/>
              <w:sz w:val="24"/>
              <w:szCs w:val="24"/>
            </w:rPr>
            <w:fldChar w:fldCharType="end"/>
          </w:r>
          <w:r>
            <w:rPr>
              <w:b/>
              <w:sz w:val="24"/>
              <w:szCs w:val="24"/>
            </w:rPr>
            <w:fldChar w:fldCharType="end"/>
          </w:r>
        </w:p>
        <w:p>
          <w:pPr>
            <w:pStyle w:val="12"/>
            <w:tabs>
              <w:tab w:val="right" w:leader="dot" w:pos="9355"/>
            </w:tabs>
            <w:spacing w:line="36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_Toc22773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宋体" w:hAnsi="宋体"/>
              <w:sz w:val="24"/>
              <w:szCs w:val="24"/>
            </w:rPr>
            <w:t>1、抓住重点，做好预控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_Toc22773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2"/>
            <w:tabs>
              <w:tab w:val="right" w:leader="dot" w:pos="9355"/>
            </w:tabs>
            <w:spacing w:line="36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_Toc2029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宋体" w:hAnsi="宋体"/>
              <w:sz w:val="24"/>
              <w:szCs w:val="24"/>
            </w:rPr>
            <w:t>2、把好接口问题、隐蔽工程和中间工序交接验收的处理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_Toc2029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4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2"/>
            <w:tabs>
              <w:tab w:val="right" w:leader="dot" w:pos="9355"/>
            </w:tabs>
            <w:spacing w:line="36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_Toc942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宋体" w:hAnsi="宋体"/>
              <w:sz w:val="24"/>
              <w:szCs w:val="24"/>
            </w:rPr>
            <w:t>3、</w:t>
          </w:r>
          <w:r>
            <w:rPr>
              <w:rFonts w:hint="eastAsia" w:ascii="宋体" w:hAnsi="宋体" w:cs="宋体"/>
              <w:kern w:val="0"/>
              <w:sz w:val="24"/>
              <w:szCs w:val="24"/>
            </w:rPr>
            <w:t>坚持规范化、程序化、制度化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_Toc942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4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2"/>
            <w:tabs>
              <w:tab w:val="right" w:leader="dot" w:pos="9355"/>
            </w:tabs>
            <w:spacing w:line="36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_Toc19806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宋体" w:hAnsi="宋体" w:cs="宋体"/>
              <w:kern w:val="0"/>
              <w:sz w:val="24"/>
              <w:szCs w:val="24"/>
            </w:rPr>
            <w:t>4、</w:t>
          </w:r>
          <w:r>
            <w:rPr>
              <w:rFonts w:hint="eastAsia" w:ascii="宋体" w:hAnsi="宋体"/>
              <w:sz w:val="24"/>
              <w:szCs w:val="24"/>
            </w:rPr>
            <w:t>坚持监理内部例会制度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_Toc19806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4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2"/>
            <w:tabs>
              <w:tab w:val="right" w:leader="dot" w:pos="9355"/>
            </w:tabs>
            <w:spacing w:line="36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_Toc29856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default" w:ascii="宋体" w:hAnsi="宋体"/>
              <w:sz w:val="24"/>
              <w:szCs w:val="24"/>
            </w:rPr>
            <w:t xml:space="preserve">5、 </w:t>
          </w:r>
          <w:r>
            <w:rPr>
              <w:rFonts w:hint="eastAsia" w:ascii="宋体" w:hAnsi="宋体"/>
              <w:sz w:val="24"/>
              <w:szCs w:val="24"/>
            </w:rPr>
            <w:t>努力做好协调工作，促使本光伏电站项目精诚团结、和谐友好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_Toc29856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4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1"/>
            <w:tabs>
              <w:tab w:val="right" w:leader="dot" w:pos="9355"/>
            </w:tabs>
            <w:spacing w:line="360" w:lineRule="auto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fldChar w:fldCharType="begin"/>
          </w:r>
          <w:r>
            <w:rPr>
              <w:b/>
              <w:sz w:val="24"/>
              <w:szCs w:val="24"/>
            </w:rPr>
            <w:instrText xml:space="preserve"> HYPERLINK \l _Toc89 </w:instrText>
          </w:r>
          <w:r>
            <w:rPr>
              <w:b/>
              <w:sz w:val="24"/>
              <w:szCs w:val="24"/>
            </w:rPr>
            <w:fldChar w:fldCharType="separate"/>
          </w:r>
          <w:r>
            <w:rPr>
              <w:rFonts w:hint="eastAsia" w:ascii="宋体" w:hAnsi="宋体"/>
              <w:b/>
              <w:sz w:val="24"/>
              <w:szCs w:val="24"/>
            </w:rPr>
            <w:t>七、工程质量控制</w:t>
          </w:r>
          <w:r>
            <w:rPr>
              <w:b/>
              <w:sz w:val="24"/>
              <w:szCs w:val="24"/>
            </w:rPr>
            <w:tab/>
          </w:r>
          <w:r>
            <w:rPr>
              <w:b/>
              <w:sz w:val="24"/>
              <w:szCs w:val="24"/>
            </w:rPr>
            <w:fldChar w:fldCharType="begin"/>
          </w:r>
          <w:r>
            <w:rPr>
              <w:b/>
              <w:sz w:val="24"/>
              <w:szCs w:val="24"/>
            </w:rPr>
            <w:instrText xml:space="preserve"> PAGEREF _Toc89 \h </w:instrText>
          </w:r>
          <w:r>
            <w:rPr>
              <w:b/>
              <w:sz w:val="24"/>
              <w:szCs w:val="24"/>
            </w:rPr>
            <w:fldChar w:fldCharType="separate"/>
          </w:r>
          <w:r>
            <w:rPr>
              <w:b/>
              <w:sz w:val="24"/>
              <w:szCs w:val="24"/>
            </w:rPr>
            <w:t>4</w:t>
          </w:r>
          <w:r>
            <w:rPr>
              <w:b/>
              <w:sz w:val="24"/>
              <w:szCs w:val="24"/>
            </w:rPr>
            <w:fldChar w:fldCharType="end"/>
          </w:r>
          <w:r>
            <w:rPr>
              <w:b/>
              <w:sz w:val="24"/>
              <w:szCs w:val="24"/>
            </w:rPr>
            <w:fldChar w:fldCharType="end"/>
          </w:r>
        </w:p>
        <w:p>
          <w:pPr>
            <w:pStyle w:val="12"/>
            <w:tabs>
              <w:tab w:val="right" w:leader="dot" w:pos="9355"/>
            </w:tabs>
            <w:spacing w:line="36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_Toc28006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宋体" w:hAnsi="宋体"/>
              <w:sz w:val="24"/>
              <w:szCs w:val="24"/>
            </w:rPr>
            <w:t>1、事前控制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_Toc28006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4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2"/>
            <w:tabs>
              <w:tab w:val="right" w:leader="dot" w:pos="9355"/>
            </w:tabs>
            <w:spacing w:line="36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_Toc30599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宋体" w:hAnsi="宋体"/>
              <w:sz w:val="24"/>
              <w:szCs w:val="24"/>
            </w:rPr>
            <w:t>2、事中控制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_Toc30599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5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2"/>
            <w:tabs>
              <w:tab w:val="right" w:leader="dot" w:pos="9355"/>
            </w:tabs>
            <w:spacing w:line="36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_Toc8057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宋体" w:hAnsi="宋体"/>
              <w:kern w:val="0"/>
              <w:sz w:val="24"/>
              <w:szCs w:val="24"/>
            </w:rPr>
            <w:t>3、</w:t>
          </w:r>
          <w:r>
            <w:rPr>
              <w:rFonts w:hint="eastAsia" w:ascii="宋体" w:hAnsi="宋体"/>
              <w:sz w:val="24"/>
              <w:szCs w:val="24"/>
            </w:rPr>
            <w:t>事后控制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_Toc8057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6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1"/>
            <w:tabs>
              <w:tab w:val="right" w:leader="dot" w:pos="9355"/>
            </w:tabs>
            <w:spacing w:line="360" w:lineRule="auto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fldChar w:fldCharType="begin"/>
          </w:r>
          <w:r>
            <w:rPr>
              <w:b/>
              <w:sz w:val="24"/>
              <w:szCs w:val="24"/>
            </w:rPr>
            <w:instrText xml:space="preserve"> HYPERLINK \l _Toc26129 </w:instrText>
          </w:r>
          <w:r>
            <w:rPr>
              <w:b/>
              <w:sz w:val="24"/>
              <w:szCs w:val="24"/>
            </w:rPr>
            <w:fldChar w:fldCharType="separate"/>
          </w:r>
          <w:r>
            <w:rPr>
              <w:rFonts w:hint="eastAsia" w:ascii="宋体" w:hAnsi="宋体"/>
              <w:b/>
              <w:sz w:val="24"/>
              <w:szCs w:val="24"/>
            </w:rPr>
            <w:t>八、目前施工质量情况评估</w:t>
          </w:r>
          <w:r>
            <w:rPr>
              <w:b/>
              <w:sz w:val="24"/>
              <w:szCs w:val="24"/>
            </w:rPr>
            <w:tab/>
          </w:r>
          <w:r>
            <w:rPr>
              <w:b/>
              <w:sz w:val="24"/>
              <w:szCs w:val="24"/>
            </w:rPr>
            <w:fldChar w:fldCharType="begin"/>
          </w:r>
          <w:r>
            <w:rPr>
              <w:b/>
              <w:sz w:val="24"/>
              <w:szCs w:val="24"/>
            </w:rPr>
            <w:instrText xml:space="preserve"> PAGEREF _Toc26129 \h </w:instrText>
          </w:r>
          <w:r>
            <w:rPr>
              <w:b/>
              <w:sz w:val="24"/>
              <w:szCs w:val="24"/>
            </w:rPr>
            <w:fldChar w:fldCharType="separate"/>
          </w:r>
          <w:r>
            <w:rPr>
              <w:b/>
              <w:sz w:val="24"/>
              <w:szCs w:val="24"/>
            </w:rPr>
            <w:t>6</w:t>
          </w:r>
          <w:r>
            <w:rPr>
              <w:b/>
              <w:sz w:val="24"/>
              <w:szCs w:val="24"/>
            </w:rPr>
            <w:fldChar w:fldCharType="end"/>
          </w:r>
          <w:r>
            <w:rPr>
              <w:b/>
              <w:sz w:val="24"/>
              <w:szCs w:val="24"/>
            </w:rPr>
            <w:fldChar w:fldCharType="end"/>
          </w:r>
        </w:p>
        <w:p>
          <w:pPr>
            <w:pStyle w:val="11"/>
            <w:tabs>
              <w:tab w:val="right" w:leader="dot" w:pos="9355"/>
            </w:tabs>
            <w:spacing w:line="360" w:lineRule="auto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fldChar w:fldCharType="begin"/>
          </w:r>
          <w:r>
            <w:rPr>
              <w:b/>
              <w:sz w:val="24"/>
              <w:szCs w:val="24"/>
            </w:rPr>
            <w:instrText xml:space="preserve"> HYPERLINK \l _Toc25493 </w:instrText>
          </w:r>
          <w:r>
            <w:rPr>
              <w:b/>
              <w:sz w:val="24"/>
              <w:szCs w:val="24"/>
            </w:rPr>
            <w:fldChar w:fldCharType="separate"/>
          </w:r>
          <w:r>
            <w:rPr>
              <w:rFonts w:hint="eastAsia" w:ascii="宋体" w:hAnsi="宋体"/>
              <w:b/>
              <w:sz w:val="24"/>
              <w:szCs w:val="24"/>
            </w:rPr>
            <w:t>九、本阶段工程工程发生质量问题和处理结果</w:t>
          </w:r>
          <w:r>
            <w:rPr>
              <w:b/>
              <w:sz w:val="24"/>
              <w:szCs w:val="24"/>
            </w:rPr>
            <w:tab/>
          </w:r>
          <w:r>
            <w:rPr>
              <w:b/>
              <w:sz w:val="24"/>
              <w:szCs w:val="24"/>
            </w:rPr>
            <w:fldChar w:fldCharType="begin"/>
          </w:r>
          <w:r>
            <w:rPr>
              <w:b/>
              <w:sz w:val="24"/>
              <w:szCs w:val="24"/>
            </w:rPr>
            <w:instrText xml:space="preserve"> PAGEREF _Toc25493 \h </w:instrText>
          </w:r>
          <w:r>
            <w:rPr>
              <w:b/>
              <w:sz w:val="24"/>
              <w:szCs w:val="24"/>
            </w:rPr>
            <w:fldChar w:fldCharType="separate"/>
          </w:r>
          <w:r>
            <w:rPr>
              <w:b/>
              <w:sz w:val="24"/>
              <w:szCs w:val="24"/>
            </w:rPr>
            <w:t>7</w:t>
          </w:r>
          <w:r>
            <w:rPr>
              <w:b/>
              <w:sz w:val="24"/>
              <w:szCs w:val="24"/>
            </w:rPr>
            <w:fldChar w:fldCharType="end"/>
          </w:r>
          <w:r>
            <w:rPr>
              <w:b/>
              <w:sz w:val="24"/>
              <w:szCs w:val="24"/>
            </w:rPr>
            <w:fldChar w:fldCharType="end"/>
          </w:r>
        </w:p>
        <w:p>
          <w:pPr>
            <w:pStyle w:val="11"/>
            <w:tabs>
              <w:tab w:val="right" w:leader="dot" w:pos="9355"/>
            </w:tabs>
            <w:spacing w:line="360" w:lineRule="auto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fldChar w:fldCharType="begin"/>
          </w:r>
          <w:r>
            <w:rPr>
              <w:b/>
              <w:sz w:val="24"/>
              <w:szCs w:val="24"/>
            </w:rPr>
            <w:instrText xml:space="preserve"> HYPERLINK \l _Toc5067 </w:instrText>
          </w:r>
          <w:r>
            <w:rPr>
              <w:b/>
              <w:sz w:val="24"/>
              <w:szCs w:val="24"/>
            </w:rPr>
            <w:fldChar w:fldCharType="separate"/>
          </w:r>
          <w:r>
            <w:rPr>
              <w:rFonts w:hint="eastAsia" w:ascii="宋体" w:hAnsi="宋体"/>
              <w:b/>
              <w:sz w:val="24"/>
              <w:szCs w:val="24"/>
            </w:rPr>
            <w:t>十、经验教训和改进措施</w:t>
          </w:r>
          <w:r>
            <w:rPr>
              <w:b/>
              <w:sz w:val="24"/>
              <w:szCs w:val="24"/>
            </w:rPr>
            <w:tab/>
          </w:r>
          <w:r>
            <w:rPr>
              <w:b/>
              <w:sz w:val="24"/>
              <w:szCs w:val="24"/>
            </w:rPr>
            <w:fldChar w:fldCharType="begin"/>
          </w:r>
          <w:r>
            <w:rPr>
              <w:b/>
              <w:sz w:val="24"/>
              <w:szCs w:val="24"/>
            </w:rPr>
            <w:instrText xml:space="preserve"> PAGEREF _Toc5067 \h </w:instrText>
          </w:r>
          <w:r>
            <w:rPr>
              <w:b/>
              <w:sz w:val="24"/>
              <w:szCs w:val="24"/>
            </w:rPr>
            <w:fldChar w:fldCharType="separate"/>
          </w:r>
          <w:r>
            <w:rPr>
              <w:b/>
              <w:sz w:val="24"/>
              <w:szCs w:val="24"/>
            </w:rPr>
            <w:t>7</w:t>
          </w:r>
          <w:r>
            <w:rPr>
              <w:b/>
              <w:sz w:val="24"/>
              <w:szCs w:val="24"/>
            </w:rPr>
            <w:fldChar w:fldCharType="end"/>
          </w:r>
          <w:r>
            <w:rPr>
              <w:b/>
              <w:sz w:val="24"/>
              <w:szCs w:val="24"/>
            </w:rPr>
            <w:fldChar w:fldCharType="end"/>
          </w:r>
        </w:p>
        <w:p>
          <w:pPr>
            <w:pStyle w:val="11"/>
            <w:tabs>
              <w:tab w:val="right" w:leader="dot" w:pos="9355"/>
            </w:tabs>
            <w:spacing w:line="360" w:lineRule="auto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fldChar w:fldCharType="begin"/>
          </w:r>
          <w:r>
            <w:rPr>
              <w:b/>
              <w:sz w:val="24"/>
              <w:szCs w:val="24"/>
            </w:rPr>
            <w:instrText xml:space="preserve"> HYPERLINK \l _Toc19389 </w:instrText>
          </w:r>
          <w:r>
            <w:rPr>
              <w:b/>
              <w:sz w:val="24"/>
              <w:szCs w:val="24"/>
            </w:rPr>
            <w:fldChar w:fldCharType="separate"/>
          </w:r>
          <w:r>
            <w:rPr>
              <w:b/>
              <w:sz w:val="24"/>
              <w:szCs w:val="24"/>
            </w:rPr>
            <w:fldChar w:fldCharType="end"/>
          </w:r>
        </w:p>
        <w:p>
          <w:pPr>
            <w:spacing w:line="360" w:lineRule="auto"/>
          </w:pPr>
          <w:r>
            <w:rPr>
              <w:b/>
              <w:sz w:val="24"/>
              <w:szCs w:val="24"/>
            </w:rPr>
            <w:fldChar w:fldCharType="end"/>
          </w:r>
        </w:p>
      </w:sdtContent>
    </w:sdt>
    <w:p>
      <w:pPr>
        <w:spacing w:line="360" w:lineRule="auto"/>
        <w:jc w:val="both"/>
        <w:outlineLvl w:val="0"/>
        <w:rPr>
          <w:rFonts w:hint="eastAsia" w:ascii="宋体" w:hAnsi="宋体"/>
          <w:b/>
          <w:sz w:val="24"/>
        </w:rPr>
      </w:pPr>
      <w:bookmarkStart w:id="0" w:name="_Toc8907"/>
    </w:p>
    <w:p>
      <w:pPr>
        <w:spacing w:line="360" w:lineRule="auto"/>
        <w:jc w:val="both"/>
        <w:outlineLvl w:val="0"/>
        <w:rPr>
          <w:rFonts w:hint="eastAsia" w:ascii="宋体" w:hAnsi="宋体"/>
          <w:b/>
          <w:sz w:val="24"/>
        </w:rPr>
      </w:pPr>
    </w:p>
    <w:p>
      <w:pPr>
        <w:spacing w:line="360" w:lineRule="auto"/>
        <w:jc w:val="both"/>
        <w:outlineLvl w:val="0"/>
        <w:rPr>
          <w:rFonts w:hint="eastAsia" w:ascii="宋体" w:hAnsi="宋体"/>
          <w:b/>
          <w:sz w:val="24"/>
        </w:rPr>
      </w:pPr>
    </w:p>
    <w:p>
      <w:pPr>
        <w:spacing w:line="360" w:lineRule="auto"/>
        <w:jc w:val="both"/>
        <w:outlineLvl w:val="0"/>
        <w:rPr>
          <w:rFonts w:hint="eastAsia" w:ascii="宋体" w:hAnsi="宋体"/>
          <w:b/>
          <w:sz w:val="24"/>
        </w:rPr>
        <w:sectPr>
          <w:footerReference r:id="rId4" w:type="default"/>
          <w:pgSz w:w="11906" w:h="16838"/>
          <w:pgMar w:top="1134" w:right="1134" w:bottom="1134" w:left="1417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spacing w:line="360" w:lineRule="auto"/>
        <w:jc w:val="both"/>
        <w:outlineLvl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一、工程概况</w:t>
      </w:r>
      <w:bookmarkEnd w:id="0"/>
    </w:p>
    <w:p>
      <w:pPr>
        <w:spacing w:line="360" w:lineRule="auto"/>
        <w:ind w:firstLine="480" w:firstLineChars="200"/>
        <w:outlineLvl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1" w:name="_Toc12829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源深苏州夏普4.7MW分布式光伏发电项目是由京能源深（苏州）能源科技有限公司投资建设的屋顶分布式并网光伏电站，位于江苏省苏州市常熟市经济技术开发区黄河路272号，夏普办公设备（常熟）有限公司厂区内。本项目利用夏普办公设备（常熟）有限公司屋顶面积约40000平方米建设分布式光伏发电项目，装机容量4.7MWp，消纳方式为自发自用、余电上网。</w:t>
      </w:r>
    </w:p>
    <w:p>
      <w:pPr>
        <w:spacing w:line="360" w:lineRule="auto"/>
        <w:outlineLvl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二、监理工作范围</w:t>
      </w:r>
      <w:bookmarkEnd w:id="1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源深苏州夏普4.7MW分布式光伏发电项目</w:t>
      </w:r>
      <w:r>
        <w:rPr>
          <w:rFonts w:hint="eastAsia" w:ascii="宋体" w:hAnsi="宋体"/>
          <w:sz w:val="24"/>
          <w:szCs w:val="24"/>
        </w:rPr>
        <w:t>工程系统集成包括设计、安装工程、设备、材料及工程质量控制，工期进度控制、造价控制、安全管理、系统设备的调试、试运行、试验及整套系统的性能试验和服务、竣工验收、竣工决算等的全过程进行项目施工监理。</w:t>
      </w:r>
    </w:p>
    <w:p>
      <w:pPr>
        <w:spacing w:line="360" w:lineRule="auto"/>
        <w:outlineLvl w:val="0"/>
        <w:rPr>
          <w:rFonts w:hint="eastAsia" w:ascii="宋体" w:hAnsi="宋体"/>
          <w:b/>
          <w:sz w:val="24"/>
        </w:rPr>
      </w:pPr>
      <w:bookmarkStart w:id="2" w:name="_Toc9802"/>
      <w:r>
        <w:rPr>
          <w:rFonts w:hint="eastAsia" w:ascii="宋体" w:hAnsi="宋体"/>
          <w:b/>
          <w:sz w:val="24"/>
        </w:rPr>
        <w:t>三、监理工作指导思想</w:t>
      </w:r>
      <w:bookmarkEnd w:id="2"/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1、遵循“事前控制和主动控制”的监理工作原则，坚持维护国家利益，忠实为建设单位服好务；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2、坚持“公平、独立、诚信、科学”的监理准则开展监理工作，维护建设单位和</w:t>
      </w:r>
      <w:r>
        <w:rPr>
          <w:rFonts w:hint="eastAsia" w:ascii="宋体" w:hAnsi="宋体" w:cs="宋体"/>
          <w:sz w:val="24"/>
        </w:rPr>
        <w:t>参建单位</w:t>
      </w:r>
      <w:r>
        <w:rPr>
          <w:rFonts w:hint="eastAsia" w:ascii="宋体" w:hAnsi="宋体"/>
          <w:sz w:val="24"/>
        </w:rPr>
        <w:t>合法权益；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3、坚持“严格监理、热情帮助”的监理服务原则，促使</w:t>
      </w:r>
      <w:r>
        <w:rPr>
          <w:rFonts w:hint="eastAsia" w:ascii="宋体" w:hAnsi="宋体" w:cs="宋体"/>
          <w:sz w:val="24"/>
        </w:rPr>
        <w:t>各参建单位</w:t>
      </w:r>
      <w:r>
        <w:rPr>
          <w:rFonts w:hint="eastAsia" w:ascii="宋体" w:hAnsi="宋体"/>
          <w:sz w:val="24"/>
        </w:rPr>
        <w:t>严格按照设计图纸和验收规范标准进行施工，全面完成工程监理合同；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4、积极响应</w:t>
      </w:r>
      <w:r>
        <w:rPr>
          <w:rFonts w:hint="eastAsia"/>
          <w:sz w:val="24"/>
        </w:rPr>
        <w:t>冠县明晖光伏发电公司 的</w:t>
      </w:r>
      <w:r>
        <w:rPr>
          <w:rFonts w:hint="eastAsia" w:ascii="宋体" w:hAnsi="宋体"/>
          <w:sz w:val="24"/>
        </w:rPr>
        <w:t>基建管理理念，落实公司</w:t>
      </w:r>
      <w:r>
        <w:rPr>
          <w:rFonts w:ascii="宋体" w:hAnsi="宋体"/>
          <w:sz w:val="24"/>
        </w:rPr>
        <w:t>“</w:t>
      </w:r>
      <w:r>
        <w:rPr>
          <w:rFonts w:hint="eastAsia" w:ascii="宋体" w:hAnsi="宋体"/>
          <w:sz w:val="24"/>
        </w:rPr>
        <w:t>健全机制、完善流程、精细管理、提升水平</w:t>
      </w:r>
      <w:r>
        <w:rPr>
          <w:rFonts w:ascii="宋体" w:hAnsi="宋体"/>
          <w:sz w:val="24"/>
        </w:rPr>
        <w:t>”</w:t>
      </w:r>
      <w:r>
        <w:rPr>
          <w:rFonts w:hint="eastAsia" w:ascii="宋体" w:hAnsi="宋体"/>
          <w:sz w:val="24"/>
        </w:rPr>
        <w:t>为主题管理方针；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5、认真履行监理合同规定的监理职责和建设单位授予的权限，规范监理操作行为、强化工程过程控制；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6、坚守</w:t>
      </w:r>
      <w:r>
        <w:rPr>
          <w:rFonts w:ascii="宋体" w:hAnsi="宋体"/>
          <w:sz w:val="24"/>
        </w:rPr>
        <w:t>“</w:t>
      </w:r>
      <w:r>
        <w:rPr>
          <w:rFonts w:hint="eastAsia" w:ascii="宋体" w:hAnsi="宋体"/>
          <w:sz w:val="24"/>
        </w:rPr>
        <w:t>合同乙方，工作甲方</w:t>
      </w:r>
      <w:r>
        <w:rPr>
          <w:rFonts w:ascii="宋体" w:hAnsi="宋体"/>
          <w:sz w:val="24"/>
        </w:rPr>
        <w:t>”</w:t>
      </w:r>
      <w:r>
        <w:rPr>
          <w:rFonts w:hint="eastAsia" w:ascii="宋体" w:hAnsi="宋体"/>
          <w:sz w:val="24"/>
        </w:rPr>
        <w:t>服务理念，“认真、谨慎、勤奋、高效”地工作；</w:t>
      </w:r>
    </w:p>
    <w:p>
      <w:pPr>
        <w:spacing w:line="360" w:lineRule="auto"/>
        <w:ind w:firstLine="480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>7、增强</w:t>
      </w:r>
      <w:r>
        <w:rPr>
          <w:rFonts w:ascii="宋体" w:hAnsi="宋体"/>
          <w:sz w:val="24"/>
        </w:rPr>
        <w:t>“</w:t>
      </w:r>
      <w:r>
        <w:rPr>
          <w:rFonts w:hint="eastAsia" w:ascii="宋体" w:hAnsi="宋体"/>
          <w:sz w:val="24"/>
        </w:rPr>
        <w:t>两管理，一协调</w:t>
      </w:r>
      <w:r>
        <w:rPr>
          <w:rFonts w:ascii="宋体" w:hAnsi="宋体"/>
          <w:sz w:val="24"/>
        </w:rPr>
        <w:t>”</w:t>
      </w:r>
      <w:r>
        <w:rPr>
          <w:rFonts w:hint="eastAsia" w:ascii="宋体" w:hAnsi="宋体"/>
          <w:sz w:val="24"/>
        </w:rPr>
        <w:t>工作力度，与参加工程建设各方密切合作，努力为建设单位、</w:t>
      </w:r>
      <w:r>
        <w:rPr>
          <w:rFonts w:hint="eastAsia" w:ascii="宋体" w:hAnsi="宋体" w:cs="宋体"/>
          <w:sz w:val="24"/>
        </w:rPr>
        <w:t>参建单位</w:t>
      </w:r>
      <w:r>
        <w:rPr>
          <w:rFonts w:hint="eastAsia" w:ascii="宋体" w:hAnsi="宋体"/>
          <w:sz w:val="24"/>
        </w:rPr>
        <w:t>服好务。</w:t>
      </w:r>
    </w:p>
    <w:p>
      <w:pPr>
        <w:spacing w:line="360" w:lineRule="auto"/>
        <w:outlineLvl w:val="0"/>
        <w:rPr>
          <w:rFonts w:hint="eastAsia" w:ascii="宋体" w:hAnsi="宋体"/>
          <w:b/>
          <w:sz w:val="24"/>
        </w:rPr>
      </w:pPr>
      <w:bookmarkStart w:id="3" w:name="_Toc22852"/>
      <w:r>
        <w:rPr>
          <w:rFonts w:hint="eastAsia" w:ascii="宋体" w:hAnsi="宋体"/>
          <w:b/>
          <w:sz w:val="24"/>
        </w:rPr>
        <w:t>四、项目监理组织机构设置及人员配置</w:t>
      </w:r>
      <w:bookmarkEnd w:id="3"/>
    </w:p>
    <w:p>
      <w:pPr>
        <w:spacing w:line="360" w:lineRule="auto"/>
        <w:ind w:firstLine="480" w:firstLineChars="200"/>
        <w:outlineLvl w:val="1"/>
        <w:rPr>
          <w:rFonts w:hint="eastAsia" w:ascii="宋体" w:hAnsi="宋体"/>
          <w:sz w:val="24"/>
        </w:rPr>
      </w:pPr>
      <w:bookmarkStart w:id="4" w:name="_Toc28674"/>
      <w:r>
        <w:rPr>
          <w:rFonts w:hint="eastAsia" w:ascii="宋体" w:hAnsi="宋体"/>
          <w:sz w:val="24"/>
        </w:rPr>
        <w:t>1、组织机构设置完善</w:t>
      </w:r>
      <w:bookmarkEnd w:id="4"/>
    </w:p>
    <w:p>
      <w:pPr>
        <w:tabs>
          <w:tab w:val="left" w:pos="885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hint="eastAsia" w:ascii="宋体" w:hAnsi="宋体"/>
          <w:sz w:val="24"/>
        </w:rPr>
        <w:instrText xml:space="preserve">= 1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hint="eastAsia" w:ascii="宋体" w:hAnsi="宋体"/>
          <w:sz w:val="24"/>
        </w:rPr>
        <w:t>①</w: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、建立了以总监理工程师为核心的项目监理组织机构, 强化各专业监理工程师责任制和相互之间的协作配合。根据现场进展状况以及项目监理机构各专业监理人员的工作情况，总监代表总体协调专业监理人员进场、离场，调整工作分工，有效协调现场工作的开展，充分发挥各专业人员的工作热情和积极性。</w:t>
      </w:r>
    </w:p>
    <w:p>
      <w:pPr>
        <w:tabs>
          <w:tab w:val="left" w:pos="885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hint="eastAsia" w:ascii="宋体" w:hAnsi="宋体"/>
          <w:sz w:val="24"/>
        </w:rPr>
        <w:instrText xml:space="preserve">= 2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hint="eastAsia" w:ascii="宋体" w:hAnsi="宋体"/>
          <w:sz w:val="24"/>
        </w:rPr>
        <w:t>②</w: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、树立全局观念, 协调开展监理工作</w:t>
      </w:r>
    </w:p>
    <w:p>
      <w:pPr>
        <w:tabs>
          <w:tab w:val="left" w:pos="885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在组织实施监理过程中，</w:t>
      </w:r>
      <w:r>
        <w:rPr>
          <w:rFonts w:hint="eastAsia" w:ascii="宋体" w:hAnsi="宋体" w:cs="宋体"/>
          <w:sz w:val="24"/>
        </w:rPr>
        <w:t>项目监理机构</w:t>
      </w:r>
      <w:r>
        <w:rPr>
          <w:rFonts w:hint="eastAsia" w:ascii="宋体" w:hAnsi="宋体"/>
          <w:sz w:val="24"/>
        </w:rPr>
        <w:t>站在全局的高度, 力争处理好安全、质量、进度、投资及其它方面之间的矛盾, 协调好本工程总总包单位与建设单位之间的关系, 化解各参建单位之间的冲突, 确保项目建设顺利进行。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hint="eastAsia" w:ascii="宋体" w:hAnsi="宋体"/>
          <w:sz w:val="24"/>
        </w:rPr>
        <w:instrText xml:space="preserve">= 3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hint="eastAsia" w:ascii="宋体" w:hAnsi="宋体"/>
          <w:sz w:val="24"/>
        </w:rPr>
        <w:t>③</w: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、合理分类档案、及时归档,突出监理工作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设置档案负责人，将档案分为工作对象类（包括：监理规划、实施细则，开工报告、资质审查及相关档案，监理工作记录B表如监理工作联系单、“安健环”整改通知单、监理工程师通知单、监理月报、监理预验收报告或质量评估报告、监理总结、监理日志、旁站记录、平行检查记录等等）和决策参考类（包括：监理合同、施工合同、地质勘察报告、设计文件、技术核定记录、设计变更或修改文件等等），突出监理工作内容、有效展示监理工作成果,树立监理公司形象。</w:t>
      </w:r>
    </w:p>
    <w:p>
      <w:pPr>
        <w:spacing w:line="360" w:lineRule="auto"/>
        <w:ind w:firstLine="480" w:firstLineChars="200"/>
        <w:outlineLvl w:val="1"/>
        <w:rPr>
          <w:rFonts w:hint="eastAsia" w:ascii="宋体" w:hAnsi="宋体"/>
          <w:sz w:val="24"/>
        </w:rPr>
      </w:pPr>
      <w:bookmarkStart w:id="5" w:name="_Toc16951"/>
      <w:r>
        <w:rPr>
          <w:rFonts w:hint="eastAsia" w:ascii="宋体" w:hAnsi="宋体"/>
          <w:sz w:val="24"/>
        </w:rPr>
        <w:t>2、组织机构设置框架图</w:t>
      </w:r>
      <w:bookmarkEnd w:id="5"/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1732280</wp:posOffset>
                </wp:positionH>
                <wp:positionV relativeFrom="paragraph">
                  <wp:posOffset>12700</wp:posOffset>
                </wp:positionV>
                <wp:extent cx="1638300" cy="533400"/>
                <wp:effectExtent l="7620" t="7620" r="11430" b="11430"/>
                <wp:wrapNone/>
                <wp:docPr id="13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533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常州正衡电力工程监理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有限公司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8" o:spid="_x0000_s1026" o:spt="1" style="position:absolute;left:0pt;margin-left:136.4pt;margin-top:1pt;height:42pt;width:129pt;z-index:251659264;mso-width-relative:page;mso-height-relative:page;" fillcolor="#BBD5F0" filled="t" stroked="t" coordsize="21600,21600" o:gfxdata="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ZC1Yr1wAAAAgBAAAPAAAAAAAA&#10;AAEAIAAAACIAAABkcnMvZG93bnJldi54bWxQSwECFAAUAAAACACHTuJA4sA0Z0wCAAC5BAAADgAA&#10;AAAAAAABACAAAAAmAQAAZHJzL2Uyb0RvYy54bWxQSwUGAAAAAAYABgBZAQAA5AUAAAAA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常州正衡电力工程监理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有限公司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2561590</wp:posOffset>
                </wp:positionH>
                <wp:positionV relativeFrom="paragraph">
                  <wp:posOffset>248920</wp:posOffset>
                </wp:positionV>
                <wp:extent cx="8890" cy="229235"/>
                <wp:effectExtent l="32385" t="0" r="34925" b="18415"/>
                <wp:wrapNone/>
                <wp:docPr id="6" name="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2292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31" o:spid="_x0000_s1026" o:spt="20" style="position:absolute;left:0pt;margin-left:201.7pt;margin-top:19.6pt;height:18.05pt;width:0.7pt;z-index:251661312;mso-width-relative:page;mso-height-relative:page;" filled="f" stroked="t" coordsize="21600,21600" o:gfxdata="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8cJl/YAAAACQEAAA8AAAAAAAAAAQAgAAAAIgAAAGRycy9kb3ducmV2LnhtbFBLAQIU&#10;ABQAAAAIAIdO4kCr1p5Q8wEAAOMDAAAOAAAAAAAAAAEAIAAAACcBAABkcnMvZTJvRG9jLnhtbFBL&#10;BQYAAAAABgAGAFkBAACMBQAAAAA=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151765</wp:posOffset>
                </wp:positionV>
                <wp:extent cx="1610360" cy="400050"/>
                <wp:effectExtent l="7620" t="7620" r="20320" b="11430"/>
                <wp:wrapNone/>
                <wp:docPr id="5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360" cy="4000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总监（代表）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9" o:spid="_x0000_s1026" o:spt="1" style="position:absolute;left:0pt;margin-left:140.15pt;margin-top:11.95pt;height:31.5pt;width:126.8pt;z-index:251660288;mso-width-relative:page;mso-height-relative:page;" fillcolor="#BBD5F0" filled="t" stroked="t" coordsize="21600,21600" o:gfxdata="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mH3Lx2QAAAAkBAAAPAAAAAAAA&#10;AAEAIAAAACIAAABkcnMvZG93bnJldi54bWxQSwECFAAUAAAACACHTuJAlZw6GEoCAAC4BAAADgAA&#10;AAAAAAABACAAAAAoAQAAZHJzL2Uyb0RvYy54bWxQSwUGAAAAAAYABgBZAQAA5AUAAAAA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总监（代表）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2571115</wp:posOffset>
                </wp:positionH>
                <wp:positionV relativeFrom="paragraph">
                  <wp:posOffset>224155</wp:posOffset>
                </wp:positionV>
                <wp:extent cx="635" cy="534670"/>
                <wp:effectExtent l="38100" t="0" r="37465" b="17780"/>
                <wp:wrapNone/>
                <wp:docPr id="4" name="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53467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31" o:spid="_x0000_s1026" o:spt="20" style="position:absolute;left:0pt;flip:x;margin-left:202.45pt;margin-top:17.65pt;height:42.1pt;width:0.05pt;z-index:251662336;mso-width-relative:page;mso-height-relative:page;" filled="f" stroked="t" coordsize="21600,21600" o:gfxdata="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8XLz52AAAAAoBAAAPAAAAAAAAAAEAIAAAACIAAABkcnMvZG93bnJl&#10;di54bWxQSwECFAAUAAAACACHTuJAxEQK//0BAADsAwAADgAAAAAAAAABACAAAAAnAQAAZHJzL2Uy&#10;b0RvYy54bWxQSwUGAAAAAAYABgBZAQAAlgUAAAAA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rPr>
          <w:rFonts w:hint="eastAsia" w:ascii="宋体" w:hAnsi="宋体"/>
          <w:b/>
          <w:sz w:val="24"/>
        </w:rPr>
      </w:pP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866140</wp:posOffset>
                </wp:positionH>
                <wp:positionV relativeFrom="paragraph">
                  <wp:posOffset>167005</wp:posOffset>
                </wp:positionV>
                <wp:extent cx="3267075" cy="9525"/>
                <wp:effectExtent l="0" t="38100" r="9525" b="47625"/>
                <wp:wrapNone/>
                <wp:docPr id="7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0"/>
                        <a:endCxn id="6" idx="0"/>
                      </wps:cNvCnPr>
                      <wps:spPr>
                        <a:xfrm flipV="1">
                          <a:off x="0" y="0"/>
                          <a:ext cx="3267075" cy="952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连接符 41" o:spid="_x0000_s1026" o:spt="32" type="#_x0000_t32" style="position:absolute;left:0pt;flip:y;margin-left:68.2pt;margin-top:13.15pt;height:0.75pt;width:257.25pt;z-index:251669504;mso-width-relative:page;mso-height-relative:page;" filled="f" stroked="t" coordsize="21600,21600" o:gfxdata="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ChmjZ9kAAAAJAQAA&#10;DwAAAAAAAAABACAAAAAiAAAAZHJzL2Rvd25yZXYueG1sUEsBAhQAFAAAAAgAh07iQOV0qwIYAgAA&#10;PQQAAA4AAAAAAAAAAQAgAAAAKAEAAGRycy9lMm9Eb2MueG1sUEsFBgAAAAAGAAYAWQEAALIFAAAA&#10;AA==&#10;">
                <v:fill on="f" focussize="0,0"/>
                <v:stroke weight="1.25pt" color="#739CC3" joinstyle="round" startarrow="block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2580640</wp:posOffset>
                </wp:positionH>
                <wp:positionV relativeFrom="paragraph">
                  <wp:posOffset>186055</wp:posOffset>
                </wp:positionV>
                <wp:extent cx="8890" cy="229235"/>
                <wp:effectExtent l="32385" t="0" r="34925" b="18415"/>
                <wp:wrapNone/>
                <wp:docPr id="8" name="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2292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31" o:spid="_x0000_s1026" o:spt="20" style="position:absolute;left:0pt;margin-left:203.2pt;margin-top:14.65pt;height:18.05pt;width:0.7pt;z-index:251666432;mso-width-relative:page;mso-height-relative:page;" filled="f" stroked="t" coordsize="21600,21600" o:gfxdata="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W5udDYAAAACQEAAA8AAAAAAAAAAQAgAAAAIgAAAGRycy9kb3ducmV2LnhtbFBLAQIU&#10;ABQAAAAIAIdO4kDckN6F8wEAAOMDAAAOAAAAAAAAAAEAIAAAACcBAABkcnMvZTJvRG9jLnhtbFBL&#10;BQYAAAAABgAGAFkBAACMBQAAAAA=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4133215</wp:posOffset>
                </wp:positionH>
                <wp:positionV relativeFrom="paragraph">
                  <wp:posOffset>167005</wp:posOffset>
                </wp:positionV>
                <wp:extent cx="8890" cy="229235"/>
                <wp:effectExtent l="32385" t="0" r="34925" b="18415"/>
                <wp:wrapNone/>
                <wp:docPr id="3" name="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2292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31" o:spid="_x0000_s1026" o:spt="20" style="position:absolute;left:0pt;margin-left:325.45pt;margin-top:13.15pt;height:18.05pt;width:0.7pt;z-index:251668480;mso-width-relative:page;mso-height-relative:page;" filled="f" stroked="t" coordsize="21600,21600" o:gfxdata="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1D3HdcAAAAJAQAADwAAAAAAAAABACAAAAAiAAAAZHJzL2Rvd25yZXYueG1sUEsBAhQA&#10;FAAAAAgAh07iQLq2O7jzAQAA4wMAAA4AAAAAAAAAAQAgAAAAJgEAAGRycy9lMm9Eb2MueG1sUEsF&#10;BgAAAAAGAAYAWQEAAIsFAAAAAA==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866140</wp:posOffset>
                </wp:positionH>
                <wp:positionV relativeFrom="paragraph">
                  <wp:posOffset>176530</wp:posOffset>
                </wp:positionV>
                <wp:extent cx="8890" cy="229235"/>
                <wp:effectExtent l="32385" t="0" r="34925" b="18415"/>
                <wp:wrapNone/>
                <wp:docPr id="2" name="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2292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31" o:spid="_x0000_s1026" o:spt="20" style="position:absolute;left:0pt;margin-left:68.2pt;margin-top:13.9pt;height:18.05pt;width:0.7pt;z-index:251667456;mso-width-relative:page;mso-height-relative:page;" filled="f" stroked="t" coordsize="21600,21600" o:gfxdata="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AJcjg1gAAAAkBAAAPAAAAAAAAAAEAIAAAACIAAABkcnMvZG93bnJldi54bWxQSwECFAAU&#10;AAAACACHTuJAv1blj/MBAADjAwAADgAAAAAAAAABACAAAAAlAQAAZHJzL2Uyb0RvYy54bWxQSwUG&#10;AAAAAAYABgBZAQAAigUAAAAA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sz w:val="24"/>
        </w:rPr>
        <w:t xml:space="preserve">            </w:t>
      </w: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121285</wp:posOffset>
                </wp:positionV>
                <wp:extent cx="333375" cy="1095375"/>
                <wp:effectExtent l="7620" t="7620" r="20955" b="20955"/>
                <wp:wrapNone/>
                <wp:docPr id="1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电气专监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3" o:spid="_x0000_s1026" o:spt="1" style="position:absolute;left:0pt;margin-left:190.5pt;margin-top:9.55pt;height:86.25pt;width:26.25pt;z-index:251664384;mso-width-relative:page;mso-height-relative:page;" fillcolor="#BBD5F0" filled="t" stroked="t" coordsize="21600,21600" o:gfxdata="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+HxZe2QAAAAoBAAAPAAAAAAAA&#10;AAEAIAAAACIAAABkcnMvZG93bnJldi54bWxQSwECFAAUAAAACACHTuJAXHcK8koCAAC4BAAADgAA&#10;AAAAAAABACAAAAAoAQAAZHJzL2Uyb0RvYy54bWxQSwUGAAAAAAYABgBZAQAA5AUAAAAA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电气专监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102235</wp:posOffset>
                </wp:positionV>
                <wp:extent cx="333375" cy="1095375"/>
                <wp:effectExtent l="7620" t="7620" r="20955" b="20955"/>
                <wp:wrapNone/>
                <wp:docPr id="10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安全专监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3" o:spid="_x0000_s1026" o:spt="1" style="position:absolute;left:0pt;margin-left:313.5pt;margin-top:8.05pt;height:86.25pt;width:26.25pt;z-index:251665408;mso-width-relative:page;mso-height-relative:page;" fillcolor="#BBD5F0" filled="t" stroked="t" coordsize="21600,21600" o:gfxdata="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4R28I9kAAAAKAQAADwAAAAAA&#10;AAABACAAAAAiAAAAZHJzL2Rvd25yZXYueG1sUEsBAhQAFAAAAAgAh07iQImuFC5LAgAAuQQAAA4A&#10;AAAAAAAAAQAgAAAAKAEAAGRycy9lMm9Eb2MueG1sUEsFBgAAAAAGAAYAWQEAAOUFAAAAAA=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安全专监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100330</wp:posOffset>
                </wp:positionV>
                <wp:extent cx="333375" cy="1095375"/>
                <wp:effectExtent l="7620" t="7620" r="20955" b="20955"/>
                <wp:wrapNone/>
                <wp:docPr id="9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土建专监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3" o:spid="_x0000_s1026" o:spt="1" style="position:absolute;left:0pt;margin-left:54.75pt;margin-top:7.9pt;height:86.25pt;width:26.25pt;z-index:251663360;mso-width-relative:page;mso-height-relative:page;" fillcolor="#BBD5F0" filled="t" stroked="t" coordsize="21600,21600" o:gfxdata="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JVoOaXXAAAACgEAAA8AAAAAAAAA&#10;AQAgAAAAIgAAAGRycy9kb3ducmV2LnhtbFBLAQIUABQAAAAIAIdO4kA6BdFASwIAALgEAAAOAAAA&#10;AAAAAAEAIAAAACYBAABkcnMvZTJvRG9jLnhtbFBLBQYAAAAABgAGAFkBAADjBQAAAAA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土建专监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rPr>
          <w:rFonts w:hint="eastAsia" w:ascii="宋体" w:hAnsi="宋体"/>
          <w:b/>
          <w:sz w:val="24"/>
        </w:rPr>
      </w:pPr>
    </w:p>
    <w:p>
      <w:pPr>
        <w:spacing w:line="360" w:lineRule="auto"/>
        <w:rPr>
          <w:rFonts w:hint="eastAsia" w:ascii="宋体" w:hAnsi="宋体"/>
          <w:b/>
          <w:sz w:val="24"/>
        </w:rPr>
      </w:pPr>
    </w:p>
    <w:p>
      <w:pPr>
        <w:spacing w:line="360" w:lineRule="auto"/>
        <w:rPr>
          <w:rFonts w:hint="eastAsia" w:ascii="宋体" w:hAnsi="宋体"/>
          <w:b/>
          <w:sz w:val="24"/>
        </w:rPr>
      </w:pPr>
    </w:p>
    <w:p>
      <w:pPr>
        <w:spacing w:before="156" w:beforeLines="50" w:line="360" w:lineRule="auto"/>
        <w:ind w:firstLine="480" w:firstLineChars="200"/>
        <w:outlineLvl w:val="1"/>
        <w:rPr>
          <w:rFonts w:hint="eastAsia" w:ascii="宋体" w:hAnsi="宋体"/>
          <w:sz w:val="24"/>
        </w:rPr>
      </w:pPr>
      <w:bookmarkStart w:id="6" w:name="_Toc22521"/>
      <w:r>
        <w:rPr>
          <w:rFonts w:hint="eastAsia" w:ascii="宋体" w:hAnsi="宋体"/>
          <w:sz w:val="24"/>
        </w:rPr>
        <w:t>3、监理人员配置情况</w:t>
      </w:r>
      <w:bookmarkEnd w:id="6"/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项目监理部机构人数平均3人，专业配套，人员整齐，满足工程监理合同及工作的需求。</w:t>
      </w:r>
    </w:p>
    <w:p>
      <w:pPr>
        <w:spacing w:line="360" w:lineRule="auto"/>
        <w:rPr>
          <w:rFonts w:hint="eastAsia" w:ascii="宋体" w:hAnsi="宋体"/>
          <w:b/>
          <w:sz w:val="24"/>
        </w:rPr>
      </w:pPr>
    </w:p>
    <w:p>
      <w:pPr>
        <w:spacing w:line="360" w:lineRule="auto"/>
        <w:outlineLvl w:val="0"/>
        <w:rPr>
          <w:rFonts w:hint="eastAsia" w:ascii="宋体" w:hAnsi="宋体"/>
          <w:b/>
          <w:sz w:val="24"/>
        </w:rPr>
      </w:pPr>
      <w:bookmarkStart w:id="7" w:name="_Toc17027"/>
      <w:r>
        <w:rPr>
          <w:rFonts w:hint="eastAsia" w:ascii="宋体" w:hAnsi="宋体"/>
          <w:b/>
          <w:sz w:val="24"/>
        </w:rPr>
        <w:t>五、工程质量目标的相应</w:t>
      </w:r>
      <w:bookmarkEnd w:id="7"/>
    </w:p>
    <w:p>
      <w:pPr>
        <w:pStyle w:val="3"/>
        <w:spacing w:line="360" w:lineRule="auto"/>
        <w:ind w:firstLine="480" w:firstLineChars="200"/>
        <w:outlineLvl w:val="1"/>
        <w:rPr>
          <w:rStyle w:val="10"/>
          <w:rFonts w:hint="eastAsia" w:hAnsi="宋体"/>
          <w:szCs w:val="24"/>
        </w:rPr>
      </w:pPr>
      <w:bookmarkStart w:id="8" w:name="_Toc19619"/>
      <w:r>
        <w:rPr>
          <w:rStyle w:val="10"/>
          <w:rFonts w:hint="eastAsia" w:hAnsi="宋体"/>
          <w:szCs w:val="24"/>
        </w:rPr>
        <w:t>1、建立、健全监理工作制度，以体系保证监理工作顺利开展。</w:t>
      </w:r>
      <w:bookmarkEnd w:id="8"/>
    </w:p>
    <w:p>
      <w:pPr>
        <w:pStyle w:val="3"/>
        <w:spacing w:line="360" w:lineRule="auto"/>
        <w:ind w:firstLine="480" w:firstLineChars="200"/>
        <w:rPr>
          <w:rStyle w:val="10"/>
          <w:rFonts w:hint="eastAsia" w:hAnsi="宋体"/>
        </w:rPr>
      </w:pPr>
      <w:r>
        <w:rPr>
          <w:rFonts w:hint="eastAsia" w:hAnsi="宋体"/>
          <w:sz w:val="24"/>
        </w:rPr>
        <w:t>为保证高标准、高效率开展本光伏电站项目工程施工监理服务工作，正衡项目监理部依据</w:t>
      </w:r>
      <w:r>
        <w:rPr>
          <w:rFonts w:hAnsi="宋体"/>
          <w:sz w:val="24"/>
        </w:rPr>
        <w:t>“</w:t>
      </w:r>
      <w:r>
        <w:rPr>
          <w:rFonts w:hint="eastAsia" w:hAnsi="宋体"/>
          <w:sz w:val="24"/>
        </w:rPr>
        <w:t>监理合同</w:t>
      </w:r>
      <w:r>
        <w:rPr>
          <w:rFonts w:hAnsi="宋体"/>
          <w:sz w:val="24"/>
        </w:rPr>
        <w:t xml:space="preserve">” </w:t>
      </w:r>
      <w:r>
        <w:rPr>
          <w:rFonts w:hint="eastAsia" w:hAnsi="宋体"/>
          <w:sz w:val="24"/>
        </w:rPr>
        <w:t>、建设工程监理规范、国家相关法律、法规, 编制完成了本工程的《建设监理规划》，并根据《建设监理规划》和设计图纸、设备资料等有关技术文件,细化完成了土建、机电、安全文明施工等4个专业施工监理实施细则。</w:t>
      </w:r>
    </w:p>
    <w:p>
      <w:pPr>
        <w:spacing w:line="360" w:lineRule="auto"/>
        <w:ind w:firstLine="480" w:firstLineChars="200"/>
        <w:outlineLvl w:val="1"/>
        <w:rPr>
          <w:rStyle w:val="10"/>
          <w:rFonts w:hint="eastAsia" w:ascii="宋体" w:hAnsi="宋体"/>
        </w:rPr>
      </w:pPr>
      <w:bookmarkStart w:id="9" w:name="_Toc10625"/>
      <w:r>
        <w:rPr>
          <w:rStyle w:val="10"/>
          <w:rFonts w:hint="eastAsia" w:ascii="宋体" w:hAnsi="宋体"/>
        </w:rPr>
        <w:t>2、实施施工过程“三控”管控手段，提升工程质量。</w:t>
      </w:r>
      <w:bookmarkEnd w:id="9"/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按照监理部制定的监理质量控制程序，分事前、事中、事后三个环节对</w:t>
      </w:r>
      <w:r>
        <w:rPr>
          <w:rFonts w:ascii="宋体" w:hAnsi="宋体"/>
          <w:sz w:val="24"/>
        </w:rPr>
        <w:t>“</w:t>
      </w:r>
      <w:r>
        <w:rPr>
          <w:rFonts w:hint="eastAsia" w:ascii="宋体" w:hAnsi="宋体"/>
          <w:sz w:val="24"/>
        </w:rPr>
        <w:t>人、机、料、法、环</w:t>
      </w:r>
      <w:r>
        <w:rPr>
          <w:rFonts w:ascii="宋体" w:hAnsi="宋体"/>
          <w:sz w:val="24"/>
        </w:rPr>
        <w:t>”</w:t>
      </w:r>
      <w:r>
        <w:rPr>
          <w:rFonts w:hint="eastAsia" w:ascii="宋体" w:hAnsi="宋体"/>
          <w:sz w:val="24"/>
        </w:rPr>
        <w:t>进行控制，及时对总包单位承建的工程实体、工程资料质量组织检查、审核，并提出监理意见。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①、事前控制阶段：组织图纸会审，方案优化策划，使各参建单位及人员充分了解设计意图和设计要求，在各方详细熟悉图纸的基础上，提出需要纠正的问题，将影响工程质量的设计问题消灭在施工之前；同时，针对性的组织各种</w:t>
      </w:r>
      <w:r>
        <w:rPr>
          <w:rFonts w:ascii="宋体" w:hAnsi="宋体"/>
          <w:sz w:val="24"/>
        </w:rPr>
        <w:t>“</w:t>
      </w:r>
      <w:r>
        <w:rPr>
          <w:rFonts w:hint="eastAsia" w:ascii="宋体" w:hAnsi="宋体"/>
          <w:sz w:val="24"/>
        </w:rPr>
        <w:t>监理技术交底</w:t>
      </w:r>
      <w:r>
        <w:rPr>
          <w:rFonts w:ascii="宋体" w:hAnsi="宋体"/>
          <w:sz w:val="24"/>
        </w:rPr>
        <w:t>”</w:t>
      </w:r>
      <w:r>
        <w:rPr>
          <w:rFonts w:hint="eastAsia" w:ascii="宋体" w:hAnsi="宋体"/>
          <w:sz w:val="24"/>
        </w:rPr>
        <w:t>工作</w:t>
      </w:r>
      <w:r>
        <w:rPr>
          <w:rFonts w:hint="eastAsia" w:ascii="宋体" w:hAnsi="宋体"/>
          <w:b/>
          <w:bCs/>
          <w:sz w:val="24"/>
        </w:rPr>
        <w:t>，</w:t>
      </w:r>
      <w:r>
        <w:rPr>
          <w:rFonts w:hint="eastAsia" w:ascii="宋体" w:hAnsi="宋体"/>
          <w:sz w:val="24"/>
        </w:rPr>
        <w:t>切实将质量工作管控要点、难点及预控措施等提示承包单位，极大促进了各种质量保证措施的深入落实。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②、事中控制阶段：在施工过程中，现场监理工作人员对各工序和隐蔽工程，采用巡视、旁站、见证、平行检查和停工待检等方法进行监理，督促总包单位及时纠正、整改施工过程中出现的质量缺陷，实现了本工程质量过程一次验收合格率通过100%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③、事后控制阶段：加强工程质量后期的检验与评定，对存在的缺陷和问题进行检查盘点，提出处理意见，积极监督总包单位开展质量整改工作；审核总包单位提供的技术管理资料、质量检验试验报告及有关工程技术文件资料，配合做好阶段性的检查工作和整改消缺工作等。</w:t>
      </w:r>
    </w:p>
    <w:p>
      <w:pPr>
        <w:spacing w:line="360" w:lineRule="auto"/>
        <w:ind w:firstLine="480" w:firstLineChars="200"/>
        <w:outlineLvl w:val="1"/>
        <w:rPr>
          <w:rFonts w:hint="eastAsia" w:ascii="宋体" w:hAnsi="宋体"/>
          <w:sz w:val="24"/>
        </w:rPr>
      </w:pPr>
      <w:bookmarkStart w:id="10" w:name="_Toc22493"/>
      <w:r>
        <w:rPr>
          <w:rFonts w:hint="eastAsia" w:ascii="宋体" w:hAnsi="宋体"/>
          <w:sz w:val="24"/>
        </w:rPr>
        <w:t>3、强化现场施工质量的组织管理</w:t>
      </w:r>
      <w:bookmarkEnd w:id="10"/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监理部根据安装及调试各阶段施工的不同特点，现场认真组织开展了每个专业专项检查的活动，组织参建各单位人员联合检查；在专项检查的基础上，监理部每月月末组织开展质量分析、控制的专题总结会，促使各参建单位从根本上认识质量管理的关键点，有效对下步工作进行预控，提升本工程内在质量。</w:t>
      </w:r>
    </w:p>
    <w:p>
      <w:pPr>
        <w:spacing w:line="360" w:lineRule="auto"/>
        <w:rPr>
          <w:rFonts w:hint="eastAsia" w:ascii="宋体" w:hAnsi="宋体"/>
          <w:b/>
          <w:sz w:val="24"/>
        </w:rPr>
      </w:pPr>
    </w:p>
    <w:p>
      <w:pPr>
        <w:spacing w:line="360" w:lineRule="auto"/>
        <w:outlineLvl w:val="0"/>
        <w:rPr>
          <w:rFonts w:hint="eastAsia" w:ascii="宋体" w:hAnsi="宋体"/>
          <w:b/>
          <w:sz w:val="24"/>
        </w:rPr>
      </w:pPr>
      <w:bookmarkStart w:id="11" w:name="_Toc6613"/>
      <w:r>
        <w:rPr>
          <w:rFonts w:hint="eastAsia" w:ascii="宋体" w:hAnsi="宋体"/>
          <w:b/>
          <w:sz w:val="24"/>
        </w:rPr>
        <w:t>六、监理工作组织管理</w:t>
      </w:r>
      <w:bookmarkEnd w:id="11"/>
    </w:p>
    <w:p>
      <w:pPr>
        <w:spacing w:line="360" w:lineRule="auto"/>
        <w:ind w:firstLine="480" w:firstLineChars="200"/>
        <w:outlineLvl w:val="1"/>
        <w:rPr>
          <w:rStyle w:val="10"/>
          <w:rFonts w:hint="eastAsia" w:ascii="宋体" w:hAnsi="宋体"/>
        </w:rPr>
      </w:pPr>
      <w:bookmarkStart w:id="12" w:name="_Toc22773"/>
      <w:r>
        <w:rPr>
          <w:rStyle w:val="10"/>
          <w:rFonts w:hint="eastAsia" w:ascii="宋体" w:hAnsi="宋体"/>
        </w:rPr>
        <w:t>1、抓住重点，做好预控</w:t>
      </w:r>
      <w:bookmarkEnd w:id="12"/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fldChar w:fldCharType="begin"/>
      </w:r>
      <w:r>
        <w:rPr>
          <w:rStyle w:val="10"/>
          <w:rFonts w:hint="eastAsia" w:ascii="宋体" w:hAnsi="宋体"/>
        </w:rPr>
        <w:instrText xml:space="preserve"> = 1 \* GB3 \* MERGEFORMAT </w:instrText>
      </w:r>
      <w:r>
        <w:rPr>
          <w:rFonts w:hint="eastAsia" w:ascii="宋体" w:hAnsi="宋体"/>
          <w:sz w:val="24"/>
        </w:rPr>
        <w:fldChar w:fldCharType="separate"/>
      </w:r>
      <w:r>
        <w:rPr>
          <w:rFonts w:ascii="宋体" w:hAnsi="宋体"/>
          <w:sz w:val="24"/>
        </w:rPr>
        <w:t>①</w:t>
      </w:r>
      <w:r>
        <w:rPr>
          <w:rFonts w:hint="eastAsia" w:ascii="宋体" w:hAnsi="宋体"/>
          <w:sz w:val="24"/>
        </w:rPr>
        <w:fldChar w:fldCharType="end"/>
      </w:r>
      <w:r>
        <w:rPr>
          <w:rStyle w:val="10"/>
          <w:rFonts w:hint="eastAsia" w:ascii="宋体" w:hAnsi="宋体"/>
        </w:rPr>
        <w:t>、结合本</w:t>
      </w:r>
      <w:r>
        <w:rPr>
          <w:rStyle w:val="10"/>
          <w:rFonts w:hint="eastAsia" w:ascii="宋体" w:hAnsi="宋体"/>
          <w:lang w:eastAsia="zh-CN"/>
        </w:rPr>
        <w:t>项目</w:t>
      </w:r>
      <w:r>
        <w:rPr>
          <w:rStyle w:val="10"/>
          <w:rFonts w:hint="eastAsia" w:ascii="宋体" w:hAnsi="宋体"/>
        </w:rPr>
        <w:t>特点，正衡项目监理部组织各参建单位通过系统和细致的分析，将本工程施工组织方案的制定，使用的主材质量把关、工程总体进度计划的确定，严把</w:t>
      </w:r>
      <w:r>
        <w:rPr>
          <w:rFonts w:hint="eastAsia" w:ascii="宋体" w:hAnsi="宋体"/>
          <w:sz w:val="24"/>
        </w:rPr>
        <w:t>设备安装（</w:t>
      </w:r>
      <w:r>
        <w:rPr>
          <w:rFonts w:hint="eastAsia" w:ascii="宋体" w:hAnsi="宋体"/>
          <w:sz w:val="24"/>
          <w:lang w:eastAsia="zh-CN"/>
        </w:rPr>
        <w:t>支架</w:t>
      </w:r>
      <w:r>
        <w:rPr>
          <w:rFonts w:hint="eastAsia" w:ascii="宋体" w:hAnsi="宋体"/>
          <w:sz w:val="24"/>
        </w:rPr>
        <w:t>安装、组件安装）及其调试质量，总包单位与业主的配合、总包单位内部二三级之间的协调配合，中间工序交接、隐蔽工程的验收，</w:t>
      </w:r>
      <w:r>
        <w:rPr>
          <w:rStyle w:val="10"/>
          <w:rFonts w:hint="eastAsia" w:ascii="宋体" w:hAnsi="宋体"/>
        </w:rPr>
        <w:t>光伏设备的运输、安装及机电设备调试</w:t>
      </w:r>
      <w:r>
        <w:rPr>
          <w:rFonts w:hint="eastAsia" w:ascii="宋体" w:hAnsi="宋体"/>
          <w:sz w:val="24"/>
        </w:rPr>
        <w:t>作为重点监控对象。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fldChar w:fldCharType="begin"/>
      </w:r>
      <w:r>
        <w:rPr>
          <w:rFonts w:hint="eastAsia" w:ascii="宋体" w:hAnsi="宋体"/>
          <w:sz w:val="24"/>
        </w:rPr>
        <w:instrText xml:space="preserve"> = 2 \* GB3 \* MERGEFORMAT </w:instrText>
      </w:r>
      <w:r>
        <w:rPr>
          <w:rFonts w:hint="eastAsia" w:ascii="宋体" w:hAnsi="宋体"/>
          <w:sz w:val="24"/>
        </w:rPr>
        <w:fldChar w:fldCharType="separate"/>
      </w:r>
      <w:r>
        <w:rPr>
          <w:rFonts w:ascii="宋体" w:hAnsi="宋体"/>
          <w:sz w:val="24"/>
        </w:rPr>
        <w:t>②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、做好监理自身工作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根据现场进展状况以及监理部各专业监理人员的工作情况，总监负责完成了总体协调专业监理人员的进场工作，按施工区域范围进行了合理、有效的工作分工，充分发挥了监理人员的工作热情和积极性；有针对性的编写完善了监理内部各项管控性文件，分阶段组织培训光伏电站工程工程的“强条”规范的学习，明确和规范了工程文件流转流程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fldChar w:fldCharType="begin"/>
      </w:r>
      <w:r>
        <w:rPr>
          <w:rFonts w:hint="eastAsia" w:ascii="宋体" w:hAnsi="宋体"/>
          <w:sz w:val="24"/>
        </w:rPr>
        <w:instrText xml:space="preserve"> = 3 \* GB3 \* MERGEFORMAT </w:instrText>
      </w:r>
      <w:r>
        <w:rPr>
          <w:rFonts w:hint="eastAsia" w:ascii="宋体" w:hAnsi="宋体"/>
          <w:sz w:val="24"/>
        </w:rPr>
        <w:fldChar w:fldCharType="separate"/>
      </w:r>
      <w:r>
        <w:rPr>
          <w:rFonts w:ascii="宋体" w:hAnsi="宋体"/>
          <w:sz w:val="24"/>
        </w:rPr>
        <w:t>③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、预先制定验收方案，严格遵照设计图纸、施工方案及施工验收规范组织实施验收。</w:t>
      </w:r>
    </w:p>
    <w:p>
      <w:pPr>
        <w:spacing w:line="360" w:lineRule="auto"/>
        <w:ind w:firstLine="480" w:firstLineChars="200"/>
        <w:outlineLvl w:val="1"/>
        <w:rPr>
          <w:rFonts w:hint="eastAsia" w:ascii="宋体" w:hAnsi="宋体"/>
          <w:sz w:val="24"/>
        </w:rPr>
      </w:pPr>
      <w:bookmarkStart w:id="13" w:name="_Toc2029"/>
      <w:r>
        <w:rPr>
          <w:rFonts w:hint="eastAsia" w:ascii="宋体" w:hAnsi="宋体"/>
          <w:sz w:val="24"/>
        </w:rPr>
        <w:t>2、把好接口问题、隐蔽工程和中间工序交接验收的处理</w:t>
      </w:r>
      <w:bookmarkEnd w:id="13"/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比如总包单位与建设单位、监理单位与总包单位、监理单位与建设单位、总包单位内部二三级之间的接口，项目监理机构为此特别关注，总监理工程师不但自己认真、慎重处理，还时常提醒各监理人员给予足够重视，避免了扯皮和施工完毕再返工重做的现象发生。</w:t>
      </w:r>
    </w:p>
    <w:p>
      <w:pPr>
        <w:spacing w:line="360" w:lineRule="auto"/>
        <w:outlineLvl w:val="1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/>
          <w:sz w:val="24"/>
        </w:rPr>
        <w:t xml:space="preserve">    </w:t>
      </w:r>
      <w:bookmarkStart w:id="14" w:name="_Toc942"/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 w:cs="宋体"/>
          <w:color w:val="000000"/>
          <w:kern w:val="0"/>
          <w:sz w:val="24"/>
        </w:rPr>
        <w:t>坚持规范化、程序化、制度化</w:t>
      </w:r>
      <w:bookmarkEnd w:id="14"/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在质量控制方面，做到了两点坚持狠抓不放：一是材料、设备、半成品的进场验收关，不合格品则坚决禁用；二是上道工序未经检查或经验收不合格，坚决不允许进入下道工序施工。</w:t>
      </w:r>
    </w:p>
    <w:p>
      <w:pPr>
        <w:spacing w:line="360" w:lineRule="auto"/>
        <w:ind w:firstLine="480" w:firstLineChars="200"/>
        <w:outlineLvl w:val="1"/>
        <w:rPr>
          <w:rFonts w:hint="eastAsia" w:ascii="宋体" w:hAnsi="宋体"/>
          <w:color w:val="000000"/>
          <w:sz w:val="24"/>
        </w:rPr>
      </w:pPr>
      <w:bookmarkStart w:id="15" w:name="_Toc19806"/>
      <w:r>
        <w:rPr>
          <w:rFonts w:hint="eastAsia" w:ascii="宋体" w:hAnsi="宋体" w:cs="宋体"/>
          <w:color w:val="000000"/>
          <w:kern w:val="0"/>
          <w:sz w:val="24"/>
        </w:rPr>
        <w:t>4、</w:t>
      </w:r>
      <w:r>
        <w:rPr>
          <w:rFonts w:hint="eastAsia" w:ascii="宋体" w:hAnsi="宋体"/>
          <w:color w:val="000000"/>
          <w:sz w:val="24"/>
        </w:rPr>
        <w:t>坚持监理内部例会制度</w:t>
      </w:r>
      <w:bookmarkEnd w:id="15"/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在每次内部例会上，努力强调监理人员自身素质的提高，强调监理人员在光伏电站的监理工作纪律，对监理工程师及现场存在的问题在会议上及时进行指出，做到以点带面，促使其他人员不再出现类似的问题；同时，认真传达、学习有关新规范、新标准，公司的规章制度，领会公司企业精神，做到与公司同心同德。</w:t>
      </w:r>
    </w:p>
    <w:p>
      <w:pPr>
        <w:numPr>
          <w:ilvl w:val="0"/>
          <w:numId w:val="1"/>
        </w:numPr>
        <w:spacing w:line="360" w:lineRule="auto"/>
        <w:outlineLvl w:val="1"/>
        <w:rPr>
          <w:rFonts w:hint="eastAsia" w:ascii="宋体" w:hAnsi="宋体"/>
          <w:sz w:val="24"/>
        </w:rPr>
      </w:pPr>
      <w:bookmarkStart w:id="16" w:name="_Toc29856"/>
      <w:r>
        <w:rPr>
          <w:rFonts w:hint="eastAsia" w:ascii="宋体" w:hAnsi="宋体"/>
          <w:sz w:val="24"/>
        </w:rPr>
        <w:t>努力做好协调工作，促使本光伏电站项目精诚团结、和谐友好</w:t>
      </w:r>
      <w:bookmarkEnd w:id="16"/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在外部协调方面，正衡项目监理部主要采用协调会的方式，把工程实施过程中出现的问题摆出来，集中各方的智慧讨论解决，取得了良好的效果。</w:t>
      </w:r>
    </w:p>
    <w:p>
      <w:pPr>
        <w:spacing w:line="360" w:lineRule="auto"/>
        <w:ind w:firstLine="480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>在内部协调的工作中，正衡项目监理部更加注重监理内部工作例会的作用，一次一个监理理论课件的学习，让大家在各方面的监理行为、素质和业务水平有所提升，充分调动所有监理人员的积极性，把个人的能力充分发挥出来。</w:t>
      </w:r>
    </w:p>
    <w:p>
      <w:pPr>
        <w:spacing w:line="360" w:lineRule="auto"/>
        <w:outlineLvl w:val="0"/>
        <w:rPr>
          <w:rFonts w:hint="eastAsia" w:ascii="宋体" w:hAnsi="宋体"/>
          <w:b/>
          <w:sz w:val="24"/>
        </w:rPr>
      </w:pPr>
      <w:bookmarkStart w:id="17" w:name="_Toc89"/>
      <w:r>
        <w:rPr>
          <w:rFonts w:hint="eastAsia" w:ascii="宋体" w:hAnsi="宋体"/>
          <w:b/>
          <w:sz w:val="24"/>
        </w:rPr>
        <w:t>七、工程质量控制</w:t>
      </w:r>
      <w:bookmarkEnd w:id="17"/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为实施工程质量的有效控制，将项目工程建设为优质光伏电站、优质达标投产工程，正衡项目监理部依照《建设监理合同》和业主的授权范围，在质量控制方面按事前控制、事中控制和事后控制三个环节来抓，体现了全过程的质量监督。</w:t>
      </w:r>
    </w:p>
    <w:p>
      <w:pPr>
        <w:spacing w:line="360" w:lineRule="auto"/>
        <w:ind w:left="2" w:leftChars="1"/>
        <w:outlineLvl w:val="1"/>
        <w:rPr>
          <w:rStyle w:val="10"/>
          <w:rFonts w:hint="eastAsia" w:ascii="宋体" w:hAnsi="宋体"/>
        </w:rPr>
      </w:pPr>
      <w:r>
        <w:rPr>
          <w:rFonts w:hint="eastAsia" w:ascii="宋体" w:hAnsi="宋体"/>
          <w:sz w:val="24"/>
        </w:rPr>
        <w:t xml:space="preserve">    </w:t>
      </w:r>
      <w:bookmarkStart w:id="18" w:name="_Toc28006"/>
      <w:r>
        <w:rPr>
          <w:rFonts w:hint="eastAsia" w:ascii="宋体" w:hAnsi="宋体"/>
          <w:sz w:val="24"/>
        </w:rPr>
        <w:t>1、事前控制</w:t>
      </w:r>
      <w:bookmarkEnd w:id="18"/>
    </w:p>
    <w:p>
      <w:pPr>
        <w:pStyle w:val="5"/>
        <w:adjustRightInd w:val="0"/>
        <w:snapToGrid w:val="0"/>
        <w:spacing w:after="0" w:line="360" w:lineRule="auto"/>
        <w:ind w:left="0" w:leftChars="0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把问题消灭在施工以前，不仅能保证施工进度，避免错误施工造成的不必要浪费，对保证施工质量是重要的环节，也是每一个基建工作者工作的准则。在事前控制方面，我们抓了以下几方面的工作：</w:t>
      </w:r>
    </w:p>
    <w:p>
      <w:pPr>
        <w:spacing w:line="360" w:lineRule="auto"/>
        <w:ind w:firstLine="480" w:firstLineChars="200"/>
        <w:rPr>
          <w:rStyle w:val="10"/>
          <w:rFonts w:hint="eastAsia" w:ascii="宋体" w:hAnsi="宋体"/>
        </w:rPr>
      </w:pPr>
      <w:r>
        <w:rPr>
          <w:rFonts w:hint="eastAsia" w:ascii="宋体" w:hAnsi="宋体"/>
          <w:kern w:val="0"/>
          <w:sz w:val="24"/>
        </w:rPr>
        <w:t>1.1、</w:t>
      </w:r>
      <w:r>
        <w:rPr>
          <w:rFonts w:hint="eastAsia" w:ascii="宋体" w:hAnsi="宋体"/>
          <w:sz w:val="24"/>
        </w:rPr>
        <w:t>监理部建立自身的质量保证体系，明确各监理工程师的岗位职责，制订对内外文件往来制度，分类统一文件格式，定期召开监理工作会议等。</w:t>
      </w:r>
    </w:p>
    <w:p>
      <w:pPr>
        <w:spacing w:line="360" w:lineRule="auto"/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1.2、</w:t>
      </w:r>
      <w:r>
        <w:rPr>
          <w:rFonts w:ascii="宋体" w:hAnsi="宋体"/>
          <w:kern w:val="0"/>
          <w:sz w:val="24"/>
        </w:rPr>
        <w:t>督促</w:t>
      </w:r>
      <w:r>
        <w:rPr>
          <w:rFonts w:hint="eastAsia" w:ascii="宋体" w:hAnsi="宋体"/>
          <w:kern w:val="0"/>
          <w:sz w:val="24"/>
        </w:rPr>
        <w:t>总包单位</w:t>
      </w:r>
      <w:r>
        <w:rPr>
          <w:rFonts w:ascii="宋体" w:hAnsi="宋体"/>
          <w:kern w:val="0"/>
          <w:sz w:val="24"/>
        </w:rPr>
        <w:t>建立健全质量控制体系，并检查其运转情况</w:t>
      </w:r>
      <w:r>
        <w:rPr>
          <w:rFonts w:hint="eastAsia" w:ascii="宋体" w:hAnsi="宋体"/>
          <w:kern w:val="0"/>
          <w:sz w:val="24"/>
        </w:rPr>
        <w:t>；</w:t>
      </w:r>
      <w:r>
        <w:rPr>
          <w:rFonts w:ascii="宋体" w:hAnsi="宋体"/>
          <w:kern w:val="0"/>
          <w:sz w:val="24"/>
        </w:rPr>
        <w:t>对</w:t>
      </w:r>
      <w:r>
        <w:rPr>
          <w:rFonts w:hint="eastAsia" w:ascii="宋体" w:hAnsi="宋体"/>
          <w:kern w:val="0"/>
          <w:sz w:val="24"/>
        </w:rPr>
        <w:t>诸如钢筋焊接、电工、试验员、测量工，</w:t>
      </w:r>
      <w:r>
        <w:rPr>
          <w:rFonts w:ascii="宋体" w:hAnsi="宋体"/>
          <w:kern w:val="0"/>
          <w:sz w:val="24"/>
        </w:rPr>
        <w:t>要求必须持证上岗</w:t>
      </w:r>
      <w:r>
        <w:rPr>
          <w:rFonts w:hint="eastAsia" w:ascii="宋体" w:hAnsi="宋体"/>
          <w:kern w:val="0"/>
          <w:sz w:val="24"/>
        </w:rPr>
        <w:t>（“人证”合一）</w:t>
      </w:r>
      <w:r>
        <w:rPr>
          <w:rFonts w:ascii="宋体" w:hAnsi="宋体"/>
          <w:kern w:val="0"/>
          <w:sz w:val="24"/>
        </w:rPr>
        <w:t>，并对其合格证的有效性进行检查认可。</w:t>
      </w:r>
    </w:p>
    <w:p>
      <w:pPr>
        <w:spacing w:line="360" w:lineRule="auto"/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1.3、</w:t>
      </w:r>
      <w:r>
        <w:rPr>
          <w:rFonts w:ascii="宋体" w:hAnsi="宋体"/>
          <w:kern w:val="0"/>
          <w:sz w:val="24"/>
        </w:rPr>
        <w:t>对工程中使用的检测、测量和试验设备的精度和年检有效性进行了检查</w:t>
      </w:r>
      <w:r>
        <w:rPr>
          <w:rFonts w:hint="eastAsia" w:ascii="宋体" w:hAnsi="宋体"/>
          <w:kern w:val="0"/>
          <w:sz w:val="24"/>
        </w:rPr>
        <w:t>，结果合格；</w:t>
      </w:r>
    </w:p>
    <w:p>
      <w:pPr>
        <w:spacing w:line="360" w:lineRule="auto"/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1.4、</w:t>
      </w:r>
      <w:r>
        <w:rPr>
          <w:rFonts w:ascii="宋体" w:hAnsi="宋体"/>
          <w:kern w:val="0"/>
          <w:sz w:val="24"/>
        </w:rPr>
        <w:t>对</w:t>
      </w:r>
      <w:r>
        <w:rPr>
          <w:rFonts w:hint="eastAsia" w:ascii="宋体" w:hAnsi="宋体"/>
          <w:kern w:val="0"/>
          <w:sz w:val="24"/>
        </w:rPr>
        <w:t>设备∕</w:t>
      </w:r>
      <w:r>
        <w:rPr>
          <w:rFonts w:ascii="宋体" w:hAnsi="宋体"/>
          <w:kern w:val="0"/>
          <w:sz w:val="24"/>
        </w:rPr>
        <w:t>原材料</w:t>
      </w:r>
      <w:r>
        <w:rPr>
          <w:rFonts w:hint="eastAsia" w:ascii="宋体" w:hAnsi="宋体"/>
          <w:kern w:val="0"/>
          <w:sz w:val="24"/>
        </w:rPr>
        <w:t>∕构配件</w:t>
      </w:r>
      <w:r>
        <w:rPr>
          <w:rFonts w:ascii="宋体" w:hAnsi="宋体"/>
          <w:kern w:val="0"/>
          <w:sz w:val="24"/>
        </w:rPr>
        <w:t>、半成品、成品及加工件</w:t>
      </w:r>
      <w:r>
        <w:rPr>
          <w:rFonts w:hint="eastAsia" w:ascii="宋体" w:hAnsi="宋体"/>
          <w:kern w:val="0"/>
          <w:sz w:val="24"/>
        </w:rPr>
        <w:t>等</w:t>
      </w:r>
      <w:r>
        <w:rPr>
          <w:rFonts w:ascii="宋体" w:hAnsi="宋体"/>
          <w:kern w:val="0"/>
          <w:sz w:val="24"/>
        </w:rPr>
        <w:t>按规定进行</w:t>
      </w:r>
      <w:r>
        <w:rPr>
          <w:rFonts w:hint="eastAsia" w:ascii="宋体" w:hAnsi="宋体"/>
          <w:kern w:val="0"/>
          <w:sz w:val="24"/>
        </w:rPr>
        <w:t>了</w:t>
      </w:r>
      <w:r>
        <w:rPr>
          <w:rFonts w:ascii="宋体" w:hAnsi="宋体"/>
          <w:kern w:val="0"/>
          <w:sz w:val="24"/>
        </w:rPr>
        <w:t>检查验收</w:t>
      </w:r>
      <w:r>
        <w:rPr>
          <w:rFonts w:hint="eastAsia" w:ascii="宋体" w:hAnsi="宋体"/>
          <w:kern w:val="0"/>
          <w:sz w:val="24"/>
        </w:rPr>
        <w:t>，结果合格；</w:t>
      </w:r>
    </w:p>
    <w:p>
      <w:pPr>
        <w:spacing w:line="360" w:lineRule="auto"/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1.5、</w:t>
      </w:r>
      <w:r>
        <w:rPr>
          <w:rFonts w:hint="eastAsia" w:ascii="宋体" w:hAnsi="宋体"/>
          <w:sz w:val="24"/>
        </w:rPr>
        <w:t>组织相关单位进行施工图设计交底及图纸会检工作，形成会议纪要；</w:t>
      </w:r>
    </w:p>
    <w:p>
      <w:pPr>
        <w:spacing w:line="360" w:lineRule="auto"/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1.6、</w:t>
      </w:r>
      <w:r>
        <w:rPr>
          <w:rStyle w:val="10"/>
          <w:rFonts w:hint="eastAsia" w:ascii="宋体" w:hAnsi="宋体"/>
        </w:rPr>
        <w:t>严格审核施工组织设计、施工措施（包括施工方案或施工作业指导书）</w:t>
      </w:r>
      <w:r>
        <w:rPr>
          <w:rFonts w:hint="eastAsia" w:ascii="宋体" w:hAnsi="宋体"/>
          <w:sz w:val="24"/>
        </w:rPr>
        <w:t>的可行性，</w:t>
      </w:r>
      <w:r>
        <w:rPr>
          <w:rStyle w:val="10"/>
          <w:rFonts w:hint="eastAsia" w:ascii="宋体" w:hAnsi="宋体"/>
        </w:rPr>
        <w:t>将</w:t>
      </w:r>
      <w:r>
        <w:rPr>
          <w:rFonts w:hint="eastAsia" w:ascii="宋体" w:hAnsi="宋体"/>
          <w:sz w:val="24"/>
        </w:rPr>
        <w:t>质量管理关口前移；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kern w:val="0"/>
          <w:sz w:val="24"/>
        </w:rPr>
        <w:t>1.7、</w:t>
      </w:r>
      <w:r>
        <w:rPr>
          <w:rFonts w:hint="eastAsia" w:ascii="宋体" w:hAnsi="宋体"/>
          <w:sz w:val="24"/>
        </w:rPr>
        <w:t>做好工程质量验评项目划分的</w:t>
      </w:r>
      <w:r>
        <w:rPr>
          <w:rStyle w:val="10"/>
          <w:rFonts w:hint="eastAsia" w:ascii="宋体" w:hAnsi="宋体"/>
        </w:rPr>
        <w:t>审批工作</w:t>
      </w:r>
      <w:r>
        <w:rPr>
          <w:rFonts w:hint="eastAsia" w:ascii="宋体" w:hAnsi="宋体"/>
          <w:sz w:val="24"/>
        </w:rPr>
        <w:t>、明确质量检验计划，负责审定并确定重点部分的见证点（</w:t>
      </w:r>
      <w:r>
        <w:rPr>
          <w:rFonts w:ascii="宋体" w:hAnsi="宋体"/>
          <w:sz w:val="24"/>
        </w:rPr>
        <w:t>W</w:t>
      </w:r>
      <w:r>
        <w:rPr>
          <w:rFonts w:hint="eastAsia" w:ascii="宋体" w:hAnsi="宋体"/>
          <w:sz w:val="24"/>
        </w:rPr>
        <w:t>点）、停工待检点（</w:t>
      </w:r>
      <w:r>
        <w:rPr>
          <w:rFonts w:ascii="宋体" w:hAnsi="宋体"/>
          <w:sz w:val="24"/>
        </w:rPr>
        <w:t>H</w:t>
      </w:r>
      <w:r>
        <w:rPr>
          <w:rFonts w:hint="eastAsia" w:ascii="宋体" w:hAnsi="宋体"/>
          <w:sz w:val="24"/>
        </w:rPr>
        <w:t>点）、旁站点（</w:t>
      </w:r>
      <w:r>
        <w:rPr>
          <w:rFonts w:ascii="宋体" w:hAnsi="宋体"/>
          <w:sz w:val="24"/>
        </w:rPr>
        <w:t>S</w:t>
      </w:r>
      <w:r>
        <w:rPr>
          <w:rFonts w:hint="eastAsia" w:ascii="宋体" w:hAnsi="宋体"/>
          <w:sz w:val="24"/>
        </w:rPr>
        <w:t>点）的工程质量控制点，确保成品质量得到了有效可靠的保证；</w:t>
      </w:r>
    </w:p>
    <w:p>
      <w:pPr>
        <w:spacing w:line="360" w:lineRule="auto"/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1.8、严把工程开工关，</w:t>
      </w:r>
      <w:r>
        <w:rPr>
          <w:rFonts w:hint="eastAsia" w:ascii="宋体" w:hAnsi="宋体"/>
          <w:sz w:val="24"/>
        </w:rPr>
        <w:t>及时对总包单位的开工准备工作进行检查，确定开工时间，经业主同意后批复开工报告；</w:t>
      </w:r>
    </w:p>
    <w:p>
      <w:pPr>
        <w:spacing w:line="360" w:lineRule="auto"/>
        <w:ind w:left="2" w:leftChars="1"/>
        <w:outlineLvl w:val="1"/>
        <w:rPr>
          <w:rStyle w:val="10"/>
          <w:rFonts w:hint="eastAsia" w:ascii="宋体" w:hAnsi="宋体"/>
        </w:rPr>
      </w:pPr>
      <w:r>
        <w:rPr>
          <w:rFonts w:hint="eastAsia" w:ascii="宋体" w:hAnsi="宋体"/>
          <w:sz w:val="24"/>
        </w:rPr>
        <w:t xml:space="preserve">    </w:t>
      </w:r>
      <w:bookmarkStart w:id="19" w:name="_Toc30599"/>
      <w:r>
        <w:rPr>
          <w:rFonts w:hint="eastAsia" w:ascii="宋体" w:hAnsi="宋体"/>
          <w:sz w:val="24"/>
        </w:rPr>
        <w:t>2、事中控制</w:t>
      </w:r>
      <w:bookmarkEnd w:id="19"/>
    </w:p>
    <w:p>
      <w:pPr>
        <w:pStyle w:val="4"/>
        <w:tabs>
          <w:tab w:val="left" w:pos="1260"/>
        </w:tabs>
        <w:adjustRightInd w:val="0"/>
        <w:snapToGrid w:val="0"/>
        <w:spacing w:line="360" w:lineRule="auto"/>
        <w:ind w:left="0" w:leftChars="0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事中控制实质上是过程控制，把施工中发现的问题消灭在萌芽状态，切实履行自身监理服务岗位职责，保证工程的建设速度，避免人力、物力的返工浪费，这是保证质量的关键环节。</w:t>
      </w:r>
    </w:p>
    <w:p>
      <w:pPr>
        <w:spacing w:line="360" w:lineRule="auto"/>
        <w:ind w:firstLine="480" w:firstLineChars="200"/>
        <w:rPr>
          <w:rStyle w:val="10"/>
          <w:rFonts w:hint="eastAsia" w:ascii="宋体" w:hAnsi="宋体"/>
        </w:rPr>
      </w:pPr>
      <w:r>
        <w:rPr>
          <w:rFonts w:hint="eastAsia" w:ascii="宋体" w:hAnsi="宋体"/>
          <w:kern w:val="0"/>
          <w:sz w:val="24"/>
        </w:rPr>
        <w:t>2.1、严格做好</w:t>
      </w:r>
      <w:r>
        <w:rPr>
          <w:rFonts w:hint="eastAsia" w:ascii="宋体" w:hAnsi="宋体"/>
          <w:sz w:val="24"/>
        </w:rPr>
        <w:t>主要原材料、成品、半成品和设备进场质量的现场检查，验收及监督工作；</w:t>
      </w:r>
    </w:p>
    <w:p>
      <w:pPr>
        <w:spacing w:line="360" w:lineRule="auto"/>
        <w:ind w:firstLine="480" w:firstLineChars="200"/>
        <w:rPr>
          <w:rStyle w:val="10"/>
          <w:rFonts w:hint="eastAsia" w:ascii="宋体" w:hAnsi="宋体"/>
        </w:rPr>
      </w:pPr>
      <w:r>
        <w:rPr>
          <w:rFonts w:hint="eastAsia" w:ascii="宋体" w:hAnsi="宋体"/>
          <w:kern w:val="0"/>
          <w:sz w:val="24"/>
        </w:rPr>
        <w:t>2.2、</w:t>
      </w:r>
      <w:r>
        <w:rPr>
          <w:rFonts w:hint="eastAsia" w:ascii="宋体" w:hAnsi="宋体"/>
          <w:sz w:val="24"/>
        </w:rPr>
        <w:t>检查特殊工种持证上岗情况；若发现持证人员与其从事的作业资质不符，通知责任总包单位停止该项作业，并督促及时调换合格人员；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kern w:val="0"/>
          <w:sz w:val="24"/>
        </w:rPr>
        <w:t>2.3、</w:t>
      </w:r>
      <w:r>
        <w:rPr>
          <w:rFonts w:hint="eastAsia" w:ascii="宋体" w:hAnsi="宋体"/>
          <w:sz w:val="24"/>
        </w:rPr>
        <w:t>检查施工过程中总包单位的重要原始记录和自检记录，上道工序质量检验记录不合格，不准进行下道工序施工；</w:t>
      </w:r>
    </w:p>
    <w:p>
      <w:pPr>
        <w:spacing w:line="360" w:lineRule="auto"/>
        <w:ind w:firstLine="480" w:firstLineChars="200"/>
        <w:rPr>
          <w:rStyle w:val="10"/>
          <w:rFonts w:hint="eastAsia" w:ascii="宋体" w:hAnsi="宋体"/>
        </w:rPr>
      </w:pPr>
      <w:r>
        <w:rPr>
          <w:rFonts w:hint="eastAsia" w:ascii="宋体" w:hAnsi="宋体"/>
          <w:kern w:val="0"/>
          <w:sz w:val="24"/>
        </w:rPr>
        <w:t>2.4、</w:t>
      </w:r>
      <w:r>
        <w:rPr>
          <w:rFonts w:hint="eastAsia" w:ascii="宋体" w:hAnsi="宋体"/>
          <w:sz w:val="24"/>
        </w:rPr>
        <w:t>加强重要分项工程或工序的监控工作，现场采取</w:t>
      </w:r>
      <w:r>
        <w:rPr>
          <w:rFonts w:hint="eastAsia" w:ascii="宋体" w:hAnsi="宋体"/>
          <w:bCs/>
          <w:sz w:val="24"/>
        </w:rPr>
        <w:t>见证抽检、巡检、平行检查、停工待检或旁站监控的</w:t>
      </w:r>
      <w:r>
        <w:rPr>
          <w:rFonts w:hint="eastAsia" w:ascii="宋体" w:hAnsi="宋体"/>
          <w:sz w:val="24"/>
        </w:rPr>
        <w:t>过程跟踪监理形式，按照经审查同意的W、H、S点的质量监控文件去严格执行落实既定的质量控制实施方案，发现问题及时采用“监理工作联系单”的形式通知总包单位整改；</w:t>
      </w:r>
    </w:p>
    <w:p>
      <w:pPr>
        <w:pStyle w:val="4"/>
        <w:adjustRightInd w:val="0"/>
        <w:snapToGrid w:val="0"/>
        <w:spacing w:line="360" w:lineRule="auto"/>
        <w:ind w:left="0" w:leftChars="0"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kern w:val="0"/>
          <w:sz w:val="24"/>
        </w:rPr>
        <w:t>2.5、</w:t>
      </w:r>
      <w:r>
        <w:rPr>
          <w:rFonts w:hint="eastAsia" w:ascii="宋体" w:hAnsi="宋体"/>
          <w:sz w:val="24"/>
        </w:rPr>
        <w:t>加强对隐蔽工程验收的控制</w:t>
      </w:r>
    </w:p>
    <w:p>
      <w:pPr>
        <w:spacing w:line="360" w:lineRule="auto"/>
        <w:ind w:firstLine="480" w:firstLineChars="200"/>
        <w:rPr>
          <w:rStyle w:val="10"/>
          <w:rFonts w:hint="eastAsia" w:ascii="宋体" w:hAnsi="宋体"/>
        </w:rPr>
      </w:pPr>
      <w:r>
        <w:rPr>
          <w:rFonts w:hint="eastAsia" w:ascii="宋体" w:hAnsi="宋体"/>
          <w:sz w:val="24"/>
        </w:rPr>
        <w:t>针对需隐蔽的工程及时进行隐蔽工程质量验收，验收合格由监理工程师签署意见后才进入下道工序；对于四级验收项目，我们采取抽检或联合检查、平行检查、停工待检或见证等形式进行检查验收。</w:t>
      </w:r>
    </w:p>
    <w:p>
      <w:pPr>
        <w:spacing w:line="360" w:lineRule="auto"/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2.6、</w:t>
      </w:r>
      <w:r>
        <w:rPr>
          <w:rFonts w:hint="eastAsia" w:ascii="宋体" w:hAnsi="宋体"/>
          <w:sz w:val="24"/>
        </w:rPr>
        <w:t>坚持严格验收制度、规范验收程序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kern w:val="0"/>
          <w:sz w:val="24"/>
        </w:rPr>
        <w:t>2.7、</w:t>
      </w:r>
      <w:r>
        <w:rPr>
          <w:rFonts w:hint="eastAsia" w:ascii="宋体" w:hAnsi="宋体"/>
          <w:sz w:val="24"/>
        </w:rPr>
        <w:t>落实区域化监理质量管控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监理部结合本光伏电站项目工程现场的施工特点，及时、合理调整了各施工区域工程质量监理服务资源的分配，实行片区专人负责制度。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kern w:val="0"/>
          <w:sz w:val="24"/>
        </w:rPr>
        <w:t>2.8、</w:t>
      </w:r>
      <w:r>
        <w:rPr>
          <w:rFonts w:hint="eastAsia" w:ascii="宋体" w:hAnsi="宋体"/>
          <w:sz w:val="24"/>
        </w:rPr>
        <w:t>严格工程档案资料管理，及时归档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sz w:val="24"/>
        </w:rPr>
        <w:t>监理部按照业主档案管理要求，</w:t>
      </w:r>
      <w:r>
        <w:rPr>
          <w:rFonts w:hint="eastAsia" w:ascii="宋体" w:hAnsi="宋体"/>
          <w:bCs/>
          <w:color w:val="000000"/>
          <w:sz w:val="24"/>
        </w:rPr>
        <w:t>做好档案管理“三同步”工作，</w:t>
      </w:r>
      <w:r>
        <w:rPr>
          <w:rFonts w:hint="eastAsia" w:ascii="宋体" w:hAnsi="宋体"/>
          <w:sz w:val="24"/>
        </w:rPr>
        <w:t>从档案管理目标、过程监控</w:t>
      </w:r>
      <w:r>
        <w:rPr>
          <w:rFonts w:hint="eastAsia" w:ascii="宋体" w:hAnsi="宋体"/>
          <w:color w:val="000000"/>
          <w:sz w:val="24"/>
        </w:rPr>
        <w:t>进行全过程的监督、协调、指导，</w:t>
      </w:r>
      <w:r>
        <w:rPr>
          <w:rFonts w:hint="eastAsia" w:ascii="宋体" w:hAnsi="宋体"/>
          <w:sz w:val="24"/>
        </w:rPr>
        <w:t>强化工程资料过程归档质量标准和过程执行力度，避免工程资料延后、大量补签状况的发生。</w:t>
      </w:r>
    </w:p>
    <w:p>
      <w:pPr>
        <w:spacing w:line="360" w:lineRule="auto"/>
        <w:ind w:left="2" w:leftChars="1"/>
        <w:outlineLvl w:val="1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</w:t>
      </w:r>
      <w:bookmarkStart w:id="20" w:name="_Toc8057"/>
      <w:r>
        <w:rPr>
          <w:rFonts w:hint="eastAsia" w:ascii="宋体" w:hAnsi="宋体"/>
          <w:kern w:val="0"/>
          <w:sz w:val="24"/>
        </w:rPr>
        <w:t>3、</w:t>
      </w:r>
      <w:r>
        <w:rPr>
          <w:rFonts w:hint="eastAsia" w:ascii="宋体" w:hAnsi="宋体"/>
          <w:sz w:val="24"/>
        </w:rPr>
        <w:t>事后控制</w:t>
      </w:r>
      <w:bookmarkEnd w:id="20"/>
    </w:p>
    <w:p>
      <w:pPr>
        <w:spacing w:line="360" w:lineRule="auto"/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sz w:val="24"/>
        </w:rPr>
        <w:t>事后控制重点是质量的验收评定工作及资料整理工作，这是把好质量的最后一道关。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kern w:val="0"/>
          <w:sz w:val="24"/>
        </w:rPr>
        <w:t>3.1、</w:t>
      </w:r>
      <w:r>
        <w:rPr>
          <w:rFonts w:hint="eastAsia" w:ascii="宋体" w:hAnsi="宋体"/>
          <w:sz w:val="24"/>
        </w:rPr>
        <w:t>做好中间工序交接的质量组织会签工作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土建、安装、调试及各工种之间的前一项工程完工验收合格后，及时组织交付后一项工程项目,监理工程师在相关文件上进行了会签确认。</w:t>
      </w:r>
    </w:p>
    <w:p>
      <w:pPr>
        <w:spacing w:line="360" w:lineRule="auto"/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3.2、督促总包单位</w:t>
      </w:r>
      <w:r>
        <w:rPr>
          <w:rFonts w:hint="eastAsia" w:ascii="宋体" w:hAnsi="宋体"/>
          <w:sz w:val="24"/>
        </w:rPr>
        <w:t>加强成品保护工作</w:t>
      </w:r>
    </w:p>
    <w:p>
      <w:pPr>
        <w:spacing w:line="360" w:lineRule="auto"/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sz w:val="24"/>
        </w:rPr>
        <w:t>在成品保护方面，我们重点对此加强了现场成品保护意识的宣传氛围，扩大成品保护覆盖面；要求总包单位设专人负责成品保护检查，日常巡检和专项检查相结合；提高执行力，在各个环节层层把关，如光伏设备进场、现场安装及其安装过后镜片等成品的保护工作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kern w:val="0"/>
          <w:sz w:val="24"/>
        </w:rPr>
        <w:t>3.3、</w:t>
      </w:r>
      <w:r>
        <w:rPr>
          <w:rFonts w:hint="eastAsia" w:ascii="宋体" w:hAnsi="宋体"/>
          <w:sz w:val="24"/>
        </w:rPr>
        <w:t>组织现场资料的定期和不定期检查，对存在的问题列出了清单，要求总包单位进行了全部整改。</w:t>
      </w:r>
    </w:p>
    <w:p>
      <w:pPr>
        <w:spacing w:line="360" w:lineRule="auto"/>
        <w:outlineLvl w:val="0"/>
        <w:rPr>
          <w:rFonts w:hint="eastAsia" w:ascii="宋体" w:hAnsi="宋体"/>
          <w:b/>
          <w:sz w:val="24"/>
        </w:rPr>
      </w:pPr>
      <w:bookmarkStart w:id="21" w:name="_Toc26129"/>
      <w:r>
        <w:rPr>
          <w:rFonts w:hint="eastAsia" w:ascii="宋体" w:hAnsi="宋体"/>
          <w:b/>
          <w:sz w:val="24"/>
        </w:rPr>
        <w:t>八、目前施工质量情况评估</w:t>
      </w:r>
      <w:bookmarkEnd w:id="21"/>
    </w:p>
    <w:p>
      <w:pPr>
        <w:spacing w:line="360" w:lineRule="auto"/>
        <w:ind w:firstLine="480" w:firstLineChars="200"/>
        <w:outlineLvl w:val="0"/>
        <w:rPr>
          <w:rFonts w:hint="eastAsia" w:ascii="宋体" w:hAnsi="宋体"/>
          <w:sz w:val="24"/>
        </w:rPr>
      </w:pPr>
      <w:bookmarkStart w:id="22" w:name="_Toc25261"/>
      <w:r>
        <w:rPr>
          <w:rFonts w:hint="eastAsia" w:ascii="宋体" w:hAnsi="宋体"/>
          <w:sz w:val="24"/>
        </w:rPr>
        <w:t>1、已完工程施工工艺和质量均达设计图纸、施工质量验收规范及厂家技术要求，验收质量合格；</w:t>
      </w:r>
      <w:bookmarkEnd w:id="22"/>
    </w:p>
    <w:p>
      <w:pPr>
        <w:spacing w:line="360" w:lineRule="auto"/>
        <w:ind w:firstLine="480" w:firstLineChars="200"/>
        <w:outlineLvl w:val="0"/>
        <w:rPr>
          <w:rFonts w:hint="eastAsia" w:ascii="宋体" w:hAnsi="宋体"/>
          <w:sz w:val="24"/>
        </w:rPr>
      </w:pPr>
      <w:bookmarkStart w:id="23" w:name="_Toc6305"/>
      <w:r>
        <w:rPr>
          <w:rFonts w:hint="eastAsia" w:ascii="宋体" w:hAnsi="宋体"/>
          <w:sz w:val="24"/>
        </w:rPr>
        <w:t>2、现场执行了工程档案管理制度，施工阶段工程质量监督检查应提供的技术资料和质量体系文件齐全、准确、工整，设备及原材料的出厂合格证、检验报告、施工质量记录及调试报告基本齐全，能反映工程质量和体系运行的实际状况；</w:t>
      </w:r>
      <w:bookmarkEnd w:id="23"/>
    </w:p>
    <w:p>
      <w:pPr>
        <w:spacing w:line="360" w:lineRule="auto"/>
        <w:ind w:firstLine="480" w:firstLineChars="200"/>
        <w:outlineLvl w:val="0"/>
        <w:rPr>
          <w:rFonts w:hint="eastAsia" w:ascii="宋体" w:hAnsi="宋体"/>
          <w:b/>
          <w:sz w:val="24"/>
        </w:rPr>
      </w:pPr>
      <w:bookmarkStart w:id="24" w:name="_Toc23709"/>
      <w:r>
        <w:rPr>
          <w:rFonts w:hint="eastAsia" w:ascii="宋体" w:hAnsi="宋体"/>
          <w:sz w:val="24"/>
        </w:rPr>
        <w:t>3、结合现场安装及调试试验报告，认定：本光伏电站已施工完成</w:t>
      </w:r>
      <w:r>
        <w:rPr>
          <w:rFonts w:hint="eastAsia"/>
          <w:sz w:val="24"/>
        </w:rPr>
        <w:t>的安装分项及调试工程</w:t>
      </w:r>
      <w:r>
        <w:rPr>
          <w:rFonts w:hint="eastAsia" w:ascii="宋体" w:hAnsi="宋体"/>
          <w:sz w:val="24"/>
        </w:rPr>
        <w:t>质量合格，具备启动并网试运条件。</w:t>
      </w:r>
      <w:bookmarkEnd w:id="24"/>
    </w:p>
    <w:p>
      <w:pPr>
        <w:spacing w:line="360" w:lineRule="auto"/>
        <w:outlineLvl w:val="0"/>
        <w:rPr>
          <w:rFonts w:hint="eastAsia" w:ascii="宋体" w:hAnsi="宋体"/>
          <w:b/>
          <w:sz w:val="24"/>
        </w:rPr>
      </w:pPr>
      <w:bookmarkStart w:id="25" w:name="_Toc25493"/>
      <w:r>
        <w:rPr>
          <w:rFonts w:hint="eastAsia" w:ascii="宋体" w:hAnsi="宋体"/>
          <w:b/>
          <w:sz w:val="24"/>
        </w:rPr>
        <w:t>九、本阶段工程工程发生质量问题和处理结果</w:t>
      </w:r>
      <w:bookmarkEnd w:id="25"/>
    </w:p>
    <w:p>
      <w:pPr>
        <w:spacing w:line="360" w:lineRule="auto"/>
        <w:ind w:firstLine="480" w:firstLineChars="200"/>
        <w:outlineLvl w:val="0"/>
        <w:rPr>
          <w:rFonts w:hint="eastAsia" w:ascii="宋体" w:hAnsi="宋体"/>
          <w:b/>
          <w:sz w:val="24"/>
        </w:rPr>
      </w:pPr>
      <w:bookmarkStart w:id="26" w:name="_Toc2197"/>
      <w:r>
        <w:rPr>
          <w:rFonts w:hint="eastAsia" w:ascii="宋体" w:hAnsi="宋体"/>
          <w:sz w:val="24"/>
        </w:rPr>
        <w:t>本项目在实施中未发生一般性质及以上质量问题。在施工过程中，监理工程师提出来的质量缺陷，总包单位已按照监理工程师的意见和建议及时进行了整改和完善，不存在影响安全功能的遗留质量问题。</w:t>
      </w:r>
      <w:bookmarkEnd w:id="26"/>
    </w:p>
    <w:p>
      <w:pPr>
        <w:spacing w:line="360" w:lineRule="auto"/>
        <w:outlineLvl w:val="0"/>
        <w:rPr>
          <w:rFonts w:hint="eastAsia" w:ascii="宋体" w:hAnsi="宋体"/>
          <w:b/>
          <w:sz w:val="24"/>
        </w:rPr>
      </w:pPr>
      <w:bookmarkStart w:id="27" w:name="_Toc5067"/>
      <w:r>
        <w:rPr>
          <w:rFonts w:hint="eastAsia" w:ascii="宋体" w:hAnsi="宋体"/>
          <w:b/>
          <w:sz w:val="24"/>
        </w:rPr>
        <w:t>十、经验教训和改进措施</w:t>
      </w:r>
      <w:bookmarkEnd w:id="27"/>
    </w:p>
    <w:p>
      <w:pPr>
        <w:spacing w:line="360" w:lineRule="auto"/>
        <w:ind w:firstLine="480" w:firstLineChars="200"/>
        <w:outlineLvl w:val="0"/>
        <w:rPr>
          <w:rFonts w:hint="eastAsia" w:ascii="宋体" w:hAnsi="宋体"/>
          <w:sz w:val="24"/>
        </w:rPr>
      </w:pPr>
      <w:bookmarkStart w:id="28" w:name="_Toc19389"/>
      <w:r>
        <w:rPr>
          <w:rFonts w:ascii="宋体" w:hAnsi="宋体"/>
          <w:sz w:val="24"/>
        </w:rPr>
        <w:t>“</w:t>
      </w:r>
      <w:r>
        <w:rPr>
          <w:rFonts w:hint="eastAsia" w:ascii="宋体" w:hAnsi="宋体"/>
          <w:sz w:val="24"/>
        </w:rPr>
        <w:t>加强事前预控，落实施工过程质量控制</w:t>
      </w:r>
      <w:r>
        <w:rPr>
          <w:rFonts w:ascii="宋体" w:hAnsi="宋体"/>
          <w:sz w:val="24"/>
        </w:rPr>
        <w:t>”</w:t>
      </w:r>
      <w:r>
        <w:rPr>
          <w:rFonts w:hint="eastAsia" w:ascii="宋体" w:hAnsi="宋体"/>
          <w:sz w:val="24"/>
        </w:rPr>
        <w:t>，从根本上为各参建单位提供了工程实施快捷通道；做到了事事有计划，环环有监督，确保了工程内在和外在质量，推动了质量目标值的全面实现</w:t>
      </w:r>
      <w:r>
        <w:rPr>
          <w:rFonts w:ascii="宋体" w:hAnsi="宋体"/>
          <w:sz w:val="24"/>
        </w:rPr>
        <w:t>——</w:t>
      </w:r>
      <w:r>
        <w:rPr>
          <w:rFonts w:hint="eastAsia" w:ascii="宋体" w:hAnsi="宋体"/>
          <w:sz w:val="24"/>
        </w:rPr>
        <w:t>本光伏电站项目各检验批、分项分部工程验收合格一次通过率</w:t>
      </w:r>
      <w:r>
        <w:rPr>
          <w:rFonts w:ascii="宋体" w:hAnsi="宋体"/>
          <w:sz w:val="24"/>
        </w:rPr>
        <w:t>100%</w:t>
      </w:r>
      <w:r>
        <w:rPr>
          <w:rFonts w:hint="eastAsia" w:ascii="宋体" w:hAnsi="宋体"/>
          <w:sz w:val="24"/>
        </w:rPr>
        <w:t>。</w:t>
      </w:r>
      <w:bookmarkEnd w:id="28"/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通过总结，我们将在以后的工程监理管理中加强管控与协调力度，后续工作重心将放在设备安装、调试的各项工作落实上；同时，我们也以本次质量监督检查为契机，虚心接受各位专家的悉心指导和帮助，全力改进、完善监理的服务质量，为实现本</w:t>
      </w:r>
      <w:r>
        <w:rPr>
          <w:rFonts w:hint="eastAsia" w:ascii="宋体" w:hAnsi="宋体"/>
          <w:sz w:val="24"/>
          <w:lang w:eastAsia="zh-CN"/>
        </w:rPr>
        <w:t>项</w:t>
      </w:r>
      <w:r>
        <w:rPr>
          <w:rFonts w:hint="eastAsia" w:ascii="宋体" w:hAnsi="宋体"/>
          <w:sz w:val="24"/>
        </w:rPr>
        <w:t>目总体目标做出贡献。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r>
        <w:rPr>
          <w:rFonts w:hint="eastAsia" w:ascii="宋体" w:hAnsi="宋体"/>
          <w:sz w:val="24"/>
        </w:rPr>
        <w:t xml:space="preserve"> </w:t>
      </w:r>
    </w:p>
    <w:sectPr>
      <w:footerReference r:id="rId5" w:type="default"/>
      <w:pgSz w:w="11906" w:h="16838"/>
      <w:pgMar w:top="1134" w:right="1134" w:bottom="1134" w:left="141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>·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D2059F"/>
    <w:multiLevelType w:val="multilevel"/>
    <w:tmpl w:val="77D2059F"/>
    <w:lvl w:ilvl="0" w:tentative="0">
      <w:start w:val="5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MzIxOTM5YjU2YTZiYzE1NjBiNzYwYzhhOGY4YWEifQ=="/>
  </w:docVars>
  <w:rsids>
    <w:rsidRoot w:val="00000000"/>
    <w:rsid w:val="06B11552"/>
    <w:rsid w:val="145A60E8"/>
    <w:rsid w:val="1FAF5207"/>
    <w:rsid w:val="257C4A76"/>
    <w:rsid w:val="280D6E5D"/>
    <w:rsid w:val="2A2D4616"/>
    <w:rsid w:val="2ACD1B4E"/>
    <w:rsid w:val="301265FD"/>
    <w:rsid w:val="3C4F4B2B"/>
    <w:rsid w:val="4F5C3D5B"/>
    <w:rsid w:val="5AD227A7"/>
    <w:rsid w:val="5C6A53FA"/>
    <w:rsid w:val="62D760C7"/>
    <w:rsid w:val="6FFE38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宋体"/>
    <w:qFormat/>
    <w:uiPriority w:val="0"/>
    <w:rPr>
      <w:sz w:val="24"/>
    </w:rPr>
  </w:style>
  <w:style w:type="paragraph" w:customStyle="1" w:styleId="11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2">
    <w:name w:val="WPSOffice手动目录 2"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5587</Words>
  <Characters>5662</Characters>
  <Lines>0</Lines>
  <Paragraphs>0</Paragraphs>
  <TotalTime>1</TotalTime>
  <ScaleCrop>false</ScaleCrop>
  <LinksUpToDate>false</LinksUpToDate>
  <CharactersWithSpaces>5810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像我这样的人</cp:lastModifiedBy>
  <cp:lastPrinted>2021-10-11T05:32:00Z</cp:lastPrinted>
  <dcterms:modified xsi:type="dcterms:W3CDTF">2023-03-16T05:25:59Z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65FDAACC7EA84AC69A767947AFD1FAD1</vt:lpwstr>
  </property>
</Properties>
</file>