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651E0">
      <w:pPr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43FFFF">
      <w:pPr>
        <w:spacing w:line="440" w:lineRule="exact"/>
        <w:jc w:val="center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</w:pPr>
    </w:p>
    <w:p w14:paraId="5112FE6F">
      <w:pPr>
        <w:spacing w:line="440" w:lineRule="exact"/>
        <w:jc w:val="center"/>
        <w:rPr>
          <w:rFonts w:hint="eastAsia" w:ascii="宋体" w:hAnsi="宋体" w:eastAsia="宋体" w:cs="宋体"/>
          <w:sz w:val="72"/>
        </w:rPr>
      </w:pPr>
      <w:r>
        <w:rPr>
          <w:rFonts w:hint="eastAsia" w:ascii="宋体" w:hAnsi="宋体" w:eastAsia="宋体"/>
          <w:b/>
          <w:bCs w:val="0"/>
          <w:sz w:val="36"/>
          <w:szCs w:val="32"/>
        </w:rPr>
        <w:t>浙江省衢州常山产业园二期4.84MWp分布式光伏发电项目</w:t>
      </w:r>
    </w:p>
    <w:p w14:paraId="59D195D8">
      <w:pPr>
        <w:spacing w:line="440" w:lineRule="exact"/>
        <w:jc w:val="both"/>
        <w:rPr>
          <w:rFonts w:ascii="宋体" w:hAnsi="宋体" w:eastAsia="宋体" w:cs="宋体"/>
          <w:sz w:val="72"/>
        </w:rPr>
      </w:pPr>
    </w:p>
    <w:p w14:paraId="0E04535E">
      <w:pPr>
        <w:spacing w:line="440" w:lineRule="exact"/>
        <w:jc w:val="center"/>
        <w:rPr>
          <w:rFonts w:ascii="宋体" w:hAnsi="宋体" w:eastAsia="宋体" w:cs="宋体"/>
          <w:sz w:val="72"/>
        </w:rPr>
      </w:pPr>
    </w:p>
    <w:p w14:paraId="3E6528A0">
      <w:pPr>
        <w:pStyle w:val="16"/>
      </w:pPr>
    </w:p>
    <w:p w14:paraId="2D7CE29B"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</w:t>
      </w:r>
    </w:p>
    <w:p w14:paraId="303FFF74">
      <w:pPr>
        <w:pStyle w:val="16"/>
        <w:rPr>
          <w:rFonts w:hint="eastAsia"/>
          <w:lang w:val="en-US" w:eastAsia="zh-CN"/>
        </w:rPr>
      </w:pPr>
    </w:p>
    <w:p w14:paraId="4ED05C57">
      <w:pPr>
        <w:pStyle w:val="16"/>
        <w:rPr>
          <w:rFonts w:hint="eastAsia"/>
        </w:rPr>
      </w:pPr>
    </w:p>
    <w:p w14:paraId="560D4E78">
      <w:pPr>
        <w:spacing w:line="360" w:lineRule="auto"/>
        <w:jc w:val="center"/>
        <w:rPr>
          <w:rFonts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强制性条文检查实施计划</w:t>
      </w:r>
    </w:p>
    <w:p w14:paraId="13710DC6">
      <w:pPr>
        <w:jc w:val="center"/>
        <w:rPr>
          <w:rFonts w:ascii="宋体" w:hAnsi="宋体" w:eastAsia="宋体" w:cs="宋体"/>
          <w:sz w:val="44"/>
        </w:rPr>
      </w:pPr>
    </w:p>
    <w:p w14:paraId="7D196D57">
      <w:pPr>
        <w:spacing w:line="700" w:lineRule="exact"/>
        <w:jc w:val="both"/>
        <w:rPr>
          <w:rFonts w:ascii="宋体" w:hAnsi="宋体" w:eastAsia="宋体" w:cs="宋体"/>
          <w:sz w:val="32"/>
        </w:rPr>
      </w:pPr>
    </w:p>
    <w:p w14:paraId="4CA08EB1">
      <w:pPr>
        <w:pStyle w:val="16"/>
      </w:pPr>
    </w:p>
    <w:p w14:paraId="0BC4705D"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 w:eastAsia="宋体" w:cs="宋体"/>
          <w:sz w:val="32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     </w:t>
      </w:r>
    </w:p>
    <w:p w14:paraId="18590950">
      <w:pPr>
        <w:topLinePunct/>
        <w:snapToGrid w:val="0"/>
        <w:spacing w:before="60" w:after="60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批准：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   月   日</w:t>
      </w:r>
    </w:p>
    <w:p w14:paraId="1C894C16">
      <w:pPr>
        <w:topLinePunct/>
        <w:snapToGrid w:val="0"/>
        <w:spacing w:before="60" w:after="60"/>
        <w:ind w:left="454"/>
        <w:rPr>
          <w:rFonts w:asciiTheme="majorEastAsia" w:hAnsiTheme="majorEastAsia" w:eastAsiaTheme="majorEastAsia" w:cstheme="majorEastAsia"/>
          <w:sz w:val="24"/>
          <w:szCs w:val="24"/>
        </w:rPr>
      </w:pPr>
    </w:p>
    <w:p w14:paraId="779C61D0">
      <w:pPr>
        <w:topLinePunct/>
        <w:snapToGrid w:val="0"/>
        <w:spacing w:before="60" w:after="60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审核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年   月   日</w:t>
      </w:r>
    </w:p>
    <w:p w14:paraId="2B5BAE6E">
      <w:pPr>
        <w:topLinePunct/>
        <w:snapToGrid w:val="0"/>
        <w:spacing w:before="60" w:after="60"/>
        <w:ind w:left="454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EA7C585">
      <w:pPr>
        <w:topLinePunct/>
        <w:snapToGrid w:val="0"/>
        <w:spacing w:before="60" w:after="60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编制：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年   月   日</w:t>
      </w:r>
    </w:p>
    <w:p w14:paraId="004713E2">
      <w:pPr>
        <w:spacing w:line="700" w:lineRule="exact"/>
        <w:ind w:firstLine="2640" w:firstLineChars="600"/>
        <w:rPr>
          <w:rFonts w:ascii="宋体" w:hAnsi="宋体" w:eastAsia="宋体" w:cs="宋体"/>
          <w:sz w:val="44"/>
        </w:rPr>
      </w:pPr>
    </w:p>
    <w:p w14:paraId="0D2FC9C8"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 w14:paraId="740A57B1"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 w14:paraId="6E93083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leftChars="0" w:right="0" w:firstLine="0" w:firstLineChars="0"/>
        <w:jc w:val="center"/>
        <w:rPr>
          <w:rFonts w:hint="eastAsia" w:ascii="宋体" w:hAnsi="宋体"/>
          <w:color w:val="000000"/>
          <w:sz w:val="24"/>
          <w:szCs w:val="24"/>
        </w:rPr>
      </w:pPr>
    </w:p>
    <w:p w14:paraId="163F4440">
      <w:pPr>
        <w:pStyle w:val="16"/>
        <w:rPr>
          <w:rFonts w:hint="eastAsia" w:ascii="宋体" w:hAnsi="宋体"/>
          <w:color w:val="000000"/>
          <w:sz w:val="24"/>
          <w:szCs w:val="24"/>
        </w:rPr>
      </w:pPr>
    </w:p>
    <w:p w14:paraId="2F9004F3">
      <w:pPr>
        <w:pStyle w:val="16"/>
        <w:rPr>
          <w:rFonts w:hint="eastAsia" w:ascii="宋体" w:hAnsi="宋体"/>
          <w:color w:val="000000"/>
          <w:sz w:val="24"/>
          <w:szCs w:val="24"/>
        </w:rPr>
      </w:pPr>
    </w:p>
    <w:p w14:paraId="3F66B0E3">
      <w:pPr>
        <w:pStyle w:val="16"/>
        <w:rPr>
          <w:rFonts w:hint="eastAsia"/>
        </w:rPr>
      </w:pPr>
    </w:p>
    <w:p w14:paraId="7C490CA6">
      <w:pPr>
        <w:spacing w:line="240" w:lineRule="auto"/>
        <w:jc w:val="center"/>
        <w:rPr>
          <w:rFonts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常州正衡电力工程监理有限公司</w:t>
      </w:r>
    </w:p>
    <w:p w14:paraId="33A69549">
      <w:pPr>
        <w:pStyle w:val="3"/>
        <w:spacing w:line="240" w:lineRule="auto"/>
        <w:jc w:val="center"/>
        <w:rPr>
          <w:rFonts w:hint="eastAsia" w:ascii="宋体" w:hAnsi="宋体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  <w:t>浙江省衢州常山产业园二期4.84MWp分布式光伏发电项目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 xml:space="preserve"> </w:t>
      </w:r>
    </w:p>
    <w:p w14:paraId="167D1E5F">
      <w:pPr>
        <w:pStyle w:val="3"/>
        <w:spacing w:line="240" w:lineRule="auto"/>
        <w:jc w:val="center"/>
        <w:rPr>
          <w:rFonts w:hint="eastAsia" w:ascii="宋体" w:hAnsi="宋体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color w:val="000000"/>
          <w:kern w:val="2"/>
          <w:sz w:val="24"/>
          <w:szCs w:val="24"/>
          <w:lang w:val="en-US" w:eastAsia="zh-CN" w:bidi="ar-SA"/>
        </w:rPr>
        <w:t>监理项目部（章）</w:t>
      </w:r>
    </w:p>
    <w:p w14:paraId="432779EB">
      <w:pPr>
        <w:tabs>
          <w:tab w:val="left" w:pos="3560"/>
        </w:tabs>
        <w:topLinePunct/>
        <w:snapToGrid w:val="0"/>
        <w:spacing w:line="360" w:lineRule="auto"/>
        <w:ind w:firstLine="4080" w:firstLineChars="1700"/>
        <w:jc w:val="both"/>
        <w:rPr>
          <w:rFonts w:hint="default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sectPr>
          <w:pgSz w:w="11906" w:h="16838"/>
          <w:pgMar w:top="1134" w:right="964" w:bottom="1134" w:left="1361" w:header="851" w:footer="992" w:gutter="0"/>
          <w:pgNumType w:start="1" w:chapStyle="1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2025年2月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35193292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18F7733B">
          <w:pPr>
            <w:pStyle w:val="32"/>
            <w:spacing w:line="480" w:lineRule="auto"/>
            <w:jc w:val="center"/>
            <w:rPr>
              <w:rFonts w:asciiTheme="minorEastAsia" w:hAnsiTheme="minorEastAsia" w:eastAsiaTheme="minorEastAsia"/>
              <w:b/>
              <w:bCs/>
              <w:color w:val="000000" w:themeColor="text1"/>
              <w:sz w:val="52"/>
              <w:szCs w:val="5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Theme="minorEastAsia" w:hAnsiTheme="minorEastAsia" w:eastAsiaTheme="minorEastAsia"/>
              <w:b/>
              <w:bCs/>
              <w:color w:val="000000" w:themeColor="text1"/>
              <w:sz w:val="52"/>
              <w:szCs w:val="52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 w14:paraId="419748F5">
          <w:pPr>
            <w:pStyle w:val="10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TOC \o "1-3" \h \z \u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"_Toc12115715" </w:instrText>
          </w:r>
          <w:r>
            <w:fldChar w:fldCharType="separate"/>
          </w:r>
          <w:r>
            <w:rPr>
              <w:rStyle w:val="15"/>
              <w:rFonts w:asciiTheme="minorEastAsia" w:hAnsiTheme="minorEastAsia"/>
              <w:sz w:val="28"/>
              <w:szCs w:val="28"/>
            </w:rPr>
            <w:t>1 编制的目的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_Toc12115715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2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51E87643">
          <w:pPr>
            <w:pStyle w:val="10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"_Toc12115716" </w:instrText>
          </w:r>
          <w:r>
            <w:fldChar w:fldCharType="separate"/>
          </w:r>
          <w:r>
            <w:rPr>
              <w:rStyle w:val="15"/>
              <w:rFonts w:asciiTheme="minorEastAsia" w:hAnsiTheme="minorEastAsia"/>
              <w:sz w:val="28"/>
              <w:szCs w:val="28"/>
            </w:rPr>
            <w:t>2 适用范围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_Toc12115716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2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35F0FC4B">
          <w:pPr>
            <w:pStyle w:val="10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"_Toc12115717" </w:instrText>
          </w:r>
          <w:r>
            <w:fldChar w:fldCharType="separate"/>
          </w:r>
          <w:r>
            <w:rPr>
              <w:rStyle w:val="15"/>
              <w:rFonts w:asciiTheme="minorEastAsia" w:hAnsiTheme="minorEastAsia"/>
              <w:sz w:val="28"/>
              <w:szCs w:val="28"/>
            </w:rPr>
            <w:t>3 编制依据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_Toc12115717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2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0E7B47C">
          <w:pPr>
            <w:pStyle w:val="10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"_Toc12115718" </w:instrText>
          </w:r>
          <w:r>
            <w:fldChar w:fldCharType="separate"/>
          </w:r>
          <w:r>
            <w:rPr>
              <w:rStyle w:val="15"/>
              <w:rFonts w:asciiTheme="minorEastAsia" w:hAnsiTheme="minorEastAsia"/>
              <w:sz w:val="28"/>
              <w:szCs w:val="28"/>
            </w:rPr>
            <w:t>4 执行计划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_Toc12115718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3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098CF3CC">
          <w:pPr>
            <w:pStyle w:val="10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"_Toc12115719" </w:instrText>
          </w:r>
          <w:r>
            <w:fldChar w:fldCharType="separate"/>
          </w:r>
          <w:r>
            <w:rPr>
              <w:rStyle w:val="15"/>
              <w:rFonts w:asciiTheme="minorEastAsia" w:hAnsiTheme="minorEastAsia"/>
              <w:sz w:val="28"/>
              <w:szCs w:val="28"/>
            </w:rPr>
            <w:t>5 建立必要的管理制度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_Toc12115719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3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392E2810">
          <w:pPr>
            <w:pStyle w:val="10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"_Toc12115720" </w:instrText>
          </w:r>
          <w:r>
            <w:fldChar w:fldCharType="separate"/>
          </w:r>
          <w:r>
            <w:rPr>
              <w:rStyle w:val="15"/>
              <w:rFonts w:asciiTheme="minorEastAsia" w:hAnsiTheme="minorEastAsia"/>
              <w:sz w:val="28"/>
              <w:szCs w:val="28"/>
            </w:rPr>
            <w:t>6 检查计划</w:t>
          </w:r>
          <w:r>
            <w:rPr>
              <w:rFonts w:asciiTheme="minorEastAsia" w:hAnsiTheme="minorEastAsia"/>
              <w:sz w:val="28"/>
              <w:szCs w:val="28"/>
            </w:rPr>
            <w:tab/>
          </w:r>
          <w:r>
            <w:rPr>
              <w:rFonts w:asciiTheme="minorEastAsia" w:hAnsiTheme="minorEastAsia"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sz w:val="28"/>
              <w:szCs w:val="28"/>
            </w:rPr>
            <w:instrText xml:space="preserve"> PAGEREF _Toc12115720 \h </w:instrText>
          </w:r>
          <w:r>
            <w:rPr>
              <w:rFonts w:asciiTheme="minorEastAsia" w:hAnsiTheme="minorEastAsia"/>
              <w:sz w:val="28"/>
              <w:szCs w:val="28"/>
            </w:rPr>
            <w:fldChar w:fldCharType="separate"/>
          </w:r>
          <w:r>
            <w:rPr>
              <w:rFonts w:asciiTheme="minorEastAsia" w:hAnsiTheme="minorEastAsia"/>
              <w:sz w:val="28"/>
              <w:szCs w:val="28"/>
            </w:rPr>
            <w:t>4</w:t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  <w:r>
            <w:rPr>
              <w:rFonts w:asciiTheme="minorEastAsia" w:hAnsiTheme="minorEastAsia"/>
              <w:sz w:val="28"/>
              <w:szCs w:val="28"/>
            </w:rPr>
            <w:fldChar w:fldCharType="end"/>
          </w:r>
        </w:p>
        <w:p w14:paraId="1737CE4A">
          <w:pPr>
            <w:spacing w:line="480" w:lineRule="auto"/>
          </w:pPr>
          <w:r>
            <w:rPr>
              <w:rFonts w:asciiTheme="minorEastAsia" w:hAnsiTheme="minor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0B25F3C8">
      <w:pPr>
        <w:spacing w:after="156" w:afterLines="50" w:line="480" w:lineRule="auto"/>
        <w:rPr>
          <w:sz w:val="28"/>
          <w:szCs w:val="24"/>
        </w:rPr>
      </w:pPr>
    </w:p>
    <w:p w14:paraId="418F79EE">
      <w:pPr>
        <w:spacing w:after="156" w:afterLines="5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A1A291">
      <w:pPr>
        <w:spacing w:after="156" w:afterLines="50" w:line="480" w:lineRule="auto"/>
        <w:rPr>
          <w:sz w:val="24"/>
          <w:szCs w:val="24"/>
        </w:rPr>
      </w:pPr>
    </w:p>
    <w:p w14:paraId="72241894">
      <w:pPr>
        <w:spacing w:after="156" w:afterLines="50" w:line="480" w:lineRule="auto"/>
        <w:rPr>
          <w:sz w:val="24"/>
          <w:szCs w:val="24"/>
        </w:rPr>
      </w:pPr>
    </w:p>
    <w:p w14:paraId="4E9BA31B">
      <w:pPr>
        <w:spacing w:after="156" w:afterLines="50" w:line="480" w:lineRule="auto"/>
        <w:rPr>
          <w:sz w:val="24"/>
          <w:szCs w:val="24"/>
        </w:rPr>
      </w:pPr>
    </w:p>
    <w:p w14:paraId="1CA0FEDB">
      <w:pPr>
        <w:spacing w:after="156" w:afterLines="50" w:line="480" w:lineRule="auto"/>
        <w:rPr>
          <w:sz w:val="24"/>
          <w:szCs w:val="24"/>
        </w:rPr>
      </w:pPr>
    </w:p>
    <w:p w14:paraId="674BE534">
      <w:pPr>
        <w:spacing w:after="156" w:afterLines="50" w:line="480" w:lineRule="auto"/>
        <w:rPr>
          <w:sz w:val="24"/>
          <w:szCs w:val="24"/>
        </w:rPr>
      </w:pPr>
    </w:p>
    <w:p w14:paraId="7224B577">
      <w:pPr>
        <w:spacing w:after="156" w:afterLines="50" w:line="480" w:lineRule="auto"/>
        <w:rPr>
          <w:sz w:val="24"/>
          <w:szCs w:val="24"/>
        </w:rPr>
      </w:pPr>
    </w:p>
    <w:p w14:paraId="390E78E6">
      <w:pPr>
        <w:spacing w:after="156" w:afterLines="50" w:line="480" w:lineRule="auto"/>
        <w:rPr>
          <w:sz w:val="24"/>
          <w:szCs w:val="24"/>
        </w:rPr>
      </w:pPr>
    </w:p>
    <w:p w14:paraId="170957AE">
      <w:pPr>
        <w:spacing w:after="156" w:afterLines="50" w:line="480" w:lineRule="auto"/>
        <w:rPr>
          <w:rFonts w:hint="eastAsia"/>
          <w:sz w:val="24"/>
          <w:szCs w:val="24"/>
        </w:rPr>
      </w:pPr>
    </w:p>
    <w:p w14:paraId="7EBA1408">
      <w:pPr>
        <w:spacing w:after="156" w:afterLines="50" w:line="480" w:lineRule="auto"/>
        <w:rPr>
          <w:sz w:val="24"/>
          <w:szCs w:val="24"/>
        </w:rPr>
      </w:pPr>
    </w:p>
    <w:p w14:paraId="36A8D2B7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，以确保工程建设的质量与安全。</w:t>
      </w:r>
    </w:p>
    <w:p w14:paraId="5C35BADF">
      <w:pPr>
        <w:pStyle w:val="2"/>
      </w:pPr>
      <w:bookmarkStart w:id="0" w:name="_Toc12115715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编制的目的</w:t>
      </w:r>
      <w:bookmarkEnd w:id="0"/>
      <w:r>
        <w:rPr>
          <w:rFonts w:hint="eastAsia"/>
        </w:rPr>
        <w:t> </w:t>
      </w:r>
    </w:p>
    <w:p w14:paraId="0625CDC2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的目标，促进各专业严格贯彻和认真执行强条的具体落实，特编订本实施检查计划。</w:t>
      </w:r>
    </w:p>
    <w:p w14:paraId="736802F2">
      <w:pPr>
        <w:pStyle w:val="2"/>
      </w:pPr>
      <w:bookmarkStart w:id="1" w:name="_Toc12115716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适用范围</w:t>
      </w:r>
      <w:bookmarkEnd w:id="1"/>
    </w:p>
    <w:p w14:paraId="4ACB5712">
      <w:pPr>
        <w:pStyle w:val="3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本计划适用于浙江省衢州常山产业园二期4.84MWp分布式光伏发电项目</w:t>
      </w:r>
    </w:p>
    <w:p w14:paraId="0633E5BB">
      <w:pPr>
        <w:pStyle w:val="3"/>
        <w:ind w:firstLine="482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3CECF59">
      <w:pPr>
        <w:pStyle w:val="2"/>
      </w:pPr>
      <w:bookmarkStart w:id="2" w:name="_Toc12115717"/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编制依据</w:t>
      </w:r>
      <w:bookmarkEnd w:id="2"/>
    </w:p>
    <w:p w14:paraId="31B89A5E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《</w:t>
      </w:r>
      <w:r>
        <w:fldChar w:fldCharType="begin"/>
      </w:r>
      <w:r>
        <w:instrText xml:space="preserve"> HYPERLINK "javascript:gotoAct(29089,%200)"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建设工程质量管理条例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 w14:paraId="548B1BC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 《</w:t>
      </w:r>
      <w:r>
        <w:fldChar w:fldCharType="begin"/>
      </w:r>
      <w:r>
        <w:instrText xml:space="preserve"> HYPERLINK "javascript:gotoAct(83335,%200)"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建设工程安全生产管理条例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 w14:paraId="48733243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《生产安全事故报告和调查处理条例》</w:t>
      </w:r>
    </w:p>
    <w:p w14:paraId="7C4019E7">
      <w:pPr>
        <w:pStyle w:val="4"/>
        <w:shd w:val="clear" w:color="auto" w:fill="auto"/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（4） 《特种设备安全监察条例》</w:t>
      </w:r>
    </w:p>
    <w:p w14:paraId="32D27F87">
      <w:pPr>
        <w:pStyle w:val="4"/>
        <w:shd w:val="clear" w:color="auto" w:fill="auto"/>
        <w:spacing w:line="360" w:lineRule="auto"/>
        <w:rPr>
          <w:rFonts w:hAnsi="宋体" w:cs="宋体"/>
          <w:sz w:val="24"/>
          <w:szCs w:val="24"/>
          <w:lang w:val="zh-CN"/>
        </w:rPr>
      </w:pPr>
      <w:r>
        <w:rPr>
          <w:rFonts w:hint="eastAsia" w:hAnsi="宋体" w:cs="宋体"/>
          <w:sz w:val="24"/>
          <w:szCs w:val="24"/>
        </w:rPr>
        <w:t xml:space="preserve">（5） </w:t>
      </w:r>
      <w:r>
        <w:rPr>
          <w:rFonts w:hint="eastAsia" w:hAnsi="宋体" w:cs="宋体"/>
          <w:sz w:val="24"/>
          <w:szCs w:val="24"/>
          <w:lang w:val="zh-CN"/>
        </w:rPr>
        <w:t xml:space="preserve">《电气装置安装工程接地装置施工及验收规范》 </w:t>
      </w:r>
      <w:r>
        <w:rPr>
          <w:rFonts w:hint="eastAsia" w:hAnsi="宋体" w:cs="宋体"/>
          <w:sz w:val="24"/>
          <w:szCs w:val="24"/>
        </w:rPr>
        <w:t xml:space="preserve">GB </w:t>
      </w:r>
      <w:r>
        <w:rPr>
          <w:rFonts w:hAnsi="宋体" w:cs="宋体"/>
          <w:sz w:val="24"/>
          <w:szCs w:val="24"/>
        </w:rPr>
        <w:t>50169</w:t>
      </w:r>
    </w:p>
    <w:p w14:paraId="430E2F83">
      <w:pPr>
        <w:pStyle w:val="4"/>
        <w:shd w:val="clear" w:color="auto" w:fill="auto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（6） 《关于开展电力工程建设标准强制性条文实施情况检查的通知》</w:t>
      </w:r>
    </w:p>
    <w:p w14:paraId="36684AA4">
      <w:pPr>
        <w:pStyle w:val="18"/>
        <w:shd w:val="clear" w:color="auto" w:fill="auto"/>
        <w:spacing w:before="0" w:after="0" w:line="360" w:lineRule="auto"/>
        <w:ind w:right="68"/>
        <w:jc w:val="both"/>
        <w:rPr>
          <w:rFonts w:hAnsi="宋体" w:cs="宋体"/>
        </w:rPr>
      </w:pPr>
      <w:r>
        <w:rPr>
          <w:rFonts w:hint="eastAsia" w:hAnsi="宋体" w:cs="宋体"/>
        </w:rPr>
        <w:t>（7） 《输变电工程建设标准强制性条文实施管理规程》</w:t>
      </w:r>
    </w:p>
    <w:p w14:paraId="49F52392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（8） 《电力建设工程质量监督检查大纲》（火电、送变电部分）  </w:t>
      </w:r>
    </w:p>
    <w:p w14:paraId="23409767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（9） 《实施工程建设强制性标准监督规定》 </w:t>
      </w:r>
    </w:p>
    <w:p w14:paraId="32BE2FDE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《电力建设安全工作规程》 </w:t>
      </w:r>
    </w:p>
    <w:p w14:paraId="29253D2A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 《工程建设标准强制性条文》电力工程部分</w:t>
      </w:r>
    </w:p>
    <w:p w14:paraId="1033F4DE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 《工程建设标准强制性条文》房屋建筑部分</w:t>
      </w:r>
    </w:p>
    <w:p w14:paraId="7F112D15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） 《电气装置安装工程质量及评定规程》 </w:t>
      </w:r>
    </w:p>
    <w:p w14:paraId="3C334FCD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 国家及行业有关电力工程建设的技术与管理方面的规范、规程、标准。</w:t>
      </w:r>
    </w:p>
    <w:p w14:paraId="772C1327">
      <w:pPr>
        <w:pStyle w:val="2"/>
      </w:pPr>
      <w:bookmarkStart w:id="3" w:name="_Toc12115718"/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执行计划</w:t>
      </w:r>
      <w:bookmarkEnd w:id="3"/>
      <w:r>
        <w:rPr>
          <w:rFonts w:hint="eastAsia"/>
        </w:rPr>
        <w:t xml:space="preserve">  </w:t>
      </w:r>
    </w:p>
    <w:p w14:paraId="6F77757C"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4.1 组织机构：  </w:t>
      </w:r>
    </w:p>
    <w:p w14:paraId="7304CCBA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成立强条执行监督检查小组 </w:t>
      </w:r>
    </w:p>
    <w:p w14:paraId="578DE9D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  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张献兵</w:t>
      </w:r>
    </w:p>
    <w:p w14:paraId="315C97FC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  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陈大伟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各施工单位专业队长以及质检员 </w:t>
      </w:r>
    </w:p>
    <w:p w14:paraId="6491FEB8"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4.2  职责 </w:t>
      </w:r>
    </w:p>
    <w:p w14:paraId="7DA983AC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总体策划：</w:t>
      </w:r>
    </w:p>
    <w:p w14:paraId="40D6CB2F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（1）编制本工程项目强制性条文实施检查计划 </w:t>
      </w:r>
    </w:p>
    <w:p w14:paraId="367633CB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（2）编制强制性条文管理计划  </w:t>
      </w:r>
    </w:p>
    <w:p w14:paraId="3D6E6E9F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（3）实施阶段性强制性条文执行情况检查  </w:t>
      </w:r>
    </w:p>
    <w:p w14:paraId="299EEE90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（4）公布检查结果，对违反强制性条文的行为提出处理建议</w:t>
      </w:r>
    </w:p>
    <w:p w14:paraId="0B16C04B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 编制本工程强制性条文实施计划  </w:t>
      </w:r>
    </w:p>
    <w:p w14:paraId="118677A8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 组织编制本专业的强制性条文的实施细则，并组织贯彻落实。</w:t>
      </w:r>
    </w:p>
    <w:p w14:paraId="240EC03C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 组织经常性的自检，参加工程领导小组组织的阶段性的检查活动，针对检查出的问题提出整改措施，并组织落实，建立整改问题台账，进行管理。</w:t>
      </w:r>
    </w:p>
    <w:p w14:paraId="602EB734">
      <w:pPr>
        <w:pStyle w:val="2"/>
      </w:pPr>
      <w:bookmarkStart w:id="4" w:name="_Toc12115719"/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建立必要的管理制度</w:t>
      </w:r>
      <w:bookmarkEnd w:id="4"/>
      <w:r>
        <w:rPr>
          <w:rFonts w:hint="eastAsia"/>
        </w:rPr>
        <w:t xml:space="preserve">  </w:t>
      </w:r>
    </w:p>
    <w:p w14:paraId="3BC04BCB"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5.1  学习培训制度  </w:t>
      </w:r>
    </w:p>
    <w:p w14:paraId="3D10F4C9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  </w:t>
      </w:r>
    </w:p>
    <w:p w14:paraId="004DA446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（2）学习培训对象：项目部各专业工程师及管理人员，各施工队专工、技术员</w:t>
      </w:r>
    </w:p>
    <w:p w14:paraId="72EEF5E6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（3）培训责任领导：项目经理、项目技术负责人、工程部组织 </w:t>
      </w:r>
    </w:p>
    <w:p w14:paraId="7ED0EF50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（4）学习内容：</w:t>
      </w:r>
    </w:p>
    <w:p w14:paraId="06166B7C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 《建设工程质量管理条例》</w:t>
      </w:r>
    </w:p>
    <w:p w14:paraId="6CA4CBBB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② 《建设工程安全生产管理条例》 </w:t>
      </w:r>
    </w:p>
    <w:p w14:paraId="558A38C3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③ 《建设工程勘测设计管理条例》 </w:t>
      </w:r>
    </w:p>
    <w:p w14:paraId="70DBC37A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④ 《电力监管条例》 </w:t>
      </w:r>
    </w:p>
    <w:p w14:paraId="51C832F2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⑤ 有关强制性条文的的专业内容   </w:t>
      </w:r>
    </w:p>
    <w:p w14:paraId="18FD2961"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5.2  强条的执行、检查和落实 </w:t>
      </w:r>
    </w:p>
    <w:p w14:paraId="2CDC28AC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（1）强制性条文和强制性标准的其他条款都应该执行。  </w:t>
      </w:r>
    </w:p>
    <w:p w14:paraId="33F11222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（2）要求在施工单位编制施工组织设计、施工方案、施工措施、施工作业指导书等文件时，必须有强条的内容和执行的要求。  </w:t>
      </w:r>
    </w:p>
    <w:p w14:paraId="41A1AD02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（3）在审批以上文件时，必须检查强制性条文的内容和具体实施措施，没有此内容的一律不得批准。  </w:t>
      </w:r>
    </w:p>
    <w:p w14:paraId="07433208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（4）监督检查施工单位在技术交底时，必须提出本项目应该包括的具体强制性条文的内容和实施措施，如何填写施工记录，并按照交底程序管理和记录。</w:t>
      </w:r>
    </w:p>
    <w:p w14:paraId="3038C991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（5）工程验收时，一定要首先检查强条的执行情况和记录完善情况，没有执行或没有合格的执行记录可查依据，一律不得验收。  </w:t>
      </w:r>
    </w:p>
    <w:p w14:paraId="6768579D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违反强条规定者，无论其行为是否一定导致事故的发生，都要按照《建设工程质量管理条例》和建设部81号令的规定进行处罚。  </w:t>
      </w:r>
    </w:p>
    <w:p w14:paraId="1955FF3C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（7）在执行中，要特别注重强制性执行条文和强制性标准的时效性，要实施标准动态管理，及时更新，保证执行标准的准确性，对作废的标准要及时清理、发布更替。  </w:t>
      </w:r>
    </w:p>
    <w:p w14:paraId="441777AB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（8）除应严格执行强制性条文和标准外，对于有的项目还要涉及到其他推荐性的标准，凡是已经列入合同内要求的其他标准，为了保证工程质量、安全，也应必须严格遵守。</w:t>
      </w:r>
    </w:p>
    <w:p w14:paraId="67C886BC">
      <w:pPr>
        <w:pStyle w:val="2"/>
      </w:pPr>
      <w:bookmarkStart w:id="5" w:name="_Toc12115720"/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检查计划</w:t>
      </w:r>
      <w:bookmarkEnd w:id="5"/>
      <w:r>
        <w:rPr>
          <w:rFonts w:hint="eastAsia"/>
        </w:rPr>
        <w:t xml:space="preserve">  </w:t>
      </w:r>
    </w:p>
    <w:p w14:paraId="0B664D17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根据本工程执行的规程内容，有关强制性条文要求及使用表格规定如下：</w:t>
      </w:r>
    </w:p>
    <w:p w14:paraId="415B3AB9">
      <w:pPr>
        <w:widowControl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6.1 施工强条实施计划表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tbl>
      <w:tblPr>
        <w:tblStyle w:val="12"/>
        <w:tblW w:w="95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6"/>
        <w:gridCol w:w="522"/>
        <w:gridCol w:w="646"/>
        <w:gridCol w:w="2614"/>
        <w:gridCol w:w="709"/>
        <w:gridCol w:w="850"/>
        <w:gridCol w:w="851"/>
        <w:gridCol w:w="2363"/>
      </w:tblGrid>
      <w:tr w14:paraId="48B16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5" w:type="dxa"/>
            <w:gridSpan w:val="3"/>
            <w:vAlign w:val="center"/>
          </w:tcPr>
          <w:p w14:paraId="00079CD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 程 编 号</w:t>
            </w:r>
          </w:p>
        </w:tc>
        <w:tc>
          <w:tcPr>
            <w:tcW w:w="646" w:type="dxa"/>
            <w:vAlign w:val="center"/>
          </w:tcPr>
          <w:p w14:paraId="187C7C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Merge w:val="restart"/>
            <w:vAlign w:val="center"/>
          </w:tcPr>
          <w:p w14:paraId="50D5FE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 程 名 称</w:t>
            </w:r>
          </w:p>
        </w:tc>
        <w:tc>
          <w:tcPr>
            <w:tcW w:w="2410" w:type="dxa"/>
            <w:gridSpan w:val="3"/>
            <w:vAlign w:val="center"/>
          </w:tcPr>
          <w:p w14:paraId="3A55FF2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验 收 单 位</w:t>
            </w:r>
          </w:p>
        </w:tc>
        <w:tc>
          <w:tcPr>
            <w:tcW w:w="2363" w:type="dxa"/>
            <w:vMerge w:val="restart"/>
            <w:vAlign w:val="center"/>
          </w:tcPr>
          <w:p w14:paraId="04415E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质量验评标准编号</w:t>
            </w:r>
          </w:p>
        </w:tc>
      </w:tr>
      <w:tr w14:paraId="1FB8B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67" w:type="dxa"/>
            <w:textDirection w:val="tbRlV"/>
            <w:vAlign w:val="center"/>
          </w:tcPr>
          <w:p w14:paraId="6C463E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单位工程</w:t>
            </w:r>
          </w:p>
        </w:tc>
        <w:tc>
          <w:tcPr>
            <w:tcW w:w="426" w:type="dxa"/>
            <w:textDirection w:val="tbRlV"/>
            <w:vAlign w:val="center"/>
          </w:tcPr>
          <w:p w14:paraId="4E7A95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分部工程</w:t>
            </w:r>
          </w:p>
        </w:tc>
        <w:tc>
          <w:tcPr>
            <w:tcW w:w="522" w:type="dxa"/>
            <w:textDirection w:val="tbRlV"/>
            <w:vAlign w:val="center"/>
          </w:tcPr>
          <w:p w14:paraId="289974A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分项工程</w:t>
            </w:r>
          </w:p>
        </w:tc>
        <w:tc>
          <w:tcPr>
            <w:tcW w:w="646" w:type="dxa"/>
            <w:textDirection w:val="tbRlV"/>
            <w:vAlign w:val="center"/>
          </w:tcPr>
          <w:p w14:paraId="62A62FC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检验批</w:t>
            </w:r>
          </w:p>
        </w:tc>
        <w:tc>
          <w:tcPr>
            <w:tcW w:w="2614" w:type="dxa"/>
            <w:vMerge w:val="continue"/>
            <w:vAlign w:val="center"/>
          </w:tcPr>
          <w:p w14:paraId="646D206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7720C28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850" w:type="dxa"/>
            <w:textDirection w:val="tbRlV"/>
            <w:vAlign w:val="center"/>
          </w:tcPr>
          <w:p w14:paraId="5F044D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851" w:type="dxa"/>
            <w:textDirection w:val="tbRlV"/>
            <w:vAlign w:val="center"/>
          </w:tcPr>
          <w:p w14:paraId="114102A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363" w:type="dxa"/>
            <w:vMerge w:val="continue"/>
            <w:vAlign w:val="center"/>
          </w:tcPr>
          <w:p w14:paraId="5007EF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070519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restart"/>
            <w:vAlign w:val="center"/>
          </w:tcPr>
          <w:p w14:paraId="551564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14:paraId="212F8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center"/>
          </w:tcPr>
          <w:p w14:paraId="797BC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vAlign w:val="center"/>
          </w:tcPr>
          <w:p w14:paraId="223722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 w14:paraId="01AD194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光伏电站土建工程</w:t>
            </w:r>
          </w:p>
        </w:tc>
        <w:tc>
          <w:tcPr>
            <w:tcW w:w="709" w:type="dxa"/>
            <w:vAlign w:val="center"/>
          </w:tcPr>
          <w:p w14:paraId="3BC51907"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vAlign w:val="center"/>
          </w:tcPr>
          <w:p w14:paraId="2EE92081"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vAlign w:val="center"/>
          </w:tcPr>
          <w:p w14:paraId="534FA29E"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vAlign w:val="center"/>
          </w:tcPr>
          <w:p w14:paraId="669F54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A75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0D320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39995B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 w14:paraId="538F2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14:paraId="6685FC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 w14:paraId="0CF3666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定位及高程控制</w:t>
            </w:r>
          </w:p>
        </w:tc>
        <w:tc>
          <w:tcPr>
            <w:tcW w:w="709" w:type="dxa"/>
            <w:vAlign w:val="center"/>
          </w:tcPr>
          <w:p w14:paraId="2A019F1E"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0" w:type="dxa"/>
            <w:vAlign w:val="center"/>
          </w:tcPr>
          <w:p w14:paraId="0DEE955E"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1" w:type="dxa"/>
            <w:vAlign w:val="center"/>
          </w:tcPr>
          <w:p w14:paraId="43A8C5E5">
            <w:pPr>
              <w:topLinePunct/>
              <w:snapToGrid w:val="0"/>
              <w:spacing w:before="56" w:after="56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 w14:paraId="0031A46A">
            <w:pPr>
              <w:topLinePunct/>
              <w:snapToGrid w:val="0"/>
              <w:spacing w:before="56" w:after="56"/>
              <w:ind w:firstLine="180" w:firstLineChars="100"/>
              <w:rPr>
                <w:sz w:val="18"/>
                <w:lang w:val="sq-AL"/>
              </w:rPr>
            </w:pPr>
            <w:r>
              <w:rPr>
                <w:rFonts w:hint="eastAsia"/>
                <w:sz w:val="18"/>
                <w:lang w:val="sq-AL"/>
              </w:rPr>
              <w:t>表4.0.2</w:t>
            </w:r>
          </w:p>
        </w:tc>
      </w:tr>
      <w:tr w14:paraId="1A759C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74B1FD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743BAF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 w14:paraId="328B5B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6D1D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 w14:paraId="44ED5D8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工程定位放线</w:t>
            </w:r>
          </w:p>
        </w:tc>
        <w:tc>
          <w:tcPr>
            <w:tcW w:w="709" w:type="dxa"/>
            <w:vAlign w:val="center"/>
          </w:tcPr>
          <w:p w14:paraId="08C752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8180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A13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70A1E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F505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3C72D2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38EAFC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 w14:paraId="7E7FAB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6" w:type="dxa"/>
            <w:vAlign w:val="center"/>
          </w:tcPr>
          <w:p w14:paraId="7FAA34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 w14:paraId="25B684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圈梁模板</w:t>
            </w:r>
          </w:p>
        </w:tc>
        <w:tc>
          <w:tcPr>
            <w:tcW w:w="709" w:type="dxa"/>
            <w:vAlign w:val="center"/>
          </w:tcPr>
          <w:p w14:paraId="2E34714B"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 w14:paraId="417DF50B"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 w14:paraId="63E81BE1">
            <w:pPr>
              <w:topLinePunct/>
              <w:snapToGrid w:val="0"/>
              <w:spacing w:before="54" w:after="54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 w14:paraId="742E712A">
            <w:pPr>
              <w:topLinePunct/>
              <w:snapToGrid w:val="0"/>
              <w:spacing w:before="54" w:after="54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表10.1.2</w:t>
            </w:r>
          </w:p>
        </w:tc>
      </w:tr>
      <w:tr w14:paraId="641C2C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369040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5BAB26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 w14:paraId="0B4FF5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510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 w14:paraId="46781A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模板安装</w:t>
            </w:r>
          </w:p>
        </w:tc>
        <w:tc>
          <w:tcPr>
            <w:tcW w:w="709" w:type="dxa"/>
            <w:vAlign w:val="center"/>
          </w:tcPr>
          <w:p w14:paraId="515539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2E8E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A69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A499E3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94692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001C8E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29A6AB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 w14:paraId="06D7CB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8E1C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 w14:paraId="165FB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模板拆除</w:t>
            </w:r>
          </w:p>
        </w:tc>
        <w:tc>
          <w:tcPr>
            <w:tcW w:w="709" w:type="dxa"/>
            <w:vAlign w:val="center"/>
          </w:tcPr>
          <w:p w14:paraId="5166B8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13E4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90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A599C7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06C4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520A69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639180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 w14:paraId="3F842B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6" w:type="dxa"/>
            <w:vAlign w:val="center"/>
          </w:tcPr>
          <w:p w14:paraId="6AFE7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 w14:paraId="11729E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圈梁钢筋</w:t>
            </w:r>
          </w:p>
        </w:tc>
        <w:tc>
          <w:tcPr>
            <w:tcW w:w="709" w:type="dxa"/>
            <w:vAlign w:val="center"/>
          </w:tcPr>
          <w:p w14:paraId="562232AB"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 w14:paraId="60563A92"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 w14:paraId="0DF1B2A6">
            <w:pPr>
              <w:topLinePunct/>
              <w:snapToGrid w:val="0"/>
              <w:spacing w:before="50" w:after="50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 w14:paraId="3C45B713">
            <w:pPr>
              <w:topLinePunct/>
              <w:snapToGrid w:val="0"/>
              <w:spacing w:before="50" w:after="5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表10.3.2</w:t>
            </w:r>
          </w:p>
        </w:tc>
      </w:tr>
      <w:tr w14:paraId="7E6B8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279FC6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2AA30C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 w14:paraId="7ACF5E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005F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 w14:paraId="59A4F8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钢筋加工</w:t>
            </w:r>
          </w:p>
        </w:tc>
        <w:tc>
          <w:tcPr>
            <w:tcW w:w="709" w:type="dxa"/>
            <w:vAlign w:val="center"/>
          </w:tcPr>
          <w:p w14:paraId="72F3E1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5C3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8857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1A7D160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A9E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4441B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2279CE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 w14:paraId="0F8CE5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B97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 w14:paraId="3C774E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钢筋安装</w:t>
            </w:r>
          </w:p>
        </w:tc>
        <w:tc>
          <w:tcPr>
            <w:tcW w:w="709" w:type="dxa"/>
            <w:vAlign w:val="center"/>
          </w:tcPr>
          <w:p w14:paraId="59846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74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25B9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27CCC2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C6D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27ED24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1C4A70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 w14:paraId="075FC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6" w:type="dxa"/>
            <w:vAlign w:val="center"/>
          </w:tcPr>
          <w:p w14:paraId="6DC137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 w14:paraId="0FE7AF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709" w:type="dxa"/>
            <w:vAlign w:val="center"/>
          </w:tcPr>
          <w:p w14:paraId="0D5AF972"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vAlign w:val="center"/>
          </w:tcPr>
          <w:p w14:paraId="2A5395DD"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vAlign w:val="center"/>
          </w:tcPr>
          <w:p w14:paraId="78878AEB">
            <w:pPr>
              <w:topLinePunct/>
              <w:snapToGrid w:val="0"/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 w14:paraId="60BC30FA">
            <w:pPr>
              <w:topLinePunct/>
              <w:snapToGrid w:val="0"/>
              <w:spacing w:before="80" w:after="80"/>
              <w:ind w:firstLine="180" w:firstLineChars="100"/>
              <w:rPr>
                <w:sz w:val="18"/>
              </w:rPr>
            </w:pPr>
            <w:r>
              <w:rPr>
                <w:rFonts w:hint="eastAsia" w:hAnsi="宋体"/>
                <w:sz w:val="18"/>
              </w:rPr>
              <w:t>表</w:t>
            </w:r>
            <w:r>
              <w:rPr>
                <w:rFonts w:hint="eastAsia"/>
                <w:sz w:val="18"/>
              </w:rPr>
              <w:t>5.1.2</w:t>
            </w:r>
            <w:r>
              <w:rPr>
                <w:rFonts w:hint="eastAsia" w:hAnsi="宋体"/>
                <w:sz w:val="18"/>
              </w:rPr>
              <w:t>、表</w:t>
            </w:r>
            <w:r>
              <w:rPr>
                <w:rFonts w:hint="eastAsia"/>
                <w:sz w:val="18"/>
              </w:rPr>
              <w:t>5.2.2</w:t>
            </w:r>
            <w:r>
              <w:rPr>
                <w:rFonts w:hint="eastAsia" w:hAnsi="宋体"/>
                <w:sz w:val="18"/>
              </w:rPr>
              <w:t>、表</w:t>
            </w:r>
            <w:r>
              <w:rPr>
                <w:rFonts w:hint="eastAsia"/>
                <w:sz w:val="18"/>
              </w:rPr>
              <w:t>5.3.2</w:t>
            </w:r>
          </w:p>
        </w:tc>
      </w:tr>
      <w:tr w14:paraId="7FF5A5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6FD4AB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5457DD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 w14:paraId="74062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CFB82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 w14:paraId="56ADD4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709" w:type="dxa"/>
            <w:vAlign w:val="center"/>
          </w:tcPr>
          <w:p w14:paraId="2B09D6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D6B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A57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493F4C6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0E5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6B5B5A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0D8C5D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  <w:vAlign w:val="center"/>
          </w:tcPr>
          <w:p w14:paraId="59025E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6" w:type="dxa"/>
            <w:vAlign w:val="center"/>
          </w:tcPr>
          <w:p w14:paraId="2E6D3F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vAlign w:val="center"/>
          </w:tcPr>
          <w:p w14:paraId="7561B9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圈梁混凝土</w:t>
            </w:r>
          </w:p>
        </w:tc>
        <w:tc>
          <w:tcPr>
            <w:tcW w:w="709" w:type="dxa"/>
            <w:vAlign w:val="center"/>
          </w:tcPr>
          <w:p w14:paraId="58F167B6"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●</w:t>
            </w:r>
          </w:p>
        </w:tc>
        <w:tc>
          <w:tcPr>
            <w:tcW w:w="850" w:type="dxa"/>
            <w:vAlign w:val="center"/>
          </w:tcPr>
          <w:p w14:paraId="68AD8678"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sq-AL"/>
              </w:rPr>
              <w:t>○</w:t>
            </w:r>
          </w:p>
        </w:tc>
        <w:tc>
          <w:tcPr>
            <w:tcW w:w="851" w:type="dxa"/>
            <w:vAlign w:val="center"/>
          </w:tcPr>
          <w:p w14:paraId="2752B85F">
            <w:pPr>
              <w:topLinePunct/>
              <w:snapToGrid w:val="0"/>
              <w:spacing w:before="48" w:after="48"/>
              <w:jc w:val="center"/>
              <w:rPr>
                <w:sz w:val="18"/>
              </w:rPr>
            </w:pPr>
          </w:p>
        </w:tc>
        <w:tc>
          <w:tcPr>
            <w:tcW w:w="2363" w:type="dxa"/>
            <w:vAlign w:val="center"/>
          </w:tcPr>
          <w:p w14:paraId="2F0FCC2D">
            <w:pPr>
              <w:topLinePunct/>
              <w:snapToGrid w:val="0"/>
              <w:spacing w:before="48" w:after="48"/>
              <w:ind w:firstLine="180" w:firstLineChars="100"/>
              <w:rPr>
                <w:sz w:val="18"/>
              </w:rPr>
            </w:pPr>
            <w:r>
              <w:rPr>
                <w:rFonts w:hint="eastAsia" w:hAnsi="宋体"/>
                <w:sz w:val="18"/>
                <w:lang w:val="sq-AL"/>
              </w:rPr>
              <w:t>表</w:t>
            </w:r>
            <w:r>
              <w:rPr>
                <w:rFonts w:hint="eastAsia"/>
                <w:sz w:val="18"/>
                <w:lang w:val="sq-AL"/>
              </w:rPr>
              <w:t>10.5.2</w:t>
            </w:r>
          </w:p>
        </w:tc>
      </w:tr>
      <w:tr w14:paraId="4E9FA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" w:type="dxa"/>
            <w:vMerge w:val="continue"/>
            <w:vAlign w:val="center"/>
          </w:tcPr>
          <w:p w14:paraId="0811F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1E2CDC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 w14:paraId="7D6082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32E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14" w:type="dxa"/>
            <w:vAlign w:val="center"/>
          </w:tcPr>
          <w:p w14:paraId="121E59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普通混凝土施工</w:t>
            </w:r>
          </w:p>
        </w:tc>
        <w:tc>
          <w:tcPr>
            <w:tcW w:w="709" w:type="dxa"/>
            <w:vAlign w:val="center"/>
          </w:tcPr>
          <w:p w14:paraId="13E6C1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E83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7C1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1AF7F9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01A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7" w:type="dxa"/>
            <w:vMerge w:val="continue"/>
            <w:vAlign w:val="center"/>
          </w:tcPr>
          <w:p w14:paraId="0F31F9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602366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 w14:paraId="12CC0C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3DF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14" w:type="dxa"/>
            <w:vAlign w:val="center"/>
          </w:tcPr>
          <w:p w14:paraId="2FF29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现浇混凝土结构外观及尺寸偏差</w:t>
            </w:r>
          </w:p>
        </w:tc>
        <w:tc>
          <w:tcPr>
            <w:tcW w:w="709" w:type="dxa"/>
            <w:vAlign w:val="center"/>
          </w:tcPr>
          <w:p w14:paraId="10C043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8DB6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9042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60D4D1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C5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E27BFC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6" w:name="_Toc376426073"/>
          </w:p>
          <w:p w14:paraId="0CDEB1D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47938C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4F4E7C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B97C887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B918D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04098E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6807A5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21A0D46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1317BD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0B03A2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488CE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22CFCD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7FFCAF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0FBB17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342E6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  <w:p w14:paraId="7DF6F9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29A5AD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1FEF91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6A2E54F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43FD8D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4755F0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0D9B95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57CC985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450C1F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32DB0C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624E08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3EAAD4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2B0777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05A2C8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584D18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7C0937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7F5314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72B2268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1F81A1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0FB3B4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16FE36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720BD9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5D3552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01E402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19D8C7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7DC14D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7A09D8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5F6137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 w14:paraId="013DE96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49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3F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E20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电气安装工程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7636A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02163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D2484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612F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997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2623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8B0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90C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54B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光伏支架及组件安装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AF7B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08F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F99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965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675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F5E7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9F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0BC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8E87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光伏支架安装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0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855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23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21F7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3FE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6931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090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55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CF1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光伏组件安装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8D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E90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C74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97F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9E4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5DA7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A77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08D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9FC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光伏发电系统设备安装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8A93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258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8B6D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C4C1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6AD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C46B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A22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28A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1E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汇流箱安装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08930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252AB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FE855"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0B52D"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 w14:paraId="05F2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183E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6D95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4A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1F9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汇流箱二次回路检查及接线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F811B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B1809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52752"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F1571"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 w14:paraId="654B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D08F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19A4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C6A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4E4DA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逆变器安装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738D3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C95DB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BC4CF"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66BB0"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 w14:paraId="5D48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4FB3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EACE2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11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C71B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逆变器二次回路检查及接线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4244E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39064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50A2A"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880B4"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 w14:paraId="6F15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1327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57156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F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FAE2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箱变安装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9F42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0C28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C8156"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E9140"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 w14:paraId="45DB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E1B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B74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9160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FC11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配电装置安装分部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894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FA5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5D2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512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280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351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683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80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F2BF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盘、柜基础型钢安装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D2D78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A4D6A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0DD28"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33B11"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表6.1.2、表6.14.2</w:t>
            </w:r>
          </w:p>
        </w:tc>
      </w:tr>
      <w:tr w14:paraId="63D4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A0BE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95DD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08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53B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手车式高压成套配电柜安装检查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B764C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58FE5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8344A"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80A03"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表6.1.2、表8.0.2、</w:t>
            </w:r>
          </w:p>
          <w:p w14:paraId="71E05E56"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表10.0.2</w:t>
            </w:r>
          </w:p>
        </w:tc>
      </w:tr>
      <w:tr w14:paraId="4F33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A6F0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FA6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00C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808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矩形母线安装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D91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21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62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077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423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0F02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1FD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17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8441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二次回路检查及控制电缆接线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7ACD3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CA3B7"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14B5E"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43DD"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 w14:paraId="1952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7122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CBE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C72A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88C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全厂接地装置安装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59431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6F30E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AD0C5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8E14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5AF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C49F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357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5A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406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光伏区接地装置安装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F32E5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7E7C0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4D57A"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1C284"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表6.2.2、表6.3.2、表6.8.2</w:t>
            </w:r>
          </w:p>
        </w:tc>
      </w:tr>
      <w:tr w14:paraId="6CF3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2842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3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3DB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331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配电室接地装置安装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7F475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A9F4A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23D47"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72238"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表6.3.2、表6.8.2</w:t>
            </w:r>
          </w:p>
        </w:tc>
      </w:tr>
      <w:tr w14:paraId="4A41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727C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EFA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EB2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02B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检查记录及签证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FE1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E22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274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713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7CA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4601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302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F69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085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电缆敷设工程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77898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B7CAF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A82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BC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5AF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3A8D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097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4C2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F24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光伏子阵电缆管配制及敷设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29B5D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EB88F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C1C8"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0FE51"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 w14:paraId="6FAD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093D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16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2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F7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室外电缆桥架制作及安装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4E8F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D165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72AA"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4B0A"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表5.0.2、表6.1.2</w:t>
            </w:r>
          </w:p>
        </w:tc>
      </w:tr>
      <w:tr w14:paraId="731D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3EE8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D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A9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93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58CD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A522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9CA0"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1985"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 w14:paraId="3A4F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4B53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8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C3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8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交流电缆敷设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0495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E6B9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55B1"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4E8B"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 w14:paraId="70AB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8214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9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C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65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通信和控制电缆敷设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F734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6F7E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E29C"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8225"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 w14:paraId="5FF5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6F4A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F00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6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5CE0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主控及直流设备安装工程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56A7E"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ED78E"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0E934"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E7829"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</w:tr>
      <w:tr w14:paraId="7548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9EA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F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B9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7D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控制及保护和自动化屏安装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0E0F7"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666D"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A75A"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4372">
            <w:pPr>
              <w:snapToGrid w:val="0"/>
              <w:spacing w:before="78" w:after="7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表6.1.2、表6.7.2</w:t>
            </w:r>
          </w:p>
        </w:tc>
      </w:tr>
      <w:tr w14:paraId="2742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29AF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ED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9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C8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直流屏及充电设备设备安装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B6D4"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3F4E">
            <w:pPr>
              <w:snapToGrid w:val="0"/>
              <w:spacing w:before="78" w:after="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9B29">
            <w:pPr>
              <w:snapToGrid w:val="0"/>
              <w:spacing w:before="78" w:after="7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833A">
            <w:pPr>
              <w:snapToGrid w:val="0"/>
              <w:spacing w:before="78" w:after="7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 w14:paraId="152B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E4CA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3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17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0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二次回路检查及接线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08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21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D3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69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C49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5482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AD0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FC79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704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通信系统设备安装工程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E8B9F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39132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FF149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B3FA8"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</w:tr>
      <w:tr w14:paraId="0FC2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1B29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AD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4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A1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通信系统一次设备安装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E41F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93AD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90C"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99B7"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</w:tr>
      <w:tr w14:paraId="0260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98B6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B4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6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92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程控交换机安装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A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3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33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73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002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8CEB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4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F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86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蓄电池安装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1FF1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536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C437"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0F86"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表12.1.2、表12.2.2、表12.3.2</w:t>
            </w:r>
          </w:p>
        </w:tc>
      </w:tr>
      <w:tr w14:paraId="042B4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CB2C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6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82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29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通信系统接地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7FA8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AD63"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5F27"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BB29"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表6.8.2、表6.10.2</w:t>
            </w:r>
          </w:p>
        </w:tc>
      </w:tr>
      <w:tr w14:paraId="3FCF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CA91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299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E13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DD4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电力电缆终端制作及安装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510F8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1410A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1CB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6286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F72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5FC0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41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91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C09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E4B19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DE983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A19B4"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C56FE"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表6.5.2</w:t>
            </w:r>
          </w:p>
        </w:tc>
      </w:tr>
      <w:tr w14:paraId="37DD8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D310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C01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3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757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低压交流电缆终端制作及安装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DF14E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83A19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0D1A2"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7B78B"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表6.5.2</w:t>
            </w:r>
          </w:p>
        </w:tc>
      </w:tr>
      <w:tr w14:paraId="698C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9B5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B1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5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A4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二次回路检查及接线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2D1F"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D653"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04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BDA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9EA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6539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3B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C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6E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控制电缆终端制作及安装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C337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5B23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25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28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A82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7007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76D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C34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17B5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全站电缆防火与阻燃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4E7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50E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D74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132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B49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B4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16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2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33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全站电缆防火与阻燃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D814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72A8"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25B7"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1AD2"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bookmarkEnd w:id="6"/>
    </w:tbl>
    <w:p w14:paraId="69B99474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F402D92"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7" w:name="_Toc12115721"/>
    </w:p>
    <w:bookmarkEnd w:id="7"/>
    <w:p w14:paraId="3D153FA0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5677535</wp:posOffset>
                </wp:positionV>
                <wp:extent cx="2240280" cy="496570"/>
                <wp:effectExtent l="0" t="0" r="26670" b="1778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831CE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6pt;margin-top:447.05pt;height:39.1pt;width:176.4pt;z-index:251666432;mso-width-relative:page;mso-height-relative:page;" fillcolor="#FFFFFF" filled="t" stroked="t" coordsize="21600,21600" o:gfxdata="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nKZ/2gAAAAsBAAAPAAAAAAAAAAEAIAAAACIAAABkcnMv&#10;ZG93bnJldi54bWxQSwECFAAUAAAACACHTuJAJnQvcDoCAAB8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71831CE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4682490</wp:posOffset>
                </wp:positionV>
                <wp:extent cx="2240280" cy="298450"/>
                <wp:effectExtent l="0" t="0" r="26670" b="2540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D000C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7pt;margin-top:368.7pt;height:23.5pt;width:176.4pt;z-index:251665408;mso-width-relative:page;mso-height-relative:page;" fillcolor="#FFFFFF" filled="t" stroked="t" coordsize="21600,21600" o:gfxdata="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vf0naAAAACwEAAA8AAAAAAAAAAQAgAAAAIgAAAGRycy9k&#10;b3ducmV2LnhtbFBLAQIUABQAAAAIAIdO4kB9mThQOQIAAHw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6CD000C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3362960</wp:posOffset>
                </wp:positionV>
                <wp:extent cx="2244090" cy="694690"/>
                <wp:effectExtent l="0" t="0" r="22860" b="1016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1FD7FF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1.4pt;margin-top:264.8pt;height:54.7pt;width:176.7pt;z-index:251664384;mso-width-relative:page;mso-height-relative:page;" fillcolor="#FFFFFF" filled="t" stroked="t" coordsize="21600,21600" o:gfxdata="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6FTdZ2gAAAAsBAAAPAAAAAAAAAAEAIAAAACIAAABkcnMvZG93&#10;bnJldi54bWxQSwECFAAUAAAACACHTuJAUPlHCjcCAAB8BAAADgAAAAAAAAABACAAAAAp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01FD7FF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2487295</wp:posOffset>
                </wp:positionV>
                <wp:extent cx="1143000" cy="1403985"/>
                <wp:effectExtent l="0" t="0" r="19050" b="2540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840A6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9.8pt;margin-top:195.85pt;height:110.55pt;width:90pt;z-index:251659264;mso-width-relative:page;mso-height-relative:margin;mso-height-percent:200;" fillcolor="#FFFFFF" filled="t" stroked="t" coordsize="21600,21600" o:gfxdata="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D9yh1wAAAAsBAAAPAAAAAAAAAAEAIAAAACIAAABkcnMv&#10;ZG93bnJldi54bWxQSwECFAAUAAAACACHTuJA4rfxZj0CAAB8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6840A6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2504440</wp:posOffset>
                </wp:positionV>
                <wp:extent cx="1285875" cy="1403985"/>
                <wp:effectExtent l="0" t="0" r="28575" b="2540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4469A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8.85pt;margin-top:197.2pt;height:110.55pt;width:101.25pt;z-index:251660288;mso-width-relative:page;mso-height-relative:margin;mso-height-percent:200;" fillcolor="#FFFFFF" filled="t" stroked="t" coordsize="21600,21600" o:gfxdata="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F/egI2QAAAAsBAAAPAAAAAAAAAAEAIAAAACIAAABkcnMv&#10;ZG93bnJldi54bWxQSwECFAAUAAAACACHTuJA1dJlJTsCAAB8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164469A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2655570</wp:posOffset>
                </wp:positionV>
                <wp:extent cx="438150" cy="0"/>
                <wp:effectExtent l="0" t="76200" r="19050" b="1143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3.1pt;margin-top:209.1pt;height:0pt;width:34.5pt;z-index:251661312;mso-width-relative:page;mso-height-relative:page;" filled="f" stroked="t" coordsize="21600,21600" o:gfxdata="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l3pqtcAAAALAQAADwAA&#10;AAAAAAABACAAAAAiAAAAZHJzL2Rvd25yZXYueG1sUEsBAhQAFAAAAAgAh07iQEY5NrYXAgAACQQA&#10;AA4AAAAAAAAAAQAgAAAAJg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1237615</wp:posOffset>
                </wp:positionV>
                <wp:extent cx="2244090" cy="694690"/>
                <wp:effectExtent l="0" t="0" r="2286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8788F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8.4pt;margin-top:97.45pt;height:54.7pt;width:176.7pt;z-index:251663360;mso-width-relative:page;mso-height-relative:page;" fillcolor="#FFFFFF" filled="t" stroked="t" coordsize="21600,21600" o:gfxdata="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GI1G2QAAAAsBAAAPAAAAAAAAAAEAIAAAACIAAABkcnMvZG93&#10;bnJldi54bWxQSwECFAAUAAAACACHTuJAq9UjOzgCAAB7BAAADgAAAAAAAAABACAAAAAo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298788F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105410</wp:posOffset>
                </wp:positionV>
                <wp:extent cx="2081530" cy="539115"/>
                <wp:effectExtent l="4445" t="4445" r="9525" b="889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29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74C9F7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3.05pt;margin-top:8.3pt;height:42.45pt;width:163.9pt;z-index:251662336;mso-width-relative:page;mso-height-relative:page;" fillcolor="#FFFFFF" filled="t" stroked="t" coordsize="21600,21600" o:gfxdata="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XKYd3ZAAAACgEAAA8AAAAAAAAAAQAgAAAAIgAAAGRy&#10;cy9kb3ducmV2LnhtbFBLAQIUABQAAAAIAIdO4kBcyKpiPQIAAH0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74C9F7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43C038D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14443DCF">
      <w:pPr>
        <w:bidi w:val="0"/>
        <w:rPr>
          <w:lang w:val="en-US" w:eastAsia="zh-CN"/>
        </w:rPr>
      </w:pPr>
    </w:p>
    <w:p w14:paraId="02E7B4C5">
      <w:pPr>
        <w:bidi w:val="0"/>
        <w:rPr>
          <w:lang w:val="en-US" w:eastAsia="zh-CN"/>
        </w:rPr>
      </w:pPr>
    </w:p>
    <w:p w14:paraId="2B9B83A7">
      <w:pPr>
        <w:bidi w:val="0"/>
        <w:rPr>
          <w:lang w:val="en-US" w:eastAsia="zh-CN"/>
        </w:rPr>
      </w:pPr>
    </w:p>
    <w:p w14:paraId="1148E55B">
      <w:pPr>
        <w:bidi w:val="0"/>
        <w:rPr>
          <w:lang w:val="en-US" w:eastAsia="zh-CN"/>
        </w:rPr>
      </w:pPr>
    </w:p>
    <w:p w14:paraId="473851F3">
      <w:pPr>
        <w:bidi w:val="0"/>
        <w:rPr>
          <w:lang w:val="en-US" w:eastAsia="zh-CN"/>
        </w:rPr>
      </w:pPr>
    </w:p>
    <w:p w14:paraId="3B1902BE">
      <w:pPr>
        <w:bidi w:val="0"/>
        <w:rPr>
          <w:lang w:val="en-US" w:eastAsia="zh-CN"/>
        </w:rPr>
      </w:pPr>
    </w:p>
    <w:p w14:paraId="53B59CD6">
      <w:pPr>
        <w:bidi w:val="0"/>
        <w:rPr>
          <w:lang w:val="en-US" w:eastAsia="zh-CN"/>
        </w:rPr>
      </w:pPr>
    </w:p>
    <w:p w14:paraId="0EA00421">
      <w:pPr>
        <w:bidi w:val="0"/>
        <w:rPr>
          <w:lang w:val="en-US" w:eastAsia="zh-CN"/>
        </w:rPr>
      </w:pPr>
    </w:p>
    <w:p w14:paraId="3028E125">
      <w:pPr>
        <w:bidi w:val="0"/>
        <w:rPr>
          <w:lang w:val="en-US" w:eastAsia="zh-CN"/>
        </w:rPr>
      </w:pPr>
    </w:p>
    <w:p w14:paraId="1F5704DC">
      <w:pPr>
        <w:bidi w:val="0"/>
        <w:rPr>
          <w:lang w:val="en-US" w:eastAsia="zh-CN"/>
        </w:rPr>
      </w:pPr>
    </w:p>
    <w:p w14:paraId="7836A1FA">
      <w:pPr>
        <w:bidi w:val="0"/>
        <w:rPr>
          <w:lang w:val="en-US" w:eastAsia="zh-CN"/>
        </w:rPr>
      </w:pPr>
    </w:p>
    <w:p w14:paraId="014C0AC7">
      <w:pPr>
        <w:bidi w:val="0"/>
        <w:rPr>
          <w:lang w:val="en-US" w:eastAsia="zh-CN"/>
        </w:rPr>
      </w:pPr>
    </w:p>
    <w:p w14:paraId="606FB80E">
      <w:pPr>
        <w:bidi w:val="0"/>
        <w:rPr>
          <w:lang w:val="en-US" w:eastAsia="zh-CN"/>
        </w:rPr>
      </w:pPr>
    </w:p>
    <w:p w14:paraId="654B5443">
      <w:pPr>
        <w:bidi w:val="0"/>
        <w:rPr>
          <w:lang w:val="en-US" w:eastAsia="zh-CN"/>
        </w:rPr>
      </w:pPr>
    </w:p>
    <w:p w14:paraId="0A74FD57">
      <w:pPr>
        <w:bidi w:val="0"/>
        <w:rPr>
          <w:lang w:val="en-US" w:eastAsia="zh-CN"/>
        </w:rPr>
      </w:pPr>
    </w:p>
    <w:p w14:paraId="517B1004">
      <w:pPr>
        <w:bidi w:val="0"/>
        <w:rPr>
          <w:lang w:val="en-US" w:eastAsia="zh-CN"/>
        </w:rPr>
      </w:pPr>
    </w:p>
    <w:p w14:paraId="4E1A0612">
      <w:pPr>
        <w:bidi w:val="0"/>
        <w:rPr>
          <w:lang w:val="en-US" w:eastAsia="zh-CN"/>
        </w:rPr>
      </w:pPr>
    </w:p>
    <w:p w14:paraId="23C32569">
      <w:pPr>
        <w:bidi w:val="0"/>
        <w:rPr>
          <w:lang w:val="en-US" w:eastAsia="zh-CN"/>
        </w:rPr>
      </w:pPr>
    </w:p>
    <w:p w14:paraId="4D866A48">
      <w:pPr>
        <w:bidi w:val="0"/>
        <w:rPr>
          <w:lang w:val="en-US" w:eastAsia="zh-CN"/>
        </w:rPr>
      </w:pPr>
    </w:p>
    <w:p w14:paraId="29FF44B2">
      <w:pPr>
        <w:bidi w:val="0"/>
        <w:rPr>
          <w:lang w:val="en-US" w:eastAsia="zh-CN"/>
        </w:rPr>
      </w:pPr>
    </w:p>
    <w:p w14:paraId="777CE9D9">
      <w:pPr>
        <w:bidi w:val="0"/>
        <w:rPr>
          <w:lang w:val="en-US" w:eastAsia="zh-CN"/>
        </w:rPr>
      </w:pPr>
    </w:p>
    <w:p w14:paraId="6C951AC9">
      <w:pPr>
        <w:bidi w:val="0"/>
        <w:rPr>
          <w:lang w:val="en-US" w:eastAsia="zh-CN"/>
        </w:rPr>
      </w:pPr>
      <w:bookmarkStart w:id="8" w:name="_GoBack"/>
      <w:bookmarkEnd w:id="8"/>
    </w:p>
    <w:p w14:paraId="0307692C">
      <w:pPr>
        <w:bidi w:val="0"/>
        <w:rPr>
          <w:lang w:val="en-US" w:eastAsia="zh-CN"/>
        </w:rPr>
      </w:pPr>
    </w:p>
    <w:p w14:paraId="37806458">
      <w:pPr>
        <w:bidi w:val="0"/>
        <w:rPr>
          <w:lang w:val="en-US" w:eastAsia="zh-CN"/>
        </w:rPr>
      </w:pPr>
    </w:p>
    <w:p w14:paraId="33CCE247">
      <w:pPr>
        <w:bidi w:val="0"/>
        <w:rPr>
          <w:lang w:val="en-US" w:eastAsia="zh-CN"/>
        </w:rPr>
      </w:pPr>
    </w:p>
    <w:p w14:paraId="2EFB55EC">
      <w:pPr>
        <w:tabs>
          <w:tab w:val="left" w:pos="7129"/>
        </w:tabs>
        <w:bidi w:val="0"/>
        <w:jc w:val="left"/>
        <w:rPr>
          <w:lang w:val="en-US" w:eastAsia="zh-CN"/>
        </w:rPr>
      </w:pPr>
    </w:p>
    <w:p w14:paraId="636E70C5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43CD1A0C">
      <w:pPr>
        <w:bidi w:val="0"/>
        <w:rPr>
          <w:lang w:val="en-US" w:eastAsia="zh-CN"/>
        </w:rPr>
      </w:pPr>
    </w:p>
    <w:p w14:paraId="05D5D15F">
      <w:pPr>
        <w:bidi w:val="0"/>
        <w:rPr>
          <w:lang w:val="en-US" w:eastAsia="zh-CN"/>
        </w:rPr>
      </w:pPr>
    </w:p>
    <w:p w14:paraId="759D8CC2">
      <w:pPr>
        <w:bidi w:val="0"/>
        <w:rPr>
          <w:lang w:val="en-US" w:eastAsia="zh-CN"/>
        </w:rPr>
      </w:pPr>
    </w:p>
    <w:p w14:paraId="3BBF4F3F">
      <w:pPr>
        <w:bidi w:val="0"/>
        <w:rPr>
          <w:lang w:val="en-US" w:eastAsia="zh-CN"/>
        </w:rPr>
      </w:pPr>
    </w:p>
    <w:p w14:paraId="5FE44640">
      <w:pPr>
        <w:bidi w:val="0"/>
        <w:rPr>
          <w:lang w:val="en-US" w:eastAsia="zh-CN"/>
        </w:rPr>
      </w:pPr>
    </w:p>
    <w:p w14:paraId="7EFF97B3">
      <w:pPr>
        <w:bidi w:val="0"/>
        <w:rPr>
          <w:lang w:val="en-US" w:eastAsia="zh-CN"/>
        </w:rPr>
      </w:pPr>
    </w:p>
    <w:p w14:paraId="1437EF07">
      <w:pPr>
        <w:tabs>
          <w:tab w:val="left" w:pos="6349"/>
        </w:tabs>
        <w:bidi w:val="0"/>
        <w:jc w:val="left"/>
        <w:rPr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8AD66">
    <w:pPr>
      <w:pStyle w:val="8"/>
      <w:jc w:val="both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E2A0ADE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KStfB7XAQAAsQ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2A0ADE"/>
                </w:txbxContent>
              </v:textbox>
            </v:shape>
          </w:pict>
        </mc:Fallback>
      </mc:AlternateContent>
    </w:r>
  </w:p>
  <w:p w14:paraId="2911B9C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7B881">
    <w:pPr>
      <w:pStyle w:val="8"/>
    </w:pPr>
  </w:p>
  <w:p w14:paraId="5E648FD3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GM3ZWUwZTE1MTZiMTkwOTk0NDJmYTRjMzcwYzUifQ=="/>
  </w:docVars>
  <w:rsids>
    <w:rsidRoot w:val="007B5A97"/>
    <w:rsid w:val="000002BE"/>
    <w:rsid w:val="00053AD6"/>
    <w:rsid w:val="00054722"/>
    <w:rsid w:val="00057F47"/>
    <w:rsid w:val="000D6AD9"/>
    <w:rsid w:val="00105FB0"/>
    <w:rsid w:val="0014753E"/>
    <w:rsid w:val="001D276A"/>
    <w:rsid w:val="001F6E37"/>
    <w:rsid w:val="00275E49"/>
    <w:rsid w:val="00276B32"/>
    <w:rsid w:val="002C726E"/>
    <w:rsid w:val="003144F7"/>
    <w:rsid w:val="00371588"/>
    <w:rsid w:val="003A6797"/>
    <w:rsid w:val="00493B25"/>
    <w:rsid w:val="00494753"/>
    <w:rsid w:val="004C1CF5"/>
    <w:rsid w:val="00590560"/>
    <w:rsid w:val="00667692"/>
    <w:rsid w:val="00704336"/>
    <w:rsid w:val="007154C8"/>
    <w:rsid w:val="00755AFD"/>
    <w:rsid w:val="007929D2"/>
    <w:rsid w:val="007B5A97"/>
    <w:rsid w:val="007E7A62"/>
    <w:rsid w:val="00820B3B"/>
    <w:rsid w:val="00827523"/>
    <w:rsid w:val="00850F6E"/>
    <w:rsid w:val="008772B2"/>
    <w:rsid w:val="008921DA"/>
    <w:rsid w:val="008E4909"/>
    <w:rsid w:val="008E5827"/>
    <w:rsid w:val="009F0A34"/>
    <w:rsid w:val="00A81EAD"/>
    <w:rsid w:val="00A928FB"/>
    <w:rsid w:val="00B7002E"/>
    <w:rsid w:val="00B80DEF"/>
    <w:rsid w:val="00BB19F0"/>
    <w:rsid w:val="00BE334A"/>
    <w:rsid w:val="00C11758"/>
    <w:rsid w:val="00C53729"/>
    <w:rsid w:val="00C93410"/>
    <w:rsid w:val="00CB3407"/>
    <w:rsid w:val="00CF01CA"/>
    <w:rsid w:val="00CF6EA4"/>
    <w:rsid w:val="00D51A74"/>
    <w:rsid w:val="00D73FA9"/>
    <w:rsid w:val="00D9125C"/>
    <w:rsid w:val="00DB2C1F"/>
    <w:rsid w:val="00E402A7"/>
    <w:rsid w:val="00E43C19"/>
    <w:rsid w:val="00EE1C66"/>
    <w:rsid w:val="00F10A8D"/>
    <w:rsid w:val="00F37B2B"/>
    <w:rsid w:val="00F534BA"/>
    <w:rsid w:val="00FB356C"/>
    <w:rsid w:val="00FE0918"/>
    <w:rsid w:val="02762299"/>
    <w:rsid w:val="0591306D"/>
    <w:rsid w:val="09964437"/>
    <w:rsid w:val="0B196B40"/>
    <w:rsid w:val="0E235679"/>
    <w:rsid w:val="0F900551"/>
    <w:rsid w:val="0FC872F2"/>
    <w:rsid w:val="118869F8"/>
    <w:rsid w:val="13CC3B21"/>
    <w:rsid w:val="152C687E"/>
    <w:rsid w:val="16213EEF"/>
    <w:rsid w:val="16A155B8"/>
    <w:rsid w:val="16DA3FDB"/>
    <w:rsid w:val="1767603B"/>
    <w:rsid w:val="187715F4"/>
    <w:rsid w:val="1BC96D72"/>
    <w:rsid w:val="1C796BA1"/>
    <w:rsid w:val="1D041024"/>
    <w:rsid w:val="1DAF4E14"/>
    <w:rsid w:val="1E74728F"/>
    <w:rsid w:val="21052672"/>
    <w:rsid w:val="22602C17"/>
    <w:rsid w:val="22CC743F"/>
    <w:rsid w:val="242B71ED"/>
    <w:rsid w:val="253F56FA"/>
    <w:rsid w:val="27475541"/>
    <w:rsid w:val="30791996"/>
    <w:rsid w:val="31E835A8"/>
    <w:rsid w:val="32236F5C"/>
    <w:rsid w:val="36AE33C0"/>
    <w:rsid w:val="37DD1C12"/>
    <w:rsid w:val="3E5B62ED"/>
    <w:rsid w:val="3EBC016B"/>
    <w:rsid w:val="3ED37222"/>
    <w:rsid w:val="41695043"/>
    <w:rsid w:val="442E40E8"/>
    <w:rsid w:val="476578CD"/>
    <w:rsid w:val="47792ECE"/>
    <w:rsid w:val="47E55576"/>
    <w:rsid w:val="4A340F0B"/>
    <w:rsid w:val="4D093207"/>
    <w:rsid w:val="4D267823"/>
    <w:rsid w:val="4EB35035"/>
    <w:rsid w:val="4FFA5EC5"/>
    <w:rsid w:val="50106568"/>
    <w:rsid w:val="50AF3DFF"/>
    <w:rsid w:val="50C01D3C"/>
    <w:rsid w:val="558E1630"/>
    <w:rsid w:val="592D1F39"/>
    <w:rsid w:val="5A761CE1"/>
    <w:rsid w:val="5BAB2AF8"/>
    <w:rsid w:val="5D12710F"/>
    <w:rsid w:val="5FA36038"/>
    <w:rsid w:val="64825D66"/>
    <w:rsid w:val="65670581"/>
    <w:rsid w:val="65973777"/>
    <w:rsid w:val="6B67014D"/>
    <w:rsid w:val="6CDE4E37"/>
    <w:rsid w:val="6EE70D66"/>
    <w:rsid w:val="6F2F5776"/>
    <w:rsid w:val="76520D91"/>
    <w:rsid w:val="7A156C76"/>
    <w:rsid w:val="7B845A42"/>
    <w:rsid w:val="7E8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line="480" w:lineRule="auto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autoRedefine/>
    <w:qFormat/>
    <w:uiPriority w:val="0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paragraph" w:styleId="5">
    <w:name w:val="Plain Text"/>
    <w:basedOn w:val="1"/>
    <w:link w:val="31"/>
    <w:autoRedefine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9"/>
    <w:autoRedefine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7">
    <w:name w:val="Balloon Text"/>
    <w:basedOn w:val="1"/>
    <w:link w:val="3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Body Text Indent 3"/>
    <w:basedOn w:val="1"/>
    <w:link w:val="23"/>
    <w:autoRedefine/>
    <w:qFormat/>
    <w:uiPriority w:val="0"/>
    <w:pPr>
      <w:spacing w:line="340" w:lineRule="exact"/>
      <w:ind w:firstLine="420" w:firstLineChars="200"/>
    </w:pPr>
    <w:rPr>
      <w:rFonts w:ascii="Times New Roman" w:hAnsi="Times New Roman" w:eastAsia="宋体" w:cs="Times New Roman"/>
      <w:iCs/>
      <w:color w:val="FF0000"/>
      <w:szCs w:val="24"/>
    </w:rPr>
  </w:style>
  <w:style w:type="character" w:styleId="14">
    <w:name w:val="page number"/>
    <w:autoRedefine/>
    <w:qFormat/>
    <w:uiPriority w:val="0"/>
    <w:rPr>
      <w:rFonts w:ascii="Times New Roman" w:hAnsi="Times New Roman" w:eastAsia="宋体"/>
      <w:sz w:val="18"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character" w:customStyle="1" w:styleId="17">
    <w:name w:val="正文文本 字符"/>
    <w:basedOn w:val="13"/>
    <w:link w:val="4"/>
    <w:autoRedefine/>
    <w:qFormat/>
    <w:uiPriority w:val="0"/>
    <w:rPr>
      <w:rFonts w:ascii="宋体" w:eastAsia="宋体"/>
      <w:sz w:val="17"/>
      <w:szCs w:val="17"/>
      <w:shd w:val="clear" w:color="auto" w:fill="FFFFFF"/>
    </w:rPr>
  </w:style>
  <w:style w:type="paragraph" w:customStyle="1" w:styleId="18">
    <w:name w:val="正文文本 (25)"/>
    <w:basedOn w:val="1"/>
    <w:autoRedefine/>
    <w:qFormat/>
    <w:uiPriority w:val="0"/>
    <w:pPr>
      <w:widowControl/>
      <w:shd w:val="clear" w:color="auto" w:fill="FFFFFF"/>
      <w:spacing w:before="600" w:after="240" w:line="600" w:lineRule="exact"/>
      <w:jc w:val="right"/>
    </w:pPr>
    <w:rPr>
      <w:rFonts w:ascii="宋体" w:hAnsi="Times New Roman" w:eastAsia="宋体" w:cs="Times New Roman"/>
      <w:sz w:val="24"/>
      <w:szCs w:val="24"/>
    </w:rPr>
  </w:style>
  <w:style w:type="character" w:customStyle="1" w:styleId="19">
    <w:name w:val="正文文本 Char1"/>
    <w:basedOn w:val="13"/>
    <w:autoRedefine/>
    <w:semiHidden/>
    <w:qFormat/>
    <w:uiPriority w:val="99"/>
  </w:style>
  <w:style w:type="character" w:customStyle="1" w:styleId="20">
    <w:name w:val="标题 1 字符"/>
    <w:basedOn w:val="13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21">
    <w:name w:val="正文文本 + MS Gothic"/>
    <w:autoRedefine/>
    <w:qFormat/>
    <w:uiPriority w:val="0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character" w:customStyle="1" w:styleId="22">
    <w:name w:val="页眉 字符"/>
    <w:basedOn w:val="13"/>
    <w:link w:val="9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3">
    <w:name w:val="正文文本缩进 3 字符"/>
    <w:basedOn w:val="13"/>
    <w:link w:val="11"/>
    <w:autoRedefine/>
    <w:qFormat/>
    <w:uiPriority w:val="0"/>
    <w:rPr>
      <w:rFonts w:ascii="Times New Roman" w:hAnsi="Times New Roman" w:eastAsia="宋体" w:cs="Times New Roman"/>
      <w:iCs/>
      <w:color w:val="FF0000"/>
      <w:szCs w:val="24"/>
    </w:rPr>
  </w:style>
  <w:style w:type="character" w:customStyle="1" w:styleId="24">
    <w:name w:val="页脚 字符"/>
    <w:basedOn w:val="13"/>
    <w:link w:val="8"/>
    <w:autoRedefine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25">
    <w:name w:val="02 Char"/>
    <w:link w:val="26"/>
    <w:autoRedefine/>
    <w:qFormat/>
    <w:uiPriority w:val="0"/>
    <w:rPr>
      <w:rFonts w:ascii="Arial" w:hAnsi="Arial" w:eastAsia="黑体"/>
      <w:szCs w:val="21"/>
      <w:lang w:val="en-BZ"/>
    </w:rPr>
  </w:style>
  <w:style w:type="paragraph" w:customStyle="1" w:styleId="26">
    <w:name w:val="02"/>
    <w:basedOn w:val="2"/>
    <w:link w:val="25"/>
    <w:autoRedefine/>
    <w:qFormat/>
    <w:uiPriority w:val="0"/>
    <w:pPr>
      <w:keepNext w:val="0"/>
      <w:keepLines w:val="0"/>
      <w:overflowPunct w:val="0"/>
      <w:topLinePunct/>
      <w:spacing w:line="240" w:lineRule="auto"/>
    </w:pPr>
    <w:rPr>
      <w:rFonts w:ascii="Arial" w:hAnsi="Arial" w:eastAsia="黑体" w:cstheme="minorBidi"/>
      <w:b w:val="0"/>
      <w:bCs w:val="0"/>
      <w:kern w:val="2"/>
      <w:sz w:val="21"/>
      <w:szCs w:val="21"/>
      <w:lang w:val="en-BZ"/>
    </w:rPr>
  </w:style>
  <w:style w:type="character" w:customStyle="1" w:styleId="27">
    <w:name w:val="样式 宋体2"/>
    <w:qFormat/>
    <w:uiPriority w:val="0"/>
    <w:rPr>
      <w:rFonts w:ascii="宋体" w:hAnsi="宋体" w:eastAsia="Times New Roman"/>
    </w:rPr>
  </w:style>
  <w:style w:type="paragraph" w:customStyle="1" w:styleId="28">
    <w:name w:val="段"/>
    <w:autoRedefine/>
    <w:semiHidden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日期 字符"/>
    <w:basedOn w:val="13"/>
    <w:link w:val="6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">
    <w:name w:val="批注框文本 字符"/>
    <w:basedOn w:val="13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纯文本 字符"/>
    <w:basedOn w:val="13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32">
    <w:name w:val="TOC Heading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3">
    <w:name w:val="标题 2 字符"/>
    <w:basedOn w:val="13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4">
    <w:name w:val="font3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8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16E57-54B3-42B6-97EB-694445B95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3098</Words>
  <Characters>3331</Characters>
  <Lines>42</Lines>
  <Paragraphs>11</Paragraphs>
  <TotalTime>7</TotalTime>
  <ScaleCrop>false</ScaleCrop>
  <LinksUpToDate>false</LinksUpToDate>
  <CharactersWithSpaces>3762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2014-12-08T12:11:00Z</dcterms:created>
  <dc:creator>DELL-N4050</dc:creator>
  <cp:lastModifiedBy>Administrator</cp:lastModifiedBy>
  <cp:lastPrinted>2025-03-15T06:54:02Z</cp:lastPrinted>
  <dcterms:modified xsi:type="dcterms:W3CDTF">2025-03-15T06:56:01Z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08A165477745468798F1EA6923FA14EA</vt:lpwstr>
  </property>
  <property fmtid="{D5CDD505-2E9C-101B-9397-08002B2CF9AE}" pid="4" name="KSOTemplateDocerSaveRecord">
    <vt:lpwstr>eyJoZGlkIjoiODBhMGM3ZWUwZTE1MTZiMTkwOTk0NDJmYTRjMzcwYzUifQ==</vt:lpwstr>
  </property>
</Properties>
</file>