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color w:val="000000"/>
          <w:kern w:val="0"/>
          <w:sz w:val="24"/>
        </w:rPr>
      </w:pPr>
    </w:p>
    <w:p>
      <w:pPr>
        <w:ind w:left="3300" w:hanging="3300" w:hangingChars="750"/>
        <w:rPr>
          <w:rFonts w:hint="eastAsia" w:ascii="宋体" w:hAnsi="宋体"/>
          <w:sz w:val="44"/>
          <w:szCs w:val="44"/>
        </w:rPr>
      </w:pPr>
    </w:p>
    <w:p>
      <w:pPr>
        <w:spacing w:before="156"/>
        <w:jc w:val="center"/>
        <w:rPr>
          <w:rFonts w:eastAsia="黑体"/>
          <w:b/>
          <w:bCs/>
          <w:sz w:val="100"/>
        </w:rPr>
      </w:pPr>
      <w:r>
        <w:rPr>
          <w:rFonts w:hint="eastAsia" w:eastAsia="黑体"/>
          <w:b/>
          <w:bCs/>
          <w:sz w:val="100"/>
        </w:rPr>
        <w:t>安全监理细则</w:t>
      </w:r>
    </w:p>
    <w:p>
      <w:pPr>
        <w:jc w:val="center"/>
        <w:rPr>
          <w:rFonts w:hint="eastAsia" w:ascii="黑体" w:eastAsia="黑体"/>
          <w:sz w:val="36"/>
          <w:szCs w:val="36"/>
        </w:rPr>
      </w:pPr>
      <w:r>
        <w:rPr>
          <w:rFonts w:hint="eastAsia" w:ascii="黑体" w:eastAsia="黑体"/>
          <w:sz w:val="36"/>
          <w:szCs w:val="36"/>
        </w:rPr>
        <w:t>（</w:t>
      </w:r>
      <w:r>
        <w:rPr>
          <w:rFonts w:hint="eastAsia" w:ascii="黑体" w:eastAsia="黑体"/>
          <w:b/>
          <w:sz w:val="36"/>
          <w:szCs w:val="36"/>
        </w:rPr>
        <w:t>安全监督管理</w:t>
      </w:r>
      <w:r>
        <w:rPr>
          <w:rFonts w:hint="eastAsia" w:ascii="黑体" w:eastAsia="黑体"/>
          <w:sz w:val="36"/>
          <w:szCs w:val="36"/>
        </w:rPr>
        <w:t>）</w:t>
      </w:r>
    </w:p>
    <w:p>
      <w:pPr>
        <w:spacing w:before="156"/>
        <w:rPr>
          <w:rFonts w:hint="eastAsia"/>
          <w:sz w:val="30"/>
          <w:u w:val="single"/>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常州正衡电力工程监理有限公司</w:t>
      </w:r>
    </w:p>
    <w:p>
      <w:pPr>
        <w:jc w:val="center"/>
        <w:rPr>
          <w:rFonts w:hint="eastAsia" w:ascii="宋体" w:hAnsi="宋体" w:cs="宋体"/>
          <w:b w:val="0"/>
          <w:bCs w:val="0"/>
          <w:kern w:val="2"/>
          <w:sz w:val="36"/>
          <w:szCs w:val="36"/>
        </w:rPr>
      </w:pPr>
      <w:r>
        <w:rPr>
          <w:rFonts w:hint="eastAsia" w:ascii="宋体" w:hAnsi="宋体" w:cs="宋体"/>
          <w:b w:val="0"/>
          <w:bCs w:val="0"/>
          <w:kern w:val="2"/>
          <w:sz w:val="36"/>
          <w:szCs w:val="36"/>
        </w:rPr>
        <w:t>诸暨鼎晖新能源有限公司</w:t>
      </w:r>
    </w:p>
    <w:p>
      <w:pPr>
        <w:jc w:val="center"/>
        <w:rPr>
          <w:rFonts w:hint="eastAsia"/>
          <w:sz w:val="36"/>
          <w:szCs w:val="36"/>
        </w:rPr>
      </w:pPr>
      <w:r>
        <w:rPr>
          <w:rFonts w:hint="eastAsia"/>
          <w:sz w:val="36"/>
          <w:szCs w:val="36"/>
        </w:rPr>
        <w:t>分布式光伏电站监理项目部  编制</w:t>
      </w:r>
    </w:p>
    <w:p>
      <w:pPr>
        <w:spacing w:before="156" w:beforeLines="50"/>
        <w:jc w:val="center"/>
        <w:rPr>
          <w:rFonts w:hint="eastAsia" w:ascii="宋体" w:hAnsi="宋体"/>
          <w:bCs/>
          <w:sz w:val="36"/>
          <w:szCs w:val="36"/>
        </w:rPr>
      </w:pPr>
      <w:r>
        <w:rPr>
          <w:rFonts w:hint="eastAsia" w:ascii="宋体" w:hAnsi="宋体"/>
          <w:bCs/>
          <w:sz w:val="36"/>
          <w:szCs w:val="36"/>
        </w:rPr>
        <w:t>二○一</w:t>
      </w:r>
      <w:r>
        <w:rPr>
          <w:rFonts w:hint="eastAsia" w:ascii="宋体" w:hAnsi="宋体"/>
          <w:bCs/>
          <w:sz w:val="36"/>
          <w:szCs w:val="36"/>
          <w:lang w:val="en-US" w:eastAsia="zh-CN"/>
        </w:rPr>
        <w:t>六</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b/>
          <w:bCs/>
          <w:color w:val="000000"/>
          <w:kern w:val="0"/>
          <w:sz w:val="24"/>
        </w:rPr>
      </w:pPr>
    </w:p>
    <w:p>
      <w:pPr>
        <w:ind w:left="3300" w:hanging="3300" w:hangingChars="750"/>
        <w:rPr>
          <w:rFonts w:hint="eastAsia" w:ascii="宋体" w:hAnsi="宋体"/>
          <w:sz w:val="44"/>
          <w:szCs w:val="44"/>
        </w:rPr>
      </w:pPr>
    </w:p>
    <w:p>
      <w:pPr>
        <w:spacing w:before="156"/>
        <w:jc w:val="center"/>
        <w:rPr>
          <w:rFonts w:eastAsia="黑体"/>
          <w:b/>
          <w:bCs/>
          <w:sz w:val="100"/>
        </w:rPr>
      </w:pPr>
      <w:r>
        <w:rPr>
          <w:rFonts w:hint="eastAsia" w:eastAsia="黑体"/>
          <w:b/>
          <w:bCs/>
          <w:sz w:val="100"/>
        </w:rPr>
        <w:t>安全监理细则</w:t>
      </w:r>
    </w:p>
    <w:p>
      <w:pPr>
        <w:jc w:val="center"/>
        <w:rPr>
          <w:rFonts w:hint="eastAsia" w:ascii="黑体" w:eastAsia="黑体"/>
          <w:sz w:val="36"/>
          <w:szCs w:val="36"/>
        </w:rPr>
      </w:pPr>
      <w:r>
        <w:rPr>
          <w:rFonts w:hint="eastAsia" w:ascii="黑体" w:eastAsia="黑体"/>
          <w:sz w:val="36"/>
          <w:szCs w:val="36"/>
        </w:rPr>
        <w:t>（</w:t>
      </w:r>
      <w:r>
        <w:rPr>
          <w:rFonts w:hint="eastAsia" w:ascii="黑体" w:eastAsia="黑体"/>
          <w:b/>
          <w:sz w:val="36"/>
          <w:szCs w:val="36"/>
        </w:rPr>
        <w:t>安全监督管理</w:t>
      </w:r>
      <w:r>
        <w:rPr>
          <w:rFonts w:hint="eastAsia" w:ascii="黑体" w:eastAsia="黑体"/>
          <w:sz w:val="36"/>
          <w:szCs w:val="36"/>
        </w:rPr>
        <w:t>）</w:t>
      </w:r>
    </w:p>
    <w:p>
      <w:pPr>
        <w:tabs>
          <w:tab w:val="left" w:pos="4830"/>
        </w:tabs>
        <w:topLinePunct/>
        <w:ind w:firstLine="1120" w:firstLineChars="350"/>
        <w:rPr>
          <w:rFonts w:hint="eastAsia" w:ascii="宋体" w:hAnsi="宋体"/>
          <w:color w:val="000000"/>
          <w:kern w:val="21"/>
          <w:sz w:val="32"/>
          <w:szCs w:val="32"/>
          <w:lang w:val="en-US" w:eastAsia="zh-CN"/>
        </w:rPr>
      </w:pPr>
      <w:r>
        <w:rPr>
          <w:rFonts w:hint="eastAsia"/>
          <w:b/>
          <w:bCs/>
          <w:sz w:val="30"/>
          <w:lang w:val="en-US" w:eastAsia="zh-CN"/>
        </w:rPr>
        <w:t xml:space="preserve">  </w:t>
      </w: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rPr>
          <w:rFonts w:hint="eastAsia"/>
          <w:sz w:val="18"/>
          <w:szCs w:val="18"/>
        </w:rPr>
      </w:pPr>
    </w:p>
    <w:p>
      <w:pPr>
        <w:tabs>
          <w:tab w:val="left" w:pos="4830"/>
        </w:tabs>
        <w:rPr>
          <w:rFonts w:hint="eastAsia"/>
          <w:sz w:val="18"/>
          <w:szCs w:val="18"/>
        </w:rPr>
      </w:pPr>
    </w:p>
    <w:p>
      <w:pPr>
        <w:tabs>
          <w:tab w:val="left" w:pos="4830"/>
        </w:tabs>
        <w:jc w:val="center"/>
        <w:rPr>
          <w:rFonts w:hint="eastAsia"/>
          <w:sz w:val="30"/>
          <w:szCs w:val="30"/>
        </w:rPr>
      </w:pPr>
    </w:p>
    <w:p>
      <w:pPr>
        <w:tabs>
          <w:tab w:val="left" w:pos="4830"/>
        </w:tabs>
        <w:jc w:val="center"/>
        <w:rPr>
          <w:rFonts w:hint="eastAsia"/>
          <w:sz w:val="30"/>
          <w:szCs w:val="30"/>
        </w:rPr>
      </w:pPr>
      <w:r>
        <w:rPr>
          <w:rFonts w:hint="eastAsia"/>
          <w:sz w:val="30"/>
          <w:szCs w:val="30"/>
        </w:rPr>
        <w:t>编制单位：常州正衡电力工程监理有限公司</w:t>
      </w:r>
    </w:p>
    <w:p>
      <w:pPr>
        <w:tabs>
          <w:tab w:val="left" w:pos="4830"/>
        </w:tabs>
        <w:jc w:val="center"/>
        <w:rPr>
          <w:rFonts w:hint="eastAsia"/>
          <w:sz w:val="30"/>
          <w:szCs w:val="30"/>
        </w:rPr>
      </w:pPr>
      <w:r>
        <w:rPr>
          <w:rFonts w:hint="eastAsia" w:ascii="宋体" w:hAnsi="宋体" w:cs="宋体"/>
          <w:b w:val="0"/>
          <w:bCs w:val="0"/>
          <w:kern w:val="2"/>
          <w:sz w:val="30"/>
          <w:szCs w:val="30"/>
        </w:rPr>
        <w:t>诸暨鼎晖新能源有限公司</w:t>
      </w:r>
      <w:r>
        <w:rPr>
          <w:rFonts w:hint="eastAsia"/>
          <w:sz w:val="30"/>
          <w:szCs w:val="30"/>
        </w:rPr>
        <w:t>分布式光伏电站项目监理部</w:t>
      </w:r>
    </w:p>
    <w:p>
      <w:pPr>
        <w:tabs>
          <w:tab w:val="left" w:pos="4830"/>
        </w:tabs>
        <w:spacing w:before="156" w:beforeLines="50"/>
        <w:jc w:val="center"/>
        <w:rPr>
          <w:rFonts w:hint="eastAsia" w:ascii="宋体" w:hAnsi="宋体"/>
          <w:b/>
          <w:sz w:val="112"/>
          <w:szCs w:val="112"/>
        </w:rPr>
      </w:pPr>
      <w:r>
        <w:rPr>
          <w:rFonts w:hint="eastAsia" w:ascii="宋体" w:hAnsi="宋体" w:cs="宋体"/>
          <w:color w:val="000000"/>
          <w:kern w:val="0"/>
          <w:sz w:val="30"/>
          <w:szCs w:val="30"/>
        </w:rPr>
        <w:t>时间：</w:t>
      </w:r>
      <w:r>
        <w:rPr>
          <w:rFonts w:hint="eastAsia" w:ascii="宋体" w:hAnsi="宋体"/>
          <w:bCs/>
          <w:sz w:val="30"/>
          <w:szCs w:val="30"/>
        </w:rPr>
        <w:t>二○一</w:t>
      </w:r>
      <w:r>
        <w:rPr>
          <w:rFonts w:hint="eastAsia" w:ascii="宋体" w:hAnsi="宋体"/>
          <w:bCs/>
          <w:sz w:val="30"/>
          <w:szCs w:val="30"/>
          <w:lang w:val="en-US" w:eastAsia="zh-CN"/>
        </w:rPr>
        <w:t>六</w:t>
      </w:r>
      <w:r>
        <w:rPr>
          <w:rFonts w:hint="eastAsia" w:ascii="宋体" w:hAnsi="宋体"/>
          <w:bCs/>
          <w:sz w:val="30"/>
          <w:szCs w:val="30"/>
        </w:rPr>
        <w:t>年</w:t>
      </w:r>
      <w:r>
        <w:rPr>
          <w:rFonts w:hint="eastAsia" w:ascii="宋体" w:hAnsi="宋体"/>
          <w:bCs/>
          <w:sz w:val="30"/>
          <w:szCs w:val="30"/>
          <w:lang w:val="en-US" w:eastAsia="zh-CN"/>
        </w:rPr>
        <w:t>八</w:t>
      </w:r>
      <w:r>
        <w:rPr>
          <w:rFonts w:hint="eastAsia" w:ascii="宋体" w:hAnsi="宋体"/>
          <w:bCs/>
          <w:sz w:val="30"/>
          <w:szCs w:val="30"/>
        </w:rPr>
        <w:t>月</w:t>
      </w:r>
    </w:p>
    <w:p>
      <w:pPr>
        <w:rPr>
          <w:rFonts w:hint="eastAsia" w:ascii="宋体" w:hAnsi="宋体" w:cs="隶书"/>
          <w:sz w:val="32"/>
          <w:szCs w:val="32"/>
        </w:rPr>
        <w:sectPr>
          <w:headerReference r:id="rId3" w:type="default"/>
          <w:pgSz w:w="11906" w:h="16838"/>
          <w:pgMar w:top="1440" w:right="1080" w:bottom="1440" w:left="1080" w:header="851" w:footer="992" w:gutter="0"/>
          <w:pgNumType w:fmt="decimal"/>
          <w:cols w:space="720" w:num="1"/>
          <w:docGrid w:type="lines" w:linePitch="312" w:charSpace="0"/>
        </w:sectPr>
      </w:pPr>
    </w:p>
    <w:p>
      <w:pPr>
        <w:rPr>
          <w:rFonts w:hint="eastAsia" w:ascii="宋体" w:hAnsi="宋体" w:cs="隶书"/>
          <w:sz w:val="32"/>
          <w:szCs w:val="32"/>
        </w:rPr>
      </w:pPr>
    </w:p>
    <w:p>
      <w:pPr>
        <w:spacing w:line="360" w:lineRule="auto"/>
        <w:jc w:val="center"/>
        <w:rPr>
          <w:rFonts w:hint="eastAsia" w:ascii="黑体" w:eastAsia="黑体"/>
          <w:sz w:val="32"/>
          <w:szCs w:val="32"/>
        </w:rPr>
      </w:pPr>
      <w:r>
        <w:rPr>
          <w:rFonts w:hint="eastAsia" w:ascii="黑体" w:eastAsia="黑体"/>
          <w:sz w:val="32"/>
          <w:szCs w:val="32"/>
        </w:rPr>
        <w:t>目     录</w:t>
      </w:r>
    </w:p>
    <w:p>
      <w:pPr>
        <w:spacing w:line="360" w:lineRule="auto"/>
        <w:rPr>
          <w:rFonts w:hint="eastAsia" w:ascii="黑体" w:eastAsia="黑体"/>
          <w:sz w:val="24"/>
        </w:rPr>
      </w:pPr>
    </w:p>
    <w:p>
      <w:pPr>
        <w:spacing w:line="360" w:lineRule="auto"/>
        <w:rPr>
          <w:rFonts w:hint="eastAsia" w:ascii="黑体" w:eastAsia="黑体"/>
          <w:sz w:val="28"/>
          <w:szCs w:val="28"/>
        </w:rPr>
      </w:pPr>
      <w:r>
        <w:rPr>
          <w:rFonts w:hint="eastAsia" w:ascii="黑体" w:eastAsia="黑体"/>
          <w:sz w:val="28"/>
          <w:szCs w:val="28"/>
        </w:rPr>
        <w:t>1、工程概况</w:t>
      </w:r>
    </w:p>
    <w:p>
      <w:pPr>
        <w:spacing w:line="360" w:lineRule="auto"/>
        <w:rPr>
          <w:rFonts w:hint="eastAsia" w:ascii="黑体" w:eastAsia="黑体"/>
          <w:sz w:val="28"/>
          <w:szCs w:val="28"/>
        </w:rPr>
      </w:pPr>
      <w:r>
        <w:rPr>
          <w:rFonts w:hint="eastAsia" w:ascii="黑体" w:eastAsia="黑体"/>
          <w:sz w:val="28"/>
          <w:szCs w:val="28"/>
        </w:rPr>
        <w:t>2、编制目的</w:t>
      </w:r>
    </w:p>
    <w:p>
      <w:pPr>
        <w:spacing w:line="360" w:lineRule="auto"/>
        <w:rPr>
          <w:rFonts w:hint="eastAsia" w:ascii="黑体" w:eastAsia="黑体"/>
          <w:sz w:val="28"/>
          <w:szCs w:val="28"/>
        </w:rPr>
      </w:pPr>
      <w:r>
        <w:rPr>
          <w:rFonts w:hint="eastAsia" w:ascii="黑体" w:eastAsia="黑体"/>
          <w:sz w:val="28"/>
          <w:szCs w:val="28"/>
        </w:rPr>
        <w:t>3、编制依据</w:t>
      </w:r>
    </w:p>
    <w:p>
      <w:pPr>
        <w:spacing w:line="360" w:lineRule="auto"/>
        <w:rPr>
          <w:rFonts w:hint="eastAsia" w:ascii="黑体" w:eastAsia="黑体"/>
          <w:sz w:val="28"/>
          <w:szCs w:val="28"/>
        </w:rPr>
      </w:pPr>
      <w:r>
        <w:rPr>
          <w:rFonts w:hint="eastAsia" w:ascii="黑体" w:eastAsia="黑体"/>
          <w:sz w:val="28"/>
          <w:szCs w:val="28"/>
        </w:rPr>
        <w:t>4、安全监督管理监理工作的主要内容</w:t>
      </w:r>
    </w:p>
    <w:p>
      <w:pPr>
        <w:spacing w:line="360" w:lineRule="auto"/>
        <w:ind w:right="-97" w:rightChars="-46"/>
        <w:rPr>
          <w:rFonts w:hint="eastAsia" w:ascii="黑体" w:eastAsia="黑体"/>
          <w:sz w:val="28"/>
          <w:szCs w:val="28"/>
        </w:rPr>
      </w:pPr>
      <w:r>
        <w:rPr>
          <w:rFonts w:hint="eastAsia" w:ascii="黑体" w:eastAsia="黑体"/>
          <w:sz w:val="28"/>
          <w:szCs w:val="28"/>
        </w:rPr>
        <w:t>5、安全监理工作方法与措施</w:t>
      </w:r>
    </w:p>
    <w:p>
      <w:pPr>
        <w:spacing w:line="360" w:lineRule="auto"/>
        <w:ind w:right="-97" w:rightChars="-46"/>
        <w:rPr>
          <w:rFonts w:hint="eastAsia" w:ascii="黑体" w:hAnsi="宋体" w:eastAsia="黑体"/>
          <w:sz w:val="28"/>
          <w:szCs w:val="28"/>
        </w:rPr>
      </w:pPr>
      <w:r>
        <w:rPr>
          <w:rFonts w:hint="eastAsia" w:ascii="黑体" w:eastAsia="黑体"/>
          <w:sz w:val="28"/>
          <w:szCs w:val="28"/>
        </w:rPr>
        <w:t>6、</w:t>
      </w:r>
      <w:r>
        <w:rPr>
          <w:rFonts w:hint="eastAsia" w:ascii="黑体" w:hAnsi="宋体" w:eastAsia="黑体"/>
          <w:sz w:val="28"/>
          <w:szCs w:val="28"/>
        </w:rPr>
        <w:t>项目监理单位组织机构、监理工作程序</w:t>
      </w:r>
    </w:p>
    <w:p>
      <w:pPr>
        <w:spacing w:line="360" w:lineRule="auto"/>
        <w:rPr>
          <w:rFonts w:hint="eastAsia" w:ascii="黑体" w:hAnsi="宋体" w:eastAsia="黑体"/>
          <w:sz w:val="28"/>
          <w:szCs w:val="28"/>
        </w:rPr>
      </w:pPr>
      <w:r>
        <w:rPr>
          <w:rFonts w:hint="eastAsia" w:ascii="黑体" w:eastAsia="黑体"/>
          <w:sz w:val="28"/>
          <w:szCs w:val="28"/>
        </w:rPr>
        <w:t>7、</w:t>
      </w:r>
      <w:r>
        <w:rPr>
          <w:rFonts w:hint="eastAsia" w:ascii="黑体" w:hAnsi="宋体" w:eastAsia="黑体"/>
          <w:sz w:val="28"/>
          <w:szCs w:val="28"/>
        </w:rPr>
        <w:t>安全控制目标</w:t>
      </w:r>
    </w:p>
    <w:p>
      <w:pPr>
        <w:spacing w:line="360" w:lineRule="auto"/>
        <w:rPr>
          <w:rFonts w:hint="eastAsia" w:ascii="黑体" w:hAnsi="宋体" w:eastAsia="黑体"/>
          <w:sz w:val="28"/>
          <w:szCs w:val="28"/>
        </w:rPr>
      </w:pPr>
      <w:r>
        <w:rPr>
          <w:rFonts w:hint="eastAsia" w:ascii="黑体" w:eastAsia="黑体"/>
          <w:sz w:val="28"/>
          <w:szCs w:val="28"/>
        </w:rPr>
        <w:t>8、</w:t>
      </w:r>
      <w:r>
        <w:rPr>
          <w:rFonts w:hint="eastAsia" w:ascii="黑体" w:hAnsi="宋体" w:eastAsia="黑体"/>
          <w:sz w:val="28"/>
          <w:szCs w:val="28"/>
        </w:rPr>
        <w:t>关键项目安全监督管理要点</w:t>
      </w:r>
    </w:p>
    <w:p>
      <w:pPr>
        <w:spacing w:line="360" w:lineRule="auto"/>
        <w:rPr>
          <w:rFonts w:hint="eastAsia" w:ascii="黑体" w:eastAsia="黑体"/>
          <w:sz w:val="28"/>
          <w:szCs w:val="28"/>
        </w:rPr>
      </w:pPr>
      <w:r>
        <w:rPr>
          <w:rFonts w:hint="eastAsia" w:ascii="黑体" w:eastAsia="黑体"/>
          <w:sz w:val="28"/>
          <w:szCs w:val="28"/>
        </w:rPr>
        <w:t>9、安全监督管理实例</w:t>
      </w: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spacing w:line="360" w:lineRule="auto"/>
        <w:rPr>
          <w:rFonts w:hint="eastAsia" w:ascii="黑体" w:eastAsia="黑体"/>
          <w:sz w:val="24"/>
        </w:rPr>
      </w:pPr>
    </w:p>
    <w:p>
      <w:pPr>
        <w:numPr>
          <w:ilvl w:val="0"/>
          <w:numId w:val="1"/>
        </w:numPr>
        <w:spacing w:line="360" w:lineRule="auto"/>
        <w:rPr>
          <w:rFonts w:hint="eastAsia" w:ascii="黑体" w:eastAsia="黑体"/>
          <w:sz w:val="28"/>
          <w:szCs w:val="28"/>
        </w:rPr>
      </w:pPr>
      <w:r>
        <w:rPr>
          <w:rFonts w:hint="eastAsia" w:ascii="黑体" w:eastAsia="黑体"/>
          <w:sz w:val="28"/>
          <w:szCs w:val="28"/>
        </w:rPr>
        <w:t>工程概况：</w:t>
      </w:r>
    </w:p>
    <w:p>
      <w:pPr>
        <w:spacing w:line="360" w:lineRule="auto"/>
        <w:jc w:val="left"/>
        <w:rPr>
          <w:rFonts w:hint="eastAsia" w:ascii="宋体" w:hAnsi="宋体" w:eastAsia="宋体" w:cs="宋体"/>
          <w:b w:val="0"/>
          <w:bCs w:val="0"/>
          <w:kern w:val="2"/>
          <w:sz w:val="24"/>
          <w:szCs w:val="24"/>
        </w:rPr>
      </w:pPr>
      <w:r>
        <w:rPr>
          <w:rFonts w:hint="eastAsia"/>
          <w:sz w:val="24"/>
          <w:lang w:val="en-US" w:eastAsia="zh-CN"/>
        </w:rPr>
        <w:t xml:space="preserve"> </w:t>
      </w:r>
      <w:r>
        <w:rPr>
          <w:rFonts w:hint="eastAsia"/>
          <w:sz w:val="24"/>
        </w:rPr>
        <w:t>1.1 工程名称：</w:t>
      </w:r>
      <w:r>
        <w:rPr>
          <w:rFonts w:hint="eastAsia" w:ascii="宋体" w:hAnsi="宋体" w:eastAsia="宋体" w:cs="宋体"/>
          <w:b w:val="0"/>
          <w:bCs w:val="0"/>
          <w:kern w:val="2"/>
          <w:sz w:val="24"/>
          <w:szCs w:val="24"/>
        </w:rPr>
        <w:t>浙江恒瑞达科技纺织有限公司1663.75KW分布式光伏发电项目</w:t>
      </w:r>
    </w:p>
    <w:p>
      <w:pPr>
        <w:spacing w:line="360" w:lineRule="auto"/>
        <w:ind w:left="1620" w:leftChars="200" w:hanging="1200" w:hangingChars="500"/>
        <w:jc w:val="left"/>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 xml:space="preserve">           浙江中蒙实业有限公司667.6KW分布式光伏发电项目</w:t>
      </w:r>
    </w:p>
    <w:p>
      <w:pPr>
        <w:spacing w:line="360" w:lineRule="auto"/>
        <w:jc w:val="left"/>
        <w:rPr>
          <w:rFonts w:hint="eastAsia" w:ascii="宋体" w:hAnsi="宋体" w:eastAsia="宋体" w:cs="宋体"/>
          <w:b w:val="0"/>
          <w:bCs w:val="0"/>
          <w:kern w:val="2"/>
          <w:sz w:val="24"/>
          <w:szCs w:val="24"/>
        </w:rPr>
      </w:pPr>
      <w:r>
        <w:rPr>
          <w:rFonts w:hint="eastAsia"/>
          <w:sz w:val="24"/>
          <w:lang w:val="en-US" w:eastAsia="zh-CN"/>
        </w:rPr>
        <w:t xml:space="preserve"> </w:t>
      </w:r>
      <w:r>
        <w:rPr>
          <w:rFonts w:hint="eastAsia"/>
          <w:sz w:val="24"/>
        </w:rPr>
        <w:t>1.2 工程规模：</w:t>
      </w:r>
      <w:r>
        <w:rPr>
          <w:rFonts w:hint="eastAsia" w:ascii="宋体" w:hAnsi="宋体" w:eastAsia="宋体" w:cs="宋体"/>
          <w:b w:val="0"/>
          <w:bCs w:val="0"/>
          <w:kern w:val="2"/>
          <w:sz w:val="24"/>
          <w:szCs w:val="24"/>
        </w:rPr>
        <w:t>浙江恒瑞达科技纺织有限公司1663.75KW分布式光伏发电</w:t>
      </w:r>
      <w:r>
        <w:rPr>
          <w:rFonts w:hint="eastAsia" w:ascii="宋体" w:hAnsi="宋体" w:eastAsia="宋体" w:cs="宋体"/>
          <w:b w:val="0"/>
          <w:bCs w:val="0"/>
          <w:kern w:val="2"/>
          <w:sz w:val="24"/>
          <w:szCs w:val="24"/>
          <w:lang w:val="en-US" w:eastAsia="zh-CN"/>
        </w:rPr>
        <w:t>工程</w:t>
      </w:r>
    </w:p>
    <w:p>
      <w:pPr>
        <w:spacing w:line="360" w:lineRule="auto"/>
        <w:ind w:left="1620" w:leftChars="200" w:hanging="1200" w:hangingChars="500"/>
        <w:jc w:val="left"/>
        <w:rPr>
          <w:rFonts w:hint="eastAsia"/>
          <w:sz w:val="24"/>
        </w:rPr>
      </w:pPr>
      <w:r>
        <w:rPr>
          <w:rFonts w:hint="eastAsia" w:ascii="宋体" w:hAnsi="宋体" w:eastAsia="宋体" w:cs="宋体"/>
          <w:b w:val="0"/>
          <w:bCs w:val="0"/>
          <w:kern w:val="2"/>
          <w:sz w:val="24"/>
          <w:szCs w:val="24"/>
          <w:lang w:val="en-US" w:eastAsia="zh-CN"/>
        </w:rPr>
        <w:t xml:space="preserve">           和浙江中蒙实业有限公司667.6KW分布式光伏发电工程</w:t>
      </w:r>
    </w:p>
    <w:p>
      <w:pPr>
        <w:spacing w:line="360" w:lineRule="auto"/>
        <w:jc w:val="left"/>
        <w:rPr>
          <w:rFonts w:hint="eastAsia" w:ascii="宋体" w:hAnsi="宋体" w:eastAsia="宋体" w:cs="宋体"/>
          <w:b w:val="0"/>
          <w:bCs w:val="0"/>
          <w:kern w:val="2"/>
          <w:sz w:val="24"/>
          <w:szCs w:val="24"/>
        </w:rPr>
      </w:pPr>
      <w:r>
        <w:rPr>
          <w:rFonts w:hint="eastAsia"/>
          <w:sz w:val="24"/>
          <w:lang w:val="en-US" w:eastAsia="zh-CN"/>
        </w:rPr>
        <w:t xml:space="preserve"> </w:t>
      </w:r>
      <w:r>
        <w:rPr>
          <w:rFonts w:hint="eastAsia"/>
          <w:sz w:val="24"/>
        </w:rPr>
        <w:t>1.3 工程特点</w:t>
      </w:r>
      <w:r>
        <w:rPr>
          <w:rFonts w:hint="eastAsia"/>
          <w:sz w:val="24"/>
          <w:highlight w:val="none"/>
        </w:rPr>
        <w:t>：本项目建设规模为2.</w:t>
      </w:r>
      <w:r>
        <w:rPr>
          <w:rFonts w:hint="eastAsia"/>
          <w:sz w:val="24"/>
          <w:highlight w:val="none"/>
          <w:lang w:val="en-US" w:eastAsia="zh-CN"/>
        </w:rPr>
        <w:t>34</w:t>
      </w:r>
      <w:r>
        <w:rPr>
          <w:rFonts w:hint="eastAsia"/>
          <w:sz w:val="24"/>
          <w:highlight w:val="none"/>
        </w:rPr>
        <w:t>MW,分为：</w:t>
      </w:r>
      <w:r>
        <w:rPr>
          <w:rFonts w:hint="eastAsia" w:ascii="宋体" w:hAnsi="宋体" w:eastAsia="宋体" w:cs="宋体"/>
          <w:b w:val="0"/>
          <w:bCs w:val="0"/>
          <w:kern w:val="2"/>
          <w:sz w:val="24"/>
          <w:szCs w:val="24"/>
        </w:rPr>
        <w:t>浙江恒瑞达科技纺织有限公</w:t>
      </w:r>
    </w:p>
    <w:p>
      <w:pPr>
        <w:spacing w:line="360" w:lineRule="auto"/>
        <w:ind w:left="0" w:leftChars="0" w:firstLine="0" w:firstLineChars="0"/>
        <w:jc w:val="left"/>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 xml:space="preserve">     </w:t>
      </w:r>
      <w:r>
        <w:rPr>
          <w:rFonts w:hint="eastAsia" w:ascii="宋体" w:hAnsi="宋体" w:eastAsia="宋体" w:cs="宋体"/>
          <w:b w:val="0"/>
          <w:bCs w:val="0"/>
          <w:kern w:val="2"/>
          <w:sz w:val="24"/>
          <w:szCs w:val="24"/>
        </w:rPr>
        <w:t>司1663.75KW分布式光伏发电</w:t>
      </w:r>
      <w:r>
        <w:rPr>
          <w:rFonts w:hint="eastAsia" w:ascii="宋体" w:hAnsi="宋体" w:eastAsia="宋体" w:cs="宋体"/>
          <w:b w:val="0"/>
          <w:bCs w:val="0"/>
          <w:kern w:val="2"/>
          <w:sz w:val="24"/>
          <w:szCs w:val="24"/>
          <w:lang w:val="en-US" w:eastAsia="zh-CN"/>
        </w:rPr>
        <w:t>工程和浙江中蒙实业有限公司 667.6KW分布</w:t>
      </w:r>
    </w:p>
    <w:p>
      <w:pPr>
        <w:spacing w:line="360" w:lineRule="auto"/>
        <w:ind w:left="0" w:leftChars="0" w:firstLine="0" w:firstLineChars="0"/>
        <w:jc w:val="left"/>
        <w:rPr>
          <w:rFonts w:hint="eastAsia"/>
          <w:sz w:val="24"/>
          <w:highlight w:val="none"/>
        </w:rPr>
      </w:pPr>
      <w:r>
        <w:rPr>
          <w:rFonts w:hint="eastAsia" w:ascii="宋体" w:hAnsi="宋体" w:eastAsia="宋体" w:cs="宋体"/>
          <w:b w:val="0"/>
          <w:bCs w:val="0"/>
          <w:kern w:val="2"/>
          <w:sz w:val="24"/>
          <w:szCs w:val="24"/>
          <w:lang w:val="en-US" w:eastAsia="zh-CN"/>
        </w:rPr>
        <w:t xml:space="preserve">     式光伏发电工程</w:t>
      </w:r>
      <w:r>
        <w:rPr>
          <w:rFonts w:hint="eastAsia"/>
          <w:sz w:val="24"/>
          <w:highlight w:val="none"/>
        </w:rPr>
        <w:t>。属新建光伏电站，包括太阳能光伏屋顶发电系统及相应</w:t>
      </w:r>
    </w:p>
    <w:p>
      <w:pPr>
        <w:spacing w:line="360" w:lineRule="auto"/>
        <w:ind w:left="0" w:leftChars="0" w:firstLine="0" w:firstLineChars="0"/>
        <w:jc w:val="left"/>
        <w:rPr>
          <w:rFonts w:hint="eastAsia"/>
          <w:sz w:val="24"/>
          <w:highlight w:val="none"/>
          <w:lang w:val="en-US" w:eastAsia="zh-CN"/>
        </w:rPr>
      </w:pPr>
      <w:r>
        <w:rPr>
          <w:rFonts w:hint="eastAsia"/>
          <w:sz w:val="24"/>
          <w:highlight w:val="none"/>
          <w:lang w:val="en-US" w:eastAsia="zh-CN"/>
        </w:rPr>
        <w:t xml:space="preserve">     </w:t>
      </w:r>
      <w:r>
        <w:rPr>
          <w:rFonts w:hint="eastAsia"/>
          <w:sz w:val="24"/>
          <w:highlight w:val="none"/>
        </w:rPr>
        <w:t>的配套并网设施。项目分布在两个厂区，分别位于</w:t>
      </w:r>
      <w:r>
        <w:rPr>
          <w:rFonts w:hint="eastAsia"/>
          <w:sz w:val="24"/>
          <w:highlight w:val="none"/>
          <w:lang w:val="en-US" w:eastAsia="zh-CN"/>
        </w:rPr>
        <w:t>诸暨</w:t>
      </w:r>
      <w:r>
        <w:rPr>
          <w:rFonts w:hint="eastAsia"/>
          <w:sz w:val="24"/>
          <w:highlight w:val="none"/>
        </w:rPr>
        <w:t>市</w:t>
      </w:r>
      <w:r>
        <w:rPr>
          <w:rFonts w:hint="eastAsia"/>
          <w:sz w:val="24"/>
          <w:highlight w:val="none"/>
          <w:lang w:val="en-US" w:eastAsia="zh-CN"/>
        </w:rPr>
        <w:t>陶朱街道三都镇</w:t>
      </w:r>
    </w:p>
    <w:p>
      <w:pPr>
        <w:spacing w:line="360" w:lineRule="auto"/>
        <w:ind w:left="0" w:leftChars="0" w:firstLine="0" w:firstLineChars="0"/>
        <w:jc w:val="left"/>
        <w:rPr>
          <w:rFonts w:hint="eastAsia" w:ascii="宋体" w:hAnsi="宋体"/>
          <w:bCs/>
          <w:sz w:val="24"/>
          <w:szCs w:val="24"/>
          <w:lang w:val="en-US" w:eastAsia="zh-CN"/>
        </w:rPr>
      </w:pPr>
      <w:r>
        <w:rPr>
          <w:rFonts w:hint="eastAsia"/>
          <w:sz w:val="24"/>
          <w:highlight w:val="none"/>
          <w:lang w:val="en-US" w:eastAsia="zh-CN"/>
        </w:rPr>
        <w:t xml:space="preserve">     兴都路39号</w:t>
      </w:r>
      <w:r>
        <w:rPr>
          <w:rFonts w:hint="eastAsia" w:ascii="宋体" w:hAnsi="宋体" w:eastAsia="宋体" w:cs="宋体"/>
          <w:b w:val="0"/>
          <w:bCs w:val="0"/>
          <w:kern w:val="2"/>
          <w:sz w:val="24"/>
          <w:szCs w:val="24"/>
        </w:rPr>
        <w:t>浙江恒瑞达科技纺织有限公司</w:t>
      </w:r>
      <w:r>
        <w:rPr>
          <w:rFonts w:hint="eastAsia"/>
          <w:sz w:val="24"/>
          <w:highlight w:val="none"/>
        </w:rPr>
        <w:t>厂区以及</w:t>
      </w:r>
      <w:r>
        <w:rPr>
          <w:rFonts w:hint="eastAsia"/>
          <w:sz w:val="24"/>
          <w:highlight w:val="none"/>
          <w:lang w:val="en-US" w:eastAsia="zh-CN"/>
        </w:rPr>
        <w:t>诸暨</w:t>
      </w:r>
      <w:r>
        <w:rPr>
          <w:rFonts w:hint="eastAsia"/>
          <w:sz w:val="24"/>
          <w:highlight w:val="none"/>
        </w:rPr>
        <w:t>市</w:t>
      </w:r>
      <w:r>
        <w:rPr>
          <w:rFonts w:hint="eastAsia" w:ascii="宋体" w:hAnsi="宋体"/>
          <w:bCs/>
          <w:sz w:val="24"/>
          <w:szCs w:val="24"/>
          <w:lang w:val="en-US" w:eastAsia="zh-CN"/>
        </w:rPr>
        <w:t>店口镇江东社</w:t>
      </w:r>
    </w:p>
    <w:p>
      <w:pPr>
        <w:spacing w:line="360" w:lineRule="auto"/>
        <w:ind w:left="0" w:leftChars="0" w:firstLine="0" w:firstLineChars="0"/>
        <w:jc w:val="left"/>
        <w:rPr>
          <w:rFonts w:hint="eastAsia"/>
          <w:sz w:val="24"/>
          <w:highlight w:val="none"/>
        </w:rPr>
      </w:pPr>
      <w:r>
        <w:rPr>
          <w:rFonts w:hint="eastAsia" w:ascii="宋体" w:hAnsi="宋体"/>
          <w:bCs/>
          <w:sz w:val="24"/>
          <w:szCs w:val="24"/>
          <w:lang w:val="en-US" w:eastAsia="zh-CN"/>
        </w:rPr>
        <w:t xml:space="preserve">     区</w:t>
      </w:r>
      <w:r>
        <w:rPr>
          <w:rFonts w:hint="eastAsia"/>
          <w:sz w:val="24"/>
          <w:szCs w:val="24"/>
          <w:lang w:val="en-US" w:eastAsia="zh-CN"/>
        </w:rPr>
        <w:t>姜坞村</w:t>
      </w:r>
      <w:r>
        <w:rPr>
          <w:rFonts w:hint="eastAsia" w:ascii="宋体" w:hAnsi="宋体" w:eastAsia="宋体" w:cs="宋体"/>
          <w:b w:val="0"/>
          <w:bCs w:val="0"/>
          <w:kern w:val="2"/>
          <w:sz w:val="24"/>
          <w:szCs w:val="24"/>
        </w:rPr>
        <w:t>浙江中蒙实业有限公司</w:t>
      </w:r>
      <w:r>
        <w:rPr>
          <w:rFonts w:hint="eastAsia"/>
          <w:sz w:val="24"/>
          <w:highlight w:val="none"/>
        </w:rPr>
        <w:t>厂区。其中</w:t>
      </w:r>
      <w:r>
        <w:rPr>
          <w:rFonts w:hint="eastAsia"/>
          <w:sz w:val="24"/>
          <w:highlight w:val="none"/>
          <w:lang w:val="en-US" w:eastAsia="zh-CN"/>
        </w:rPr>
        <w:t>恒瑞达纺织</w:t>
      </w:r>
      <w:r>
        <w:rPr>
          <w:rFonts w:hint="eastAsia"/>
          <w:sz w:val="24"/>
          <w:highlight w:val="none"/>
        </w:rPr>
        <w:t>厂区共</w:t>
      </w:r>
      <w:r>
        <w:rPr>
          <w:rFonts w:hint="eastAsia"/>
          <w:sz w:val="24"/>
          <w:highlight w:val="none"/>
          <w:lang w:val="en-US" w:eastAsia="zh-CN"/>
        </w:rPr>
        <w:t>2</w:t>
      </w:r>
      <w:r>
        <w:rPr>
          <w:rFonts w:hint="eastAsia"/>
          <w:sz w:val="24"/>
          <w:highlight w:val="none"/>
        </w:rPr>
        <w:t>个屋顶，</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容量为</w:t>
      </w:r>
      <w:r>
        <w:rPr>
          <w:rFonts w:hint="eastAsia" w:ascii="宋体" w:hAnsi="宋体" w:eastAsia="宋体" w:cs="宋体"/>
          <w:b w:val="0"/>
          <w:bCs w:val="0"/>
          <w:kern w:val="2"/>
          <w:sz w:val="24"/>
          <w:szCs w:val="24"/>
        </w:rPr>
        <w:t>1663.75KW</w:t>
      </w:r>
      <w:r>
        <w:rPr>
          <w:rFonts w:hint="eastAsia"/>
          <w:sz w:val="24"/>
          <w:highlight w:val="none"/>
        </w:rPr>
        <w:t>，</w:t>
      </w:r>
      <w:r>
        <w:rPr>
          <w:rFonts w:hint="eastAsia"/>
          <w:sz w:val="24"/>
          <w:highlight w:val="none"/>
          <w:lang w:val="en-US" w:eastAsia="zh-CN"/>
        </w:rPr>
        <w:t>为</w:t>
      </w:r>
      <w:r>
        <w:rPr>
          <w:rFonts w:hint="eastAsia"/>
          <w:sz w:val="24"/>
          <w:highlight w:val="none"/>
        </w:rPr>
        <w:t>彩钢瓦屋面。</w:t>
      </w:r>
      <w:r>
        <w:rPr>
          <w:rFonts w:hint="eastAsia" w:hAnsi="Times New Roman"/>
          <w:kern w:val="2"/>
          <w:sz w:val="24"/>
          <w:szCs w:val="24"/>
          <w:highlight w:val="none"/>
          <w:lang w:val="en-US" w:eastAsia="zh-CN"/>
        </w:rPr>
        <w:t>中蒙实业</w:t>
      </w:r>
      <w:r>
        <w:rPr>
          <w:rFonts w:hint="eastAsia"/>
          <w:sz w:val="24"/>
          <w:highlight w:val="none"/>
        </w:rPr>
        <w:t>厂区</w:t>
      </w:r>
      <w:r>
        <w:rPr>
          <w:rFonts w:hint="eastAsia"/>
          <w:sz w:val="24"/>
          <w:highlight w:val="none"/>
          <w:lang w:val="en-US" w:eastAsia="zh-CN"/>
        </w:rPr>
        <w:t>1</w:t>
      </w:r>
      <w:r>
        <w:rPr>
          <w:rFonts w:hint="eastAsia"/>
          <w:sz w:val="24"/>
          <w:highlight w:val="none"/>
        </w:rPr>
        <w:t>个</w:t>
      </w:r>
      <w:r>
        <w:rPr>
          <w:rFonts w:hint="eastAsia"/>
          <w:sz w:val="24"/>
          <w:highlight w:val="none"/>
          <w:lang w:val="en-US" w:eastAsia="zh-CN"/>
        </w:rPr>
        <w:t>钢结构</w:t>
      </w:r>
      <w:r>
        <w:rPr>
          <w:rFonts w:hint="eastAsia"/>
          <w:sz w:val="24"/>
          <w:highlight w:val="none"/>
        </w:rPr>
        <w:t>屋面，容量</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为</w:t>
      </w:r>
      <w:r>
        <w:rPr>
          <w:rFonts w:hint="eastAsia" w:ascii="宋体" w:hAnsi="宋体" w:eastAsia="宋体" w:cs="宋体"/>
          <w:b w:val="0"/>
          <w:bCs w:val="0"/>
          <w:kern w:val="2"/>
          <w:sz w:val="24"/>
          <w:szCs w:val="24"/>
          <w:lang w:val="en-US" w:eastAsia="zh-CN"/>
        </w:rPr>
        <w:t>667.6KW</w:t>
      </w:r>
      <w:r>
        <w:rPr>
          <w:rFonts w:hint="eastAsia"/>
          <w:sz w:val="24"/>
          <w:highlight w:val="none"/>
        </w:rPr>
        <w:t>，面积分别约为</w:t>
      </w:r>
      <w:r>
        <w:rPr>
          <w:rFonts w:hint="eastAsia"/>
          <w:sz w:val="24"/>
          <w:highlight w:val="none"/>
          <w:lang w:val="en-US" w:eastAsia="zh-CN"/>
        </w:rPr>
        <w:t>15</w:t>
      </w:r>
      <w:r>
        <w:rPr>
          <w:rFonts w:hint="eastAsia"/>
          <w:sz w:val="24"/>
          <w:highlight w:val="none"/>
        </w:rPr>
        <w:t>00</w:t>
      </w:r>
      <w:r>
        <w:rPr>
          <w:rFonts w:hint="eastAsia"/>
          <w:sz w:val="24"/>
          <w:highlight w:val="none"/>
          <w:lang w:val="en-US" w:eastAsia="zh-CN"/>
        </w:rPr>
        <w:t>0</w:t>
      </w:r>
      <w:r>
        <w:rPr>
          <w:rFonts w:hint="eastAsia"/>
          <w:sz w:val="24"/>
          <w:highlight w:val="none"/>
        </w:rPr>
        <w:t>m2和</w:t>
      </w:r>
      <w:r>
        <w:rPr>
          <w:rFonts w:hint="eastAsia"/>
          <w:sz w:val="24"/>
          <w:highlight w:val="none"/>
          <w:lang w:val="en-US" w:eastAsia="zh-CN"/>
        </w:rPr>
        <w:t>6</w:t>
      </w:r>
      <w:r>
        <w:rPr>
          <w:rFonts w:hint="eastAsia"/>
          <w:sz w:val="24"/>
          <w:highlight w:val="none"/>
        </w:rPr>
        <w:t>000 m2。屋面整体情况良好，高</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度</w:t>
      </w:r>
      <w:r>
        <w:rPr>
          <w:rFonts w:hint="eastAsia"/>
          <w:sz w:val="24"/>
          <w:highlight w:val="none"/>
          <w:lang w:val="en-US" w:eastAsia="zh-CN"/>
        </w:rPr>
        <w:t>分别</w:t>
      </w:r>
      <w:r>
        <w:rPr>
          <w:rFonts w:hint="eastAsia"/>
          <w:sz w:val="24"/>
          <w:highlight w:val="none"/>
        </w:rPr>
        <w:t>约为</w:t>
      </w:r>
      <w:r>
        <w:rPr>
          <w:rFonts w:hint="eastAsia"/>
          <w:sz w:val="24"/>
          <w:highlight w:val="none"/>
          <w:lang w:val="en-US" w:eastAsia="zh-CN"/>
        </w:rPr>
        <w:t>6</w:t>
      </w:r>
      <w:r>
        <w:rPr>
          <w:rFonts w:hint="eastAsia"/>
          <w:sz w:val="24"/>
          <w:highlight w:val="none"/>
        </w:rPr>
        <w:t>m</w:t>
      </w:r>
      <w:r>
        <w:rPr>
          <w:rFonts w:hint="eastAsia"/>
          <w:sz w:val="24"/>
          <w:highlight w:val="none"/>
          <w:lang w:val="en-US" w:eastAsia="zh-CN"/>
        </w:rPr>
        <w:t>和8米。三</w:t>
      </w:r>
      <w:r>
        <w:rPr>
          <w:rFonts w:hint="eastAsia"/>
          <w:sz w:val="24"/>
          <w:highlight w:val="none"/>
        </w:rPr>
        <w:t>个彩钢瓦屋面需要搭建脚手架以便施工。彩钢</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瓦屋面为角驰型彩钢瓦屋面，屋面平整牢固无遮挡。。两个厂区分为两个并</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网点，</w:t>
      </w:r>
      <w:r>
        <w:rPr>
          <w:rFonts w:hint="eastAsia"/>
          <w:sz w:val="24"/>
          <w:highlight w:val="none"/>
          <w:lang w:val="en-US" w:eastAsia="zh-CN"/>
        </w:rPr>
        <w:t>恒瑞达纺织</w:t>
      </w:r>
      <w:r>
        <w:rPr>
          <w:rFonts w:hint="eastAsia"/>
          <w:sz w:val="24"/>
          <w:highlight w:val="none"/>
        </w:rPr>
        <w:t>厂区并网点位于厂</w:t>
      </w:r>
      <w:r>
        <w:rPr>
          <w:rFonts w:hint="eastAsia"/>
          <w:sz w:val="24"/>
          <w:highlight w:val="none"/>
          <w:lang w:val="en-US" w:eastAsia="zh-CN"/>
        </w:rPr>
        <w:t>外高压侧</w:t>
      </w:r>
      <w:r>
        <w:rPr>
          <w:rFonts w:hint="eastAsia"/>
          <w:sz w:val="24"/>
          <w:highlight w:val="none"/>
        </w:rPr>
        <w:t>，</w:t>
      </w:r>
      <w:r>
        <w:rPr>
          <w:rFonts w:hint="eastAsia"/>
          <w:sz w:val="24"/>
          <w:highlight w:val="none"/>
          <w:lang w:val="en-US" w:eastAsia="zh-CN"/>
        </w:rPr>
        <w:t>1</w:t>
      </w:r>
      <w:r>
        <w:rPr>
          <w:rFonts w:hint="eastAsia"/>
          <w:sz w:val="24"/>
          <w:highlight w:val="none"/>
        </w:rPr>
        <w:t>0kV并网</w:t>
      </w:r>
      <w:r>
        <w:rPr>
          <w:rFonts w:hint="eastAsia"/>
          <w:sz w:val="24"/>
          <w:highlight w:val="none"/>
          <w:lang w:eastAsia="zh-CN"/>
        </w:rPr>
        <w:t>；</w:t>
      </w:r>
      <w:r>
        <w:rPr>
          <w:rFonts w:hint="eastAsia" w:hAnsi="Times New Roman"/>
          <w:kern w:val="2"/>
          <w:sz w:val="24"/>
          <w:szCs w:val="24"/>
          <w:highlight w:val="none"/>
          <w:lang w:val="en-US" w:eastAsia="zh-CN"/>
        </w:rPr>
        <w:t>中蒙实业</w:t>
      </w:r>
      <w:r>
        <w:rPr>
          <w:rFonts w:hint="eastAsia"/>
          <w:sz w:val="24"/>
          <w:highlight w:val="none"/>
        </w:rPr>
        <w:t>厂区</w:t>
      </w:r>
    </w:p>
    <w:p>
      <w:pPr>
        <w:spacing w:line="360" w:lineRule="auto"/>
        <w:ind w:left="0" w:leftChars="0" w:firstLine="0" w:firstLineChars="0"/>
        <w:jc w:val="left"/>
        <w:rPr>
          <w:rFonts w:hint="eastAsia"/>
          <w:sz w:val="24"/>
          <w:highlight w:val="none"/>
        </w:rPr>
      </w:pPr>
      <w:r>
        <w:rPr>
          <w:rFonts w:hint="eastAsia"/>
          <w:sz w:val="24"/>
          <w:highlight w:val="none"/>
          <w:lang w:val="en-US" w:eastAsia="zh-CN"/>
        </w:rPr>
        <w:t xml:space="preserve">     </w:t>
      </w:r>
      <w:r>
        <w:rPr>
          <w:rFonts w:hint="eastAsia"/>
          <w:sz w:val="24"/>
          <w:highlight w:val="none"/>
        </w:rPr>
        <w:t>400V低压</w:t>
      </w:r>
      <w:r>
        <w:rPr>
          <w:rFonts w:hint="eastAsia"/>
          <w:sz w:val="24"/>
          <w:highlight w:val="none"/>
          <w:lang w:val="en-US" w:eastAsia="zh-CN"/>
        </w:rPr>
        <w:t>厂内</w:t>
      </w:r>
      <w:r>
        <w:rPr>
          <w:rFonts w:hint="eastAsia"/>
          <w:sz w:val="24"/>
          <w:highlight w:val="none"/>
        </w:rPr>
        <w:t>并网。</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1.4 工程地点：</w:t>
      </w:r>
    </w:p>
    <w:p>
      <w:pPr>
        <w:spacing w:line="360" w:lineRule="auto"/>
        <w:jc w:val="center"/>
        <w:rPr>
          <w:rFonts w:hint="eastAsia" w:ascii="宋体" w:hAnsi="宋体" w:eastAsia="宋体" w:cs="宋体"/>
          <w:b w:val="0"/>
          <w:bCs w:val="0"/>
          <w:kern w:val="2"/>
          <w:sz w:val="24"/>
          <w:szCs w:val="24"/>
        </w:rPr>
      </w:pPr>
      <w:r>
        <w:rPr>
          <w:rFonts w:hint="eastAsia" w:ascii="宋体" w:hAnsi="宋体"/>
          <w:bCs/>
          <w:sz w:val="24"/>
          <w:szCs w:val="24"/>
          <w:lang w:val="en-US" w:eastAsia="zh-CN"/>
        </w:rPr>
        <w:t xml:space="preserve">     </w:t>
      </w:r>
      <w:r>
        <w:rPr>
          <w:rFonts w:hint="eastAsia" w:ascii="宋体" w:hAnsi="宋体"/>
          <w:bCs/>
          <w:sz w:val="24"/>
          <w:szCs w:val="24"/>
        </w:rPr>
        <w:t>浙江省</w:t>
      </w:r>
      <w:r>
        <w:rPr>
          <w:rFonts w:hint="eastAsia" w:ascii="宋体" w:hAnsi="宋体"/>
          <w:bCs/>
          <w:sz w:val="24"/>
          <w:szCs w:val="24"/>
          <w:lang w:val="en-US" w:eastAsia="zh-CN"/>
        </w:rPr>
        <w:t>诸暨</w:t>
      </w:r>
      <w:r>
        <w:rPr>
          <w:rFonts w:hint="eastAsia" w:ascii="宋体" w:hAnsi="宋体"/>
          <w:bCs/>
          <w:sz w:val="24"/>
          <w:szCs w:val="24"/>
        </w:rPr>
        <w:t>市</w:t>
      </w:r>
      <w:r>
        <w:rPr>
          <w:rFonts w:hint="eastAsia" w:ascii="宋体" w:hAnsi="宋体"/>
          <w:bCs/>
          <w:sz w:val="24"/>
          <w:szCs w:val="24"/>
          <w:lang w:val="en-US" w:eastAsia="zh-CN"/>
        </w:rPr>
        <w:t>陶朱街道兴都路39号</w:t>
      </w:r>
      <w:r>
        <w:rPr>
          <w:rFonts w:hint="eastAsia" w:ascii="宋体" w:hAnsi="宋体"/>
          <w:bCs/>
          <w:sz w:val="24"/>
          <w:szCs w:val="24"/>
          <w:lang w:eastAsia="zh-CN"/>
        </w:rPr>
        <w:t>，</w:t>
      </w:r>
      <w:r>
        <w:rPr>
          <w:rFonts w:hint="eastAsia" w:ascii="宋体" w:hAnsi="宋体" w:eastAsia="宋体" w:cs="宋体"/>
          <w:b w:val="0"/>
          <w:bCs w:val="0"/>
          <w:kern w:val="2"/>
          <w:sz w:val="24"/>
          <w:szCs w:val="24"/>
        </w:rPr>
        <w:t>浙江恒瑞达科技纺织有限公司</w:t>
      </w:r>
      <w:r>
        <w:rPr>
          <w:rFonts w:hint="eastAsia" w:hAnsi="Times New Roman"/>
          <w:kern w:val="2"/>
          <w:sz w:val="24"/>
          <w:szCs w:val="24"/>
          <w:lang w:val="en-US" w:eastAsia="zh-CN"/>
        </w:rPr>
        <w:t>厂区内</w:t>
      </w:r>
    </w:p>
    <w:p>
      <w:pPr>
        <w:spacing w:line="360" w:lineRule="auto"/>
        <w:jc w:val="left"/>
        <w:rPr>
          <w:rFonts w:hint="eastAsia" w:ascii="宋体" w:hAnsi="宋体" w:eastAsia="宋体" w:cs="宋体"/>
          <w:color w:val="FF0000"/>
          <w:kern w:val="0"/>
          <w:sz w:val="24"/>
          <w:szCs w:val="24"/>
          <w:lang w:val="zh-CN"/>
        </w:rPr>
      </w:pPr>
      <w:r>
        <w:rPr>
          <w:rFonts w:hint="eastAsia" w:ascii="宋体" w:hAnsi="宋体" w:eastAsia="宋体" w:cs="宋体"/>
          <w:b w:val="0"/>
          <w:bCs w:val="0"/>
          <w:kern w:val="2"/>
          <w:sz w:val="24"/>
          <w:szCs w:val="24"/>
          <w:lang w:val="en-US" w:eastAsia="zh-CN"/>
        </w:rPr>
        <w:t xml:space="preserve">     </w:t>
      </w:r>
      <w:r>
        <w:rPr>
          <w:rFonts w:hint="eastAsia" w:ascii="宋体" w:hAnsi="宋体"/>
          <w:bCs/>
          <w:sz w:val="24"/>
          <w:szCs w:val="24"/>
        </w:rPr>
        <w:t>浙江省</w:t>
      </w:r>
      <w:r>
        <w:rPr>
          <w:rFonts w:hint="eastAsia" w:ascii="宋体" w:hAnsi="宋体"/>
          <w:bCs/>
          <w:sz w:val="24"/>
          <w:szCs w:val="24"/>
          <w:lang w:val="en-US" w:eastAsia="zh-CN"/>
        </w:rPr>
        <w:t>诸暨</w:t>
      </w:r>
      <w:r>
        <w:rPr>
          <w:rFonts w:hint="eastAsia" w:ascii="宋体" w:hAnsi="宋体"/>
          <w:bCs/>
          <w:sz w:val="24"/>
          <w:szCs w:val="24"/>
        </w:rPr>
        <w:t>市</w:t>
      </w:r>
      <w:r>
        <w:rPr>
          <w:rFonts w:hint="eastAsia" w:ascii="宋体" w:hAnsi="宋体"/>
          <w:bCs/>
          <w:sz w:val="24"/>
          <w:szCs w:val="24"/>
          <w:lang w:val="en-US" w:eastAsia="zh-CN"/>
        </w:rPr>
        <w:t>店口镇江东社区</w:t>
      </w:r>
      <w:r>
        <w:rPr>
          <w:rFonts w:hint="eastAsia"/>
          <w:sz w:val="24"/>
          <w:szCs w:val="24"/>
          <w:lang w:val="en-US" w:eastAsia="zh-CN"/>
        </w:rPr>
        <w:t>姜坞村</w:t>
      </w:r>
      <w:r>
        <w:rPr>
          <w:rFonts w:hint="eastAsia" w:ascii="宋体" w:hAnsi="宋体" w:eastAsia="宋体" w:cs="宋体"/>
          <w:b w:val="0"/>
          <w:bCs w:val="0"/>
          <w:kern w:val="2"/>
          <w:sz w:val="24"/>
          <w:szCs w:val="24"/>
        </w:rPr>
        <w:t>浙江中蒙实业有限公</w:t>
      </w:r>
      <w:r>
        <w:rPr>
          <w:rFonts w:hint="eastAsia" w:hAnsi="Times New Roman"/>
          <w:kern w:val="2"/>
          <w:sz w:val="24"/>
          <w:szCs w:val="24"/>
          <w:lang w:val="en-US" w:eastAsia="zh-CN"/>
        </w:rPr>
        <w:t>厂区内</w:t>
      </w:r>
    </w:p>
    <w:p>
      <w:pPr>
        <w:jc w:val="left"/>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编制目的：</w:t>
      </w:r>
    </w:p>
    <w:p>
      <w:pPr>
        <w:spacing w:line="360" w:lineRule="auto"/>
        <w:ind w:firstLine="439" w:firstLineChars="183"/>
        <w:rPr>
          <w:rFonts w:hint="eastAsia"/>
          <w:sz w:val="24"/>
        </w:rPr>
      </w:pPr>
      <w:r>
        <w:rPr>
          <w:rFonts w:hint="eastAsia"/>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numPr>
          <w:ilvl w:val="0"/>
          <w:numId w:val="0"/>
        </w:numPr>
        <w:spacing w:line="360" w:lineRule="auto"/>
        <w:ind w:leftChars="0"/>
        <w:rPr>
          <w:rFonts w:hint="eastAsia" w:ascii="黑体" w:eastAsia="黑体"/>
          <w:sz w:val="28"/>
          <w:szCs w:val="28"/>
        </w:rPr>
      </w:pPr>
      <w:r>
        <w:rPr>
          <w:rFonts w:hint="eastAsia" w:ascii="黑体" w:eastAsia="黑体"/>
          <w:sz w:val="28"/>
          <w:szCs w:val="28"/>
        </w:rPr>
        <w:t>三、编制依据：</w:t>
      </w:r>
    </w:p>
    <w:p>
      <w:pPr>
        <w:spacing w:line="360" w:lineRule="auto"/>
        <w:ind w:left="839" w:leftChars="228" w:hanging="360" w:hangingChars="150"/>
        <w:rPr>
          <w:rFonts w:hint="eastAsia"/>
          <w:sz w:val="24"/>
        </w:rPr>
      </w:pPr>
      <w:r>
        <w:rPr>
          <w:rFonts w:hint="eastAsia"/>
          <w:sz w:val="24"/>
        </w:rPr>
        <w:t>3.1 《电力建设安全健康与管理规定》国家电力公司公布02.02.21</w:t>
      </w:r>
    </w:p>
    <w:p>
      <w:pPr>
        <w:spacing w:line="360" w:lineRule="auto"/>
        <w:ind w:firstLine="480" w:firstLineChars="200"/>
        <w:rPr>
          <w:rFonts w:hint="eastAsia"/>
          <w:sz w:val="24"/>
        </w:rPr>
      </w:pPr>
      <w:r>
        <w:rPr>
          <w:rFonts w:hint="eastAsia"/>
          <w:sz w:val="24"/>
        </w:rPr>
        <w:t>3.3 《建设工程安全生产管理条例》（国务院令393号）。</w:t>
      </w:r>
    </w:p>
    <w:p>
      <w:pPr>
        <w:spacing w:line="360" w:lineRule="auto"/>
        <w:ind w:firstLine="480" w:firstLineChars="200"/>
        <w:rPr>
          <w:rFonts w:hint="eastAsia"/>
          <w:sz w:val="24"/>
        </w:rPr>
      </w:pPr>
      <w:r>
        <w:rPr>
          <w:rFonts w:hint="eastAsia"/>
          <w:sz w:val="24"/>
        </w:rPr>
        <w:t>3.4  本项目监理部编制《监理规划》中有关安全管理方面的要求。</w:t>
      </w:r>
    </w:p>
    <w:p>
      <w:pPr>
        <w:spacing w:line="360" w:lineRule="auto"/>
        <w:ind w:firstLine="480" w:firstLineChars="200"/>
        <w:rPr>
          <w:rFonts w:hint="eastAsia"/>
          <w:sz w:val="24"/>
        </w:rPr>
      </w:pPr>
      <w:r>
        <w:rPr>
          <w:rFonts w:hint="eastAsia"/>
          <w:sz w:val="24"/>
        </w:rPr>
        <w:t>3.5  施工组织总设计中安全管理方面制度、技术措施等要求。</w:t>
      </w:r>
    </w:p>
    <w:p>
      <w:pPr>
        <w:numPr>
          <w:ilvl w:val="0"/>
          <w:numId w:val="0"/>
        </w:numPr>
        <w:spacing w:line="360" w:lineRule="auto"/>
        <w:ind w:leftChars="0"/>
        <w:rPr>
          <w:rFonts w:hint="eastAsia" w:ascii="黑体" w:eastAsia="黑体"/>
          <w:sz w:val="28"/>
          <w:szCs w:val="28"/>
        </w:rPr>
      </w:pPr>
      <w:r>
        <w:rPr>
          <w:rFonts w:hint="eastAsia" w:ascii="黑体" w:eastAsia="黑体"/>
          <w:sz w:val="28"/>
          <w:szCs w:val="28"/>
          <w:lang w:val="en-US" w:eastAsia="zh-CN"/>
        </w:rPr>
        <w:t>四、</w:t>
      </w:r>
      <w:r>
        <w:rPr>
          <w:rFonts w:hint="eastAsia" w:ascii="黑体" w:eastAsia="黑体"/>
          <w:sz w:val="28"/>
          <w:szCs w:val="28"/>
        </w:rPr>
        <w:t>安全监督管理监理工作的主要内容：</w:t>
      </w:r>
    </w:p>
    <w:p>
      <w:pPr>
        <w:spacing w:line="360" w:lineRule="auto"/>
        <w:ind w:left="141" w:leftChars="67" w:firstLine="360" w:firstLineChars="150"/>
        <w:rPr>
          <w:rFonts w:hint="eastAsia"/>
          <w:sz w:val="24"/>
        </w:rPr>
      </w:pPr>
      <w:r>
        <w:rPr>
          <w:rFonts w:hint="eastAsia"/>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hint="eastAsia"/>
          <w:sz w:val="24"/>
        </w:rPr>
      </w:pPr>
      <w:r>
        <w:rPr>
          <w:rFonts w:hint="eastAsia"/>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hint="eastAsia"/>
          <w:sz w:val="24"/>
        </w:rPr>
      </w:pPr>
      <w:r>
        <w:rPr>
          <w:rFonts w:hint="eastAsia"/>
          <w:sz w:val="24"/>
        </w:rPr>
        <w:t>4.3 依据安全规程、规定、标准等，对重要施工设施在投入使用前进行安全性能检查签证和重大工序转接前进行安全文明施工检查。</w:t>
      </w:r>
    </w:p>
    <w:p>
      <w:pPr>
        <w:spacing w:line="360" w:lineRule="auto"/>
        <w:ind w:left="141" w:leftChars="67" w:firstLine="360" w:firstLineChars="150"/>
        <w:rPr>
          <w:rFonts w:hint="eastAsia"/>
          <w:sz w:val="24"/>
        </w:rPr>
      </w:pPr>
      <w:r>
        <w:rPr>
          <w:rFonts w:hint="eastAsia"/>
          <w:sz w:val="24"/>
        </w:rPr>
        <w:t>4.4 对施工安全的关键部位、关键工序、危险作业项目的施工全过程在现场跟跟踪进行安全监督检查。</w:t>
      </w:r>
    </w:p>
    <w:p>
      <w:pPr>
        <w:spacing w:line="360" w:lineRule="auto"/>
        <w:ind w:left="141" w:leftChars="67" w:right="2" w:rightChars="1" w:firstLine="360" w:firstLineChars="150"/>
        <w:rPr>
          <w:rFonts w:hint="eastAsia"/>
          <w:sz w:val="24"/>
        </w:rPr>
      </w:pPr>
      <w:r>
        <w:rPr>
          <w:rFonts w:hint="eastAsia"/>
          <w:sz w:val="24"/>
        </w:rPr>
        <w:t>4.7 审查施工安全管理制度、施工方案是否满足工程建设安全文明施工管理的需要。</w:t>
      </w:r>
    </w:p>
    <w:p>
      <w:pPr>
        <w:spacing w:line="360" w:lineRule="auto"/>
        <w:ind w:left="141" w:leftChars="67" w:right="2" w:rightChars="1" w:firstLine="360" w:firstLineChars="150"/>
        <w:rPr>
          <w:rFonts w:hint="eastAsia"/>
          <w:sz w:val="24"/>
        </w:rPr>
      </w:pPr>
      <w:r>
        <w:rPr>
          <w:rFonts w:hint="eastAsia"/>
          <w:sz w:val="24"/>
        </w:rPr>
        <w:t>4.8 审查施工组织设计中的安全技术措施或者危险性较大的专项施工方案是否符合工程建设标准强制性条文和安全工作规程的要求。</w:t>
      </w:r>
    </w:p>
    <w:p>
      <w:pPr>
        <w:spacing w:line="360" w:lineRule="auto"/>
        <w:ind w:left="141" w:leftChars="67" w:right="2" w:rightChars="1" w:firstLine="360" w:firstLineChars="150"/>
        <w:rPr>
          <w:rFonts w:hint="eastAsia"/>
          <w:sz w:val="24"/>
        </w:rPr>
      </w:pPr>
      <w:r>
        <w:rPr>
          <w:rFonts w:hint="eastAsia"/>
          <w:sz w:val="24"/>
        </w:rPr>
        <w:t>4.9 审查安全文明施工策划方案（或实施细则）是否满足安全文明施工标准化工作规定。重点审查施工总平面布置是否合理，办公、宿舍、厕所、食堂、仓库、道路、施工用电等临时设施及排水、防火、防雷电、防强风等措施是否满足技术标准及安全文明施工要求。</w:t>
      </w:r>
    </w:p>
    <w:p>
      <w:pPr>
        <w:spacing w:line="360" w:lineRule="auto"/>
        <w:ind w:left="141" w:leftChars="67" w:right="2" w:rightChars="1" w:firstLine="360" w:firstLineChars="150"/>
        <w:rPr>
          <w:rFonts w:hint="eastAsia"/>
          <w:sz w:val="24"/>
        </w:rPr>
      </w:pPr>
      <w:r>
        <w:rPr>
          <w:rFonts w:hint="eastAsia"/>
          <w:sz w:val="24"/>
        </w:rPr>
        <w:t>4.10审查现场施工人员及设备配置是否满足安全施工及工程承包合同要求。</w:t>
      </w:r>
    </w:p>
    <w:p>
      <w:pPr>
        <w:spacing w:line="360" w:lineRule="auto"/>
        <w:ind w:left="141" w:leftChars="67" w:right="2" w:rightChars="1" w:firstLine="360" w:firstLineChars="150"/>
        <w:rPr>
          <w:rFonts w:hint="eastAsia"/>
          <w:sz w:val="24"/>
        </w:rPr>
      </w:pPr>
      <w:r>
        <w:rPr>
          <w:rFonts w:hint="eastAsia"/>
          <w:sz w:val="24"/>
        </w:rPr>
        <w:t>4.11审查施工单位工程分包、劳务分包和临时用工管理是否满足有关规定。</w:t>
      </w:r>
    </w:p>
    <w:p>
      <w:pPr>
        <w:spacing w:line="360" w:lineRule="auto"/>
        <w:ind w:left="141" w:leftChars="67" w:right="2" w:rightChars="1" w:firstLine="360" w:firstLineChars="150"/>
        <w:rPr>
          <w:rFonts w:hint="eastAsia"/>
          <w:sz w:val="24"/>
        </w:rPr>
      </w:pPr>
      <w:r>
        <w:rPr>
          <w:rFonts w:hint="eastAsia"/>
          <w:sz w:val="24"/>
        </w:rPr>
        <w:t>4.12审查进场设备、工器具、安全防护用品（用具）的安全性能验证文件是否符合要求。</w:t>
      </w:r>
    </w:p>
    <w:p>
      <w:pPr>
        <w:spacing w:line="360" w:lineRule="auto"/>
        <w:ind w:left="141" w:leftChars="67" w:right="2" w:rightChars="1" w:firstLine="360" w:firstLineChars="150"/>
        <w:rPr>
          <w:rFonts w:hint="eastAsia"/>
          <w:sz w:val="24"/>
        </w:rPr>
      </w:pPr>
      <w:r>
        <w:rPr>
          <w:rFonts w:hint="eastAsia"/>
          <w:sz w:val="24"/>
        </w:rPr>
        <w:t>4.13审查施工单位的危险源辩识和控制措施，以及应急救援预案和救援体系是否有效。</w:t>
      </w:r>
    </w:p>
    <w:p>
      <w:pPr>
        <w:spacing w:line="360" w:lineRule="auto"/>
        <w:ind w:left="141" w:leftChars="67" w:right="2" w:rightChars="1" w:firstLine="360" w:firstLineChars="150"/>
        <w:rPr>
          <w:rFonts w:hint="eastAsia"/>
          <w:sz w:val="24"/>
        </w:rPr>
      </w:pPr>
      <w:r>
        <w:rPr>
          <w:rFonts w:hint="eastAsia"/>
          <w:sz w:val="24"/>
        </w:rPr>
        <w:t>4.14参与施工图审查是否满足工程建设强制性条文、施工安全操作及安全防护的需要。</w:t>
      </w:r>
    </w:p>
    <w:p>
      <w:pPr>
        <w:spacing w:line="360" w:lineRule="auto"/>
        <w:ind w:left="141" w:leftChars="67" w:right="2" w:rightChars="1" w:firstLine="360" w:firstLineChars="150"/>
        <w:rPr>
          <w:rFonts w:hint="eastAsia"/>
          <w:sz w:val="24"/>
        </w:rPr>
      </w:pPr>
      <w:r>
        <w:rPr>
          <w:rFonts w:hint="eastAsia"/>
          <w:sz w:val="24"/>
        </w:rPr>
        <w:t>4.15 对施工单位安全文明施工自检过程进行监督控制。</w:t>
      </w:r>
    </w:p>
    <w:p>
      <w:pPr>
        <w:spacing w:line="360" w:lineRule="auto"/>
        <w:ind w:left="141" w:leftChars="67" w:right="2" w:rightChars="1" w:firstLine="360" w:firstLineChars="150"/>
        <w:rPr>
          <w:rFonts w:hint="eastAsia"/>
          <w:sz w:val="24"/>
        </w:rPr>
      </w:pPr>
      <w:r>
        <w:rPr>
          <w:rFonts w:hint="eastAsia"/>
          <w:sz w:val="24"/>
        </w:rPr>
        <w:t>4.16 对专业资质单位验收过程及验收手续进行检查。</w:t>
      </w:r>
    </w:p>
    <w:p>
      <w:pPr>
        <w:spacing w:line="360" w:lineRule="auto"/>
        <w:ind w:left="141" w:leftChars="67" w:right="2" w:rightChars="1" w:firstLine="360" w:firstLineChars="150"/>
        <w:rPr>
          <w:rFonts w:hint="eastAsia"/>
          <w:sz w:val="24"/>
        </w:rPr>
      </w:pPr>
      <w:r>
        <w:rPr>
          <w:rFonts w:hint="eastAsia"/>
          <w:sz w:val="24"/>
        </w:rPr>
        <w:t>4.17对电力建设工程重要及危险的作业工序及部位（如大件吊装、重要脚手架安装拆除、大型起重机械安装拆除、危石及塌方的处理、临近带电体作业、大体积模板作业等）进行旁站，并做好旁站记录。</w:t>
      </w:r>
    </w:p>
    <w:p>
      <w:pPr>
        <w:spacing w:line="360" w:lineRule="auto"/>
        <w:ind w:left="141" w:leftChars="67" w:right="2" w:rightChars="1" w:firstLine="360" w:firstLineChars="150"/>
        <w:rPr>
          <w:rFonts w:hint="eastAsia"/>
          <w:sz w:val="24"/>
        </w:rPr>
      </w:pPr>
      <w:r>
        <w:rPr>
          <w:rFonts w:hint="eastAsia"/>
          <w:sz w:val="24"/>
        </w:rPr>
        <w:t>4.18施工单位应根据经审批的安全监督管理监理工作方案，在需要实施旁站监理的部位开始施工前24小时（或监理单位认可的适宜时间），书面通知监理单位。监理安全监督管理人员应及时到位并履行旁站监理职责。</w:t>
      </w:r>
    </w:p>
    <w:p>
      <w:pPr>
        <w:spacing w:line="360" w:lineRule="auto"/>
        <w:ind w:left="141" w:leftChars="67" w:right="2" w:rightChars="1" w:firstLine="360" w:firstLineChars="150"/>
        <w:rPr>
          <w:rFonts w:hint="eastAsia"/>
          <w:sz w:val="24"/>
        </w:rPr>
      </w:pPr>
      <w:r>
        <w:rPr>
          <w:rFonts w:hint="eastAsia"/>
          <w:sz w:val="24"/>
        </w:rPr>
        <w:t>4.19检查施工单位安全生产保证体系的运行及专兼职安全生产管理人员到岗到位、履行职责情况。</w:t>
      </w:r>
    </w:p>
    <w:p>
      <w:pPr>
        <w:spacing w:line="360" w:lineRule="auto"/>
        <w:ind w:left="141" w:leftChars="67" w:firstLine="360" w:firstLineChars="150"/>
        <w:rPr>
          <w:rFonts w:hint="eastAsia"/>
          <w:sz w:val="24"/>
        </w:rPr>
      </w:pPr>
      <w:r>
        <w:rPr>
          <w:rFonts w:hint="eastAsia"/>
          <w:sz w:val="24"/>
        </w:rPr>
        <w:t>4.20 检查各项施工安全管理制度（班前会、安全例会、安全检查、安全施工作业票、安全技术交底、安全监护、安全评价等）在现场的落实情况。</w:t>
      </w:r>
    </w:p>
    <w:p>
      <w:pPr>
        <w:spacing w:line="360" w:lineRule="auto"/>
        <w:ind w:left="141" w:leftChars="67" w:firstLine="360" w:firstLineChars="150"/>
        <w:rPr>
          <w:rFonts w:hint="eastAsia"/>
          <w:sz w:val="24"/>
        </w:rPr>
      </w:pPr>
      <w:r>
        <w:rPr>
          <w:rFonts w:hint="eastAsia"/>
          <w:sz w:val="24"/>
        </w:rPr>
        <w:t>4.21检查安全技术措施或者专项施工方案、安全文明施工方案在施工现场的落实情况。</w:t>
      </w:r>
    </w:p>
    <w:p>
      <w:pPr>
        <w:spacing w:line="360" w:lineRule="auto"/>
        <w:ind w:left="141" w:leftChars="67" w:firstLine="360" w:firstLineChars="150"/>
        <w:rPr>
          <w:rFonts w:hint="eastAsia"/>
          <w:sz w:val="24"/>
        </w:rPr>
      </w:pPr>
      <w:r>
        <w:rPr>
          <w:rFonts w:hint="eastAsia"/>
          <w:sz w:val="24"/>
        </w:rPr>
        <w:t>4.22 检查投入现场的施工机械、运输车辆等安全管理，并要求使用单位把投入的机械和车辆等的安全方面的材料报送备案。</w:t>
      </w:r>
    </w:p>
    <w:p>
      <w:pPr>
        <w:spacing w:line="360" w:lineRule="auto"/>
        <w:ind w:left="141" w:leftChars="67" w:right="-97" w:rightChars="-46" w:firstLine="360" w:firstLineChars="150"/>
        <w:rPr>
          <w:rFonts w:hint="eastAsia"/>
          <w:sz w:val="24"/>
        </w:rPr>
      </w:pPr>
      <w:r>
        <w:rPr>
          <w:rFonts w:hint="eastAsia"/>
          <w:sz w:val="24"/>
        </w:rPr>
        <w:t>4.23 检查个人安全防护用品的使用情况。</w:t>
      </w:r>
    </w:p>
    <w:p>
      <w:pPr>
        <w:spacing w:line="360" w:lineRule="auto"/>
        <w:ind w:left="141" w:leftChars="67" w:firstLine="360" w:firstLineChars="150"/>
        <w:rPr>
          <w:rFonts w:hint="eastAsia"/>
          <w:sz w:val="24"/>
        </w:rPr>
      </w:pPr>
      <w:r>
        <w:rPr>
          <w:rFonts w:hint="eastAsia"/>
          <w:sz w:val="24"/>
        </w:rPr>
        <w:t>4.24检查施工场地的“四口”（楼梯口、电梯口、预留洞口、通道口）、“临边”（阳台、楼板、屋面等）、高处作业等危险部位的安全防护，现场防滑坡、防坠落物等控制措施，施工用电以及消防设施等管理。</w:t>
      </w:r>
    </w:p>
    <w:p>
      <w:pPr>
        <w:spacing w:line="360" w:lineRule="auto"/>
        <w:ind w:left="141" w:leftChars="67" w:firstLine="360" w:firstLineChars="150"/>
        <w:rPr>
          <w:rFonts w:hint="eastAsia"/>
          <w:sz w:val="24"/>
        </w:rPr>
      </w:pPr>
      <w:r>
        <w:rPr>
          <w:rFonts w:hint="eastAsia"/>
          <w:sz w:val="24"/>
        </w:rPr>
        <w:t>4.25 检查夏季防暑降温、防雷击、防食物中毒，以及其他灾害防范措施的落实。</w:t>
      </w:r>
    </w:p>
    <w:p>
      <w:pPr>
        <w:spacing w:line="360" w:lineRule="auto"/>
        <w:ind w:left="141" w:leftChars="67" w:right="-97" w:rightChars="-46" w:firstLine="360" w:firstLineChars="150"/>
        <w:rPr>
          <w:rFonts w:hint="eastAsia"/>
          <w:sz w:val="24"/>
        </w:rPr>
      </w:pPr>
      <w:r>
        <w:rPr>
          <w:rFonts w:hint="eastAsia"/>
          <w:sz w:val="24"/>
        </w:rPr>
        <w:t>4.26 检查安全措施补助费及安全文明施工措施费的使用情况。</w:t>
      </w:r>
    </w:p>
    <w:p>
      <w:pPr>
        <w:spacing w:line="360" w:lineRule="auto"/>
        <w:ind w:left="141" w:leftChars="67" w:right="-97" w:rightChars="-46" w:firstLine="360" w:firstLineChars="150"/>
        <w:rPr>
          <w:rFonts w:hint="eastAsia"/>
          <w:sz w:val="24"/>
        </w:rPr>
      </w:pPr>
      <w:r>
        <w:rPr>
          <w:rFonts w:hint="eastAsia"/>
          <w:sz w:val="24"/>
        </w:rPr>
        <w:t>4.27 协调交叉作业和工序交接中的安全文明施工措施的落实。</w:t>
      </w:r>
    </w:p>
    <w:p>
      <w:pPr>
        <w:spacing w:line="360" w:lineRule="auto"/>
        <w:ind w:left="141" w:leftChars="67" w:right="-97" w:rightChars="-46" w:firstLine="360" w:firstLineChars="150"/>
        <w:rPr>
          <w:rFonts w:hint="eastAsia"/>
          <w:sz w:val="24"/>
        </w:rPr>
      </w:pPr>
      <w:r>
        <w:rPr>
          <w:rFonts w:hint="eastAsia"/>
          <w:sz w:val="24"/>
        </w:rPr>
        <w:t>4.28 参与建设单位或工程监理部组织的安全检查，并检查限期整改措施的落实。</w:t>
      </w:r>
    </w:p>
    <w:p>
      <w:pPr>
        <w:spacing w:line="360" w:lineRule="auto"/>
        <w:ind w:left="141" w:leftChars="67" w:firstLine="360" w:firstLineChars="150"/>
        <w:rPr>
          <w:rFonts w:hint="eastAsia"/>
          <w:sz w:val="24"/>
        </w:rPr>
      </w:pPr>
      <w:r>
        <w:rPr>
          <w:rFonts w:hint="eastAsia"/>
          <w:sz w:val="24"/>
        </w:rPr>
        <w:t>4.29巡检过程中，发现违反安全管理规定的施工行为及存在其他事故隐患时，必须要求施工单位及时整改；情况严重、危及人身安全的，应当由总监理工程师签发暂停施工令，要求施工单位暂时停止施工，并及时报告建设单位。整改通知单及暂停施工令以书面形式发送（特殊情况先口头下达，并在12小时内补发书面文件）。</w:t>
      </w:r>
    </w:p>
    <w:p>
      <w:pPr>
        <w:spacing w:line="360" w:lineRule="auto"/>
        <w:ind w:left="141" w:leftChars="67" w:right="-97" w:rightChars="-46" w:firstLine="360" w:firstLineChars="150"/>
        <w:rPr>
          <w:rFonts w:hint="eastAsia"/>
          <w:sz w:val="24"/>
        </w:rPr>
      </w:pPr>
      <w:r>
        <w:rPr>
          <w:rFonts w:hint="eastAsia"/>
          <w:sz w:val="24"/>
        </w:rPr>
        <w:t>4.30对施工单位的整改过程及结果进行监督检查，直至确认满足安全文明施工要求，并形成相应的闭环管理文件。</w:t>
      </w:r>
    </w:p>
    <w:p>
      <w:pPr>
        <w:spacing w:line="360" w:lineRule="auto"/>
        <w:ind w:left="141" w:leftChars="67" w:firstLine="360" w:firstLineChars="150"/>
        <w:rPr>
          <w:rFonts w:hint="eastAsia"/>
          <w:sz w:val="24"/>
        </w:rPr>
      </w:pPr>
      <w:r>
        <w:rPr>
          <w:rFonts w:hint="eastAsia"/>
          <w:sz w:val="24"/>
        </w:rPr>
        <w:t>4.31在实施现场安全监理时，必须真实记录现场安全文明施工情况（措施执行、存在问题及整改情况等），并将情况记录到监理日志上。</w:t>
      </w:r>
    </w:p>
    <w:p>
      <w:pPr>
        <w:spacing w:line="360" w:lineRule="auto"/>
        <w:ind w:left="141" w:leftChars="67" w:firstLine="360" w:firstLineChars="150"/>
        <w:rPr>
          <w:rFonts w:hint="eastAsia"/>
          <w:sz w:val="24"/>
        </w:rPr>
      </w:pPr>
      <w:r>
        <w:rPr>
          <w:rFonts w:hint="eastAsia"/>
          <w:sz w:val="24"/>
        </w:rPr>
        <w:t>4.32定期对安全监督管理监理情况进行分析总结，并在施工协调会上评述施工现场安全生产状况以及存在的薄弱环节和问题，提出整改要求和措施，督促有关单位落实。</w:t>
      </w:r>
    </w:p>
    <w:p>
      <w:pPr>
        <w:spacing w:line="360" w:lineRule="auto"/>
        <w:ind w:left="141" w:leftChars="67" w:firstLine="360" w:firstLineChars="150"/>
        <w:rPr>
          <w:rFonts w:hint="eastAsia"/>
          <w:sz w:val="24"/>
        </w:rPr>
      </w:pPr>
      <w:r>
        <w:rPr>
          <w:rFonts w:hint="eastAsia"/>
          <w:sz w:val="24"/>
        </w:rPr>
        <w:t>4.33发生安全事故，依据规定及时向项目法人汇报，并参与或配合事故的调查处理工作。</w:t>
      </w:r>
    </w:p>
    <w:p>
      <w:pPr>
        <w:numPr>
          <w:ilvl w:val="0"/>
          <w:numId w:val="0"/>
        </w:numPr>
        <w:spacing w:line="360" w:lineRule="auto"/>
        <w:ind w:leftChars="0"/>
        <w:rPr>
          <w:rFonts w:hint="eastAsia" w:ascii="黑体" w:eastAsia="黑体"/>
          <w:sz w:val="28"/>
          <w:szCs w:val="28"/>
        </w:rPr>
      </w:pPr>
      <w:r>
        <w:rPr>
          <w:rFonts w:hint="eastAsia" w:ascii="黑体" w:eastAsia="黑体"/>
          <w:sz w:val="28"/>
          <w:szCs w:val="28"/>
          <w:lang w:val="en-US" w:eastAsia="zh-CN"/>
        </w:rPr>
        <w:t>五、</w:t>
      </w:r>
      <w:r>
        <w:rPr>
          <w:rFonts w:hint="eastAsia" w:ascii="黑体" w:eastAsia="黑体"/>
          <w:sz w:val="28"/>
          <w:szCs w:val="28"/>
        </w:rPr>
        <w:t>安全监理工作方法与措施：</w:t>
      </w:r>
    </w:p>
    <w:p>
      <w:pPr>
        <w:spacing w:line="360" w:lineRule="auto"/>
        <w:ind w:left="141" w:leftChars="67" w:firstLine="360" w:firstLineChars="150"/>
        <w:rPr>
          <w:rFonts w:hint="eastAsia"/>
          <w:sz w:val="24"/>
        </w:rPr>
      </w:pPr>
      <w:r>
        <w:rPr>
          <w:rFonts w:hint="eastAsia"/>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hint="eastAsia"/>
          <w:sz w:val="24"/>
        </w:rPr>
      </w:pPr>
      <w:r>
        <w:rPr>
          <w:rFonts w:hint="eastAsia"/>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hint="eastAsia"/>
          <w:sz w:val="24"/>
        </w:rPr>
      </w:pPr>
      <w:r>
        <w:rPr>
          <w:rFonts w:hint="eastAsia"/>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hint="eastAsia"/>
          <w:sz w:val="24"/>
        </w:rPr>
      </w:pPr>
      <w:r>
        <w:rPr>
          <w:rFonts w:hint="eastAsia"/>
          <w:sz w:val="24"/>
        </w:rPr>
        <w:t>5.4 定期例会上，安全施工方面作为一项重要内容进行总结，统一认识、提出改进意见，做好会议纪要，并督促落实。</w:t>
      </w:r>
    </w:p>
    <w:p>
      <w:pPr>
        <w:spacing w:line="360" w:lineRule="auto"/>
        <w:ind w:left="141" w:leftChars="67" w:firstLine="360" w:firstLineChars="150"/>
        <w:rPr>
          <w:rFonts w:hint="eastAsia"/>
          <w:sz w:val="24"/>
        </w:rPr>
      </w:pPr>
      <w:r>
        <w:rPr>
          <w:rFonts w:hint="eastAsia"/>
          <w:sz w:val="24"/>
        </w:rPr>
        <w:t>5.6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hint="eastAsia"/>
          <w:sz w:val="24"/>
        </w:rPr>
      </w:pPr>
      <w:r>
        <w:rPr>
          <w:rFonts w:hint="eastAsia"/>
          <w:sz w:val="24"/>
        </w:rPr>
        <w:t>5.7专业监理工程师看到和检查发现的安全事故隐患和违章施工行为，采取口头指令，并通知监理安全监督管理员下达监理工程师通知单，限期整改，并检查整改结果。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hint="eastAsia"/>
          <w:sz w:val="24"/>
        </w:rPr>
      </w:pPr>
      <w:r>
        <w:rPr>
          <w:rFonts w:hint="eastAsia"/>
          <w:sz w:val="24"/>
        </w:rPr>
        <w:t>5.8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hint="eastAsia"/>
          <w:sz w:val="24"/>
        </w:rPr>
      </w:pPr>
      <w:r>
        <w:rPr>
          <w:rFonts w:hint="eastAsia"/>
          <w:sz w:val="24"/>
        </w:rPr>
        <w:t>5.9各设备未经批准，严禁乱割、乱焊，若特殊情况，需办理相关手续，在取得同意后方可施工。</w:t>
      </w:r>
    </w:p>
    <w:p>
      <w:pPr>
        <w:spacing w:line="360" w:lineRule="auto"/>
        <w:ind w:left="141" w:leftChars="67" w:firstLine="360" w:firstLineChars="150"/>
        <w:rPr>
          <w:rFonts w:hint="eastAsia"/>
          <w:sz w:val="24"/>
        </w:rPr>
      </w:pPr>
      <w:r>
        <w:rPr>
          <w:rFonts w:hint="eastAsia"/>
          <w:sz w:val="24"/>
        </w:rPr>
        <w:t>5.10对于施工单位不按指令停止施工，拒不整改的，监理机构应以书面形式或电话报告地方安全监督管理站，由政府主管部门进行解决，同时以单位不良行为记录在案。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hint="eastAsia"/>
          <w:sz w:val="24"/>
        </w:rPr>
      </w:pPr>
      <w:r>
        <w:rPr>
          <w:rFonts w:hint="eastAsia"/>
          <w:sz w:val="24"/>
        </w:rPr>
        <w:t>5.11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hint="eastAsia"/>
          <w:sz w:val="24"/>
        </w:rPr>
      </w:pPr>
      <w:r>
        <w:rPr>
          <w:rFonts w:hint="eastAsia"/>
          <w:sz w:val="24"/>
        </w:rPr>
        <w:t>5.12积极与建设单位安全管理沟通协调，共同搞好作业现场安全管理工作。对施工中预见到的薄弱环节，针对性地制订对策。</w:t>
      </w:r>
    </w:p>
    <w:p>
      <w:pPr>
        <w:spacing w:line="360" w:lineRule="auto"/>
        <w:ind w:left="141" w:leftChars="67" w:firstLine="360" w:firstLineChars="150"/>
        <w:rPr>
          <w:rFonts w:hint="eastAsia"/>
          <w:sz w:val="24"/>
        </w:rPr>
      </w:pPr>
      <w:r>
        <w:rPr>
          <w:rFonts w:hint="eastAsia"/>
          <w:sz w:val="24"/>
        </w:rPr>
        <w:t>5.13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hint="eastAsia"/>
          <w:sz w:val="24"/>
        </w:rPr>
      </w:pPr>
      <w:r>
        <w:rPr>
          <w:rFonts w:hint="eastAsia"/>
          <w:sz w:val="24"/>
        </w:rPr>
        <w:t>5.14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numPr>
          <w:ilvl w:val="0"/>
          <w:numId w:val="0"/>
        </w:numPr>
        <w:spacing w:line="360" w:lineRule="auto"/>
        <w:ind w:leftChars="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项目监理单位组织机构、监理工作程序</w:t>
      </w:r>
    </w:p>
    <w:p>
      <w:pPr>
        <w:spacing w:line="360" w:lineRule="auto"/>
        <w:rPr>
          <w:rFonts w:hint="eastAsia"/>
          <w:b/>
          <w:sz w:val="24"/>
        </w:rPr>
      </w:pPr>
      <w:r>
        <w:rPr>
          <w:rFonts w:hint="eastAsia"/>
          <w:b/>
          <w:sz w:val="24"/>
        </w:rPr>
        <w:t>说明：</w:t>
      </w:r>
    </w:p>
    <w:p>
      <w:pPr>
        <w:spacing w:line="360" w:lineRule="auto"/>
        <w:ind w:firstLine="353" w:firstLineChars="147"/>
        <w:rPr>
          <w:rFonts w:hint="eastAsia"/>
          <w:sz w:val="24"/>
        </w:rPr>
      </w:pPr>
      <w:r>
        <w:rPr>
          <w:rFonts w:hint="eastAsia"/>
          <w:sz w:val="24"/>
        </w:rPr>
        <w:t>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ind w:firstLine="354" w:firstLineChars="147"/>
        <w:rPr>
          <w:rFonts w:hint="eastAsia"/>
        </w:rPr>
      </w:pPr>
      <w:r>
        <w:rPr>
          <w:rFonts w:hint="eastAsia"/>
          <w:b/>
          <w:sz w:val="24"/>
        </w:rPr>
        <w:t>2、</w:t>
      </w:r>
      <w:r>
        <w:rPr>
          <w:rFonts w:hint="eastAsia"/>
          <w:sz w:val="24"/>
        </w:rPr>
        <w:t>项目监理机构实行全员安全管理体制，每位监理人员在现场发现</w:t>
      </w:r>
      <w:r>
        <w:rPr>
          <w:rFonts w:hint="eastAsia"/>
        </w:rPr>
        <w:t>安全问题均有责任要求责任单位进行相应整改。</w:t>
      </w:r>
    </w:p>
    <w:p>
      <w:pPr>
        <w:ind w:firstLine="361" w:firstLineChars="150"/>
        <w:rPr>
          <w:sz w:val="24"/>
        </w:rPr>
      </w:pPr>
      <w:r>
        <w:rPr>
          <w:rFonts w:hint="eastAsia" w:ascii="宋体" w:hAnsi="宋体"/>
          <w:b/>
          <w:sz w:val="24"/>
        </w:rPr>
        <w:t>3、</w:t>
      </w:r>
      <w:r>
        <w:rPr>
          <w:rFonts w:hint="eastAsia"/>
          <w:sz w:val="24"/>
        </w:rPr>
        <w:t>6-1建设工程安全监督管理工作程序框图、6-2施工阶段工程安全监督管理程序框图</w:t>
      </w:r>
    </w:p>
    <w:p>
      <w:pPr>
        <w:rPr>
          <w:rFonts w:hint="eastAsia"/>
          <w:sz w:val="24"/>
        </w:rPr>
      </w:pPr>
      <w:r>
        <w:rPr>
          <w:rFonts w:hint="eastAsia"/>
          <w:sz w:val="24"/>
        </w:rPr>
        <w:t>6-3安全隐患处理程序图、6-4发生安全生产事故的处理程序框图。</w:t>
      </w:r>
    </w:p>
    <w:p>
      <w:pPr>
        <w:rPr>
          <w:rFonts w:hint="eastAsia"/>
          <w:sz w:val="24"/>
        </w:rPr>
      </w:pPr>
      <w:r>
        <w:rPr>
          <w:rFonts w:hint="eastAsia"/>
          <w:sz w:val="24"/>
        </w:rPr>
        <w:t>（</w:t>
      </w:r>
      <w:r>
        <w:rPr>
          <w:rFonts w:hint="eastAsia"/>
          <w:b/>
          <w:sz w:val="24"/>
        </w:rPr>
        <w:t>见下页附图表</w:t>
      </w:r>
      <w:r>
        <w:rPr>
          <w:rFonts w:hint="eastAsia"/>
          <w:sz w:val="24"/>
        </w:rPr>
        <w:t xml:space="preserve">）   </w:t>
      </w:r>
    </w:p>
    <w:p>
      <w:pPr>
        <w:spacing w:line="360" w:lineRule="auto"/>
        <w:ind w:firstLine="354" w:firstLineChars="147"/>
        <w:rPr>
          <w:rFonts w:hint="eastAsia" w:ascii="宋体" w:hAnsi="宋体"/>
          <w:b/>
          <w:sz w:val="24"/>
        </w:rPr>
      </w:pPr>
      <w:r>
        <w:rPr>
          <w:rFonts w:ascii="宋体" w:hAnsi="宋体"/>
          <w:b/>
          <w:sz w:val="24"/>
        </w:rPr>
        <w:br w:type="page"/>
      </w:r>
    </w:p>
    <w:p>
      <w:pPr>
        <w:spacing w:line="360" w:lineRule="auto"/>
        <w:ind w:firstLine="354" w:firstLineChars="147"/>
        <w:jc w:val="center"/>
        <w:rPr>
          <w:rFonts w:hint="eastAsia"/>
          <w:b/>
        </w:rPr>
      </w:pPr>
      <w:r>
        <w:rPr>
          <w:rFonts w:hint="eastAsia" w:ascii="宋体" w:hAnsi="宋体"/>
          <w:b/>
          <w:sz w:val="24"/>
        </w:rPr>
        <mc:AlternateContent>
          <mc:Choice Requires="wpg">
            <w:drawing>
              <wp:anchor distT="0" distB="0" distL="114300" distR="114300" simplePos="0" relativeHeight="252090368" behindDoc="1" locked="0" layoutInCell="1" allowOverlap="1">
                <wp:simplePos x="0" y="0"/>
                <wp:positionH relativeFrom="column">
                  <wp:posOffset>61595</wp:posOffset>
                </wp:positionH>
                <wp:positionV relativeFrom="paragraph">
                  <wp:posOffset>-300990</wp:posOffset>
                </wp:positionV>
                <wp:extent cx="5793105" cy="8731250"/>
                <wp:effectExtent l="0" t="4445" r="17145" b="0"/>
                <wp:wrapSquare wrapText="bothSides"/>
                <wp:docPr id="141" name="Group 2"/>
                <wp:cNvGraphicFramePr/>
                <a:graphic xmlns:a="http://schemas.openxmlformats.org/drawingml/2006/main">
                  <a:graphicData uri="http://schemas.microsoft.com/office/word/2010/wordprocessingGroup">
                    <wpg:wgp>
                      <wpg:cNvGrpSpPr/>
                      <wpg:grpSpPr>
                        <a:xfrm>
                          <a:off x="0" y="0"/>
                          <a:ext cx="5793105" cy="8731250"/>
                          <a:chOff x="0" y="0"/>
                          <a:chExt cx="9048" cy="13104"/>
                        </a:xfrm>
                      </wpg:grpSpPr>
                      <wps:wsp>
                        <wps:cNvPr id="97" name="Picture 3"/>
                        <wps:cNvSpPr>
                          <a:spLocks noChangeAspect="1" noTextEdit="1"/>
                        </wps:cNvSpPr>
                        <wps:spPr>
                          <a:xfrm>
                            <a:off x="0" y="0"/>
                            <a:ext cx="9048" cy="13104"/>
                          </a:xfrm>
                          <a:prstGeom prst="rect">
                            <a:avLst/>
                          </a:prstGeom>
                          <a:noFill/>
                          <a:ln w="9525">
                            <a:noFill/>
                          </a:ln>
                        </wps:spPr>
                        <wps:bodyPr upright="1"/>
                      </wps:wsp>
                      <wps:wsp>
                        <wps:cNvPr id="98" name="Rectangle 4"/>
                        <wps:cNvSpPr/>
                        <wps:spPr>
                          <a:xfrm>
                            <a:off x="2020" y="0"/>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接受监理任务</w:t>
                              </w:r>
                            </w:p>
                          </w:txbxContent>
                        </wps:txbx>
                        <wps:bodyPr upright="1"/>
                      </wps:wsp>
                      <wps:wsp>
                        <wps:cNvPr id="99" name="Line 5"/>
                        <wps:cNvCnPr/>
                        <wps:spPr>
                          <a:xfrm>
                            <a:off x="2953" y="476"/>
                            <a:ext cx="1" cy="312"/>
                          </a:xfrm>
                          <a:prstGeom prst="line">
                            <a:avLst/>
                          </a:prstGeom>
                          <a:ln w="9525" cap="flat" cmpd="sng">
                            <a:solidFill>
                              <a:srgbClr val="000000"/>
                            </a:solidFill>
                            <a:prstDash val="solid"/>
                            <a:headEnd type="none" w="med" len="med"/>
                            <a:tailEnd type="triangle" w="med" len="med"/>
                          </a:ln>
                        </wps:spPr>
                        <wps:bodyPr upright="1"/>
                      </wps:wsp>
                      <wps:wsp>
                        <wps:cNvPr id="100" name="Rectangle 6"/>
                        <wps:cNvSpPr/>
                        <wps:spPr>
                          <a:xfrm>
                            <a:off x="2053" y="780"/>
                            <a:ext cx="1800"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成立项目监理部</w:t>
                              </w:r>
                            </w:p>
                          </w:txbxContent>
                        </wps:txbx>
                        <wps:bodyPr upright="1"/>
                      </wps:wsp>
                      <wps:wsp>
                        <wps:cNvPr id="101" name="Line 7"/>
                        <wps:cNvCnPr/>
                        <wps:spPr>
                          <a:xfrm>
                            <a:off x="2953" y="1256"/>
                            <a:ext cx="0" cy="312"/>
                          </a:xfrm>
                          <a:prstGeom prst="line">
                            <a:avLst/>
                          </a:prstGeom>
                          <a:ln w="9525" cap="flat" cmpd="sng">
                            <a:solidFill>
                              <a:srgbClr val="000000"/>
                            </a:solidFill>
                            <a:prstDash val="solid"/>
                            <a:headEnd type="none" w="med" len="med"/>
                            <a:tailEnd type="triangle" w="med" len="med"/>
                          </a:ln>
                        </wps:spPr>
                        <wps:bodyPr upright="1"/>
                      </wps:wsp>
                      <wps:wsp>
                        <wps:cNvPr id="102" name="Rectangle 8"/>
                        <wps:cNvSpPr/>
                        <wps:spPr>
                          <a:xfrm>
                            <a:off x="2053" y="1568"/>
                            <a:ext cx="2127"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项目监理部职责分配</w:t>
                              </w:r>
                            </w:p>
                          </w:txbxContent>
                        </wps:txbx>
                        <wps:bodyPr upright="1"/>
                      </wps:wsp>
                      <wps:wsp>
                        <wps:cNvPr id="103" name="Rectangle 9"/>
                        <wps:cNvSpPr/>
                        <wps:spPr>
                          <a:xfrm>
                            <a:off x="2053" y="2348"/>
                            <a:ext cx="2127"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收集工程相关资料</w:t>
                              </w:r>
                            </w:p>
                          </w:txbxContent>
                        </wps:txbx>
                        <wps:bodyPr upright="1"/>
                      </wps:wsp>
                      <wps:wsp>
                        <wps:cNvPr id="104" name="Line 10"/>
                        <wps:cNvCnPr/>
                        <wps:spPr>
                          <a:xfrm>
                            <a:off x="2953" y="2035"/>
                            <a:ext cx="0" cy="313"/>
                          </a:xfrm>
                          <a:prstGeom prst="line">
                            <a:avLst/>
                          </a:prstGeom>
                          <a:ln w="9525" cap="flat" cmpd="sng">
                            <a:solidFill>
                              <a:srgbClr val="000000"/>
                            </a:solidFill>
                            <a:prstDash val="solid"/>
                            <a:headEnd type="none" w="med" len="med"/>
                            <a:tailEnd type="triangle" w="med" len="med"/>
                          </a:ln>
                        </wps:spPr>
                        <wps:bodyPr upright="1"/>
                      </wps:wsp>
                      <wps:wsp>
                        <wps:cNvPr id="105" name="Line 11"/>
                        <wps:cNvCnPr/>
                        <wps:spPr>
                          <a:xfrm>
                            <a:off x="2953" y="2816"/>
                            <a:ext cx="1" cy="312"/>
                          </a:xfrm>
                          <a:prstGeom prst="line">
                            <a:avLst/>
                          </a:prstGeom>
                          <a:ln w="9525" cap="flat" cmpd="sng">
                            <a:solidFill>
                              <a:srgbClr val="000000"/>
                            </a:solidFill>
                            <a:prstDash val="solid"/>
                            <a:headEnd type="none" w="med" len="med"/>
                            <a:tailEnd type="triangle" w="med" len="med"/>
                          </a:ln>
                        </wps:spPr>
                        <wps:bodyPr upright="1"/>
                      </wps:wsp>
                      <wps:wsp>
                        <wps:cNvPr id="106" name="Rectangle 12"/>
                        <wps:cNvSpPr/>
                        <wps:spPr>
                          <a:xfrm>
                            <a:off x="360" y="3120"/>
                            <a:ext cx="5007" cy="4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编制安全生产监督管理方案、安全生产监督管理实施细则</w:t>
                              </w:r>
                            </w:p>
                          </w:txbxContent>
                        </wps:txbx>
                        <wps:bodyPr upright="1"/>
                      </wps:wsp>
                      <wps:wsp>
                        <wps:cNvPr id="107" name="Line 13"/>
                        <wps:cNvCnPr/>
                        <wps:spPr>
                          <a:xfrm>
                            <a:off x="2953" y="3596"/>
                            <a:ext cx="1" cy="313"/>
                          </a:xfrm>
                          <a:prstGeom prst="line">
                            <a:avLst/>
                          </a:prstGeom>
                          <a:ln w="9525" cap="flat" cmpd="sng">
                            <a:solidFill>
                              <a:srgbClr val="000000"/>
                            </a:solidFill>
                            <a:prstDash val="solid"/>
                            <a:headEnd type="none" w="med" len="med"/>
                            <a:tailEnd type="triangle" w="med" len="med"/>
                          </a:ln>
                        </wps:spPr>
                        <wps:bodyPr upright="1"/>
                      </wps:wsp>
                      <wps:wsp>
                        <wps:cNvPr id="108" name="AutoShape 14"/>
                        <wps:cNvSpPr/>
                        <wps:spPr>
                          <a:xfrm>
                            <a:off x="40" y="3900"/>
                            <a:ext cx="5760" cy="140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审查、核验施工单位的资质、安全生产许可证、项目经理证等资料</w:t>
                              </w:r>
                            </w:p>
                          </w:txbxContent>
                        </wps:txbx>
                        <wps:bodyPr upright="1"/>
                      </wps:wsp>
                      <wps:wsp>
                        <wps:cNvPr id="109" name="Rectangle 15"/>
                        <wps:cNvSpPr/>
                        <wps:spPr>
                          <a:xfrm>
                            <a:off x="6520" y="4368"/>
                            <a:ext cx="25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不同意进场施工</w:t>
                              </w:r>
                            </w:p>
                            <w:p/>
                          </w:txbxContent>
                        </wps:txbx>
                        <wps:bodyPr upright="1"/>
                      </wps:wsp>
                      <wps:wsp>
                        <wps:cNvPr id="110" name="AutoShape 16"/>
                        <wps:cNvSpPr/>
                        <wps:spPr>
                          <a:xfrm>
                            <a:off x="220" y="5616"/>
                            <a:ext cx="5220" cy="124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审查、核验施工单位提交的技术文件、资料</w:t>
                              </w:r>
                            </w:p>
                          </w:txbxContent>
                        </wps:txbx>
                        <wps:bodyPr upright="1"/>
                      </wps:wsp>
                      <wps:wsp>
                        <wps:cNvPr id="111" name="Line 17"/>
                        <wps:cNvCnPr/>
                        <wps:spPr>
                          <a:xfrm>
                            <a:off x="2920" y="5304"/>
                            <a:ext cx="1" cy="312"/>
                          </a:xfrm>
                          <a:prstGeom prst="line">
                            <a:avLst/>
                          </a:prstGeom>
                          <a:ln w="9525" cap="flat" cmpd="sng">
                            <a:solidFill>
                              <a:srgbClr val="000000"/>
                            </a:solidFill>
                            <a:prstDash val="solid"/>
                            <a:headEnd type="none" w="med" len="med"/>
                            <a:tailEnd type="triangle" w="med" len="med"/>
                          </a:ln>
                        </wps:spPr>
                        <wps:bodyPr upright="1"/>
                      </wps:wsp>
                      <wps:wsp>
                        <wps:cNvPr id="112" name="Line 18"/>
                        <wps:cNvCnPr/>
                        <wps:spPr>
                          <a:xfrm>
                            <a:off x="5440" y="6240"/>
                            <a:ext cx="542" cy="2"/>
                          </a:xfrm>
                          <a:prstGeom prst="line">
                            <a:avLst/>
                          </a:prstGeom>
                          <a:ln w="9525" cap="flat" cmpd="sng">
                            <a:solidFill>
                              <a:srgbClr val="000000"/>
                            </a:solidFill>
                            <a:prstDash val="solid"/>
                            <a:headEnd type="none" w="med" len="med"/>
                            <a:tailEnd type="triangle" w="med" len="med"/>
                          </a:ln>
                        </wps:spPr>
                        <wps:bodyPr upright="1"/>
                      </wps:wsp>
                      <wps:wsp>
                        <wps:cNvPr id="113" name="Rectangle 19"/>
                        <wps:cNvSpPr/>
                        <wps:spPr>
                          <a:xfrm>
                            <a:off x="5980" y="5928"/>
                            <a:ext cx="30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 xml:space="preserve">施工单位修改、补充技术文件、资料，并重新报审 </w:t>
                              </w:r>
                            </w:p>
                          </w:txbxContent>
                        </wps:txbx>
                        <wps:bodyPr upright="1"/>
                      </wps:wsp>
                      <wps:wsp>
                        <wps:cNvPr id="114" name="Line 20"/>
                        <wps:cNvCnPr/>
                        <wps:spPr>
                          <a:xfrm flipV="1">
                            <a:off x="7420" y="5460"/>
                            <a:ext cx="1" cy="468"/>
                          </a:xfrm>
                          <a:prstGeom prst="line">
                            <a:avLst/>
                          </a:prstGeom>
                          <a:ln w="9525" cap="flat" cmpd="sng">
                            <a:solidFill>
                              <a:srgbClr val="000000"/>
                            </a:solidFill>
                            <a:prstDash val="solid"/>
                            <a:headEnd type="none" w="med" len="med"/>
                            <a:tailEnd type="triangle" w="med" len="med"/>
                          </a:ln>
                        </wps:spPr>
                        <wps:bodyPr upright="1"/>
                      </wps:wsp>
                      <wps:wsp>
                        <wps:cNvPr id="115" name="Line 21"/>
                        <wps:cNvCnPr/>
                        <wps:spPr>
                          <a:xfrm flipH="1">
                            <a:off x="2920" y="5460"/>
                            <a:ext cx="4500" cy="1"/>
                          </a:xfrm>
                          <a:prstGeom prst="line">
                            <a:avLst/>
                          </a:prstGeom>
                          <a:ln w="9525" cap="flat" cmpd="sng">
                            <a:solidFill>
                              <a:srgbClr val="000000"/>
                            </a:solidFill>
                            <a:prstDash val="solid"/>
                            <a:headEnd type="none" w="med" len="med"/>
                            <a:tailEnd type="triangle" w="med" len="med"/>
                          </a:ln>
                        </wps:spPr>
                        <wps:bodyPr upright="1"/>
                      </wps:wsp>
                      <wps:wsp>
                        <wps:cNvPr id="116" name="Line 22"/>
                        <wps:cNvCnPr/>
                        <wps:spPr>
                          <a:xfrm>
                            <a:off x="2740" y="7644"/>
                            <a:ext cx="1" cy="312"/>
                          </a:xfrm>
                          <a:prstGeom prst="line">
                            <a:avLst/>
                          </a:prstGeom>
                          <a:ln w="9525" cap="flat" cmpd="sng">
                            <a:solidFill>
                              <a:srgbClr val="000000"/>
                            </a:solidFill>
                            <a:prstDash val="solid"/>
                            <a:headEnd type="none" w="med" len="med"/>
                            <a:tailEnd type="triangle" w="med" len="med"/>
                          </a:ln>
                        </wps:spPr>
                        <wps:bodyPr upright="1"/>
                      </wps:wsp>
                      <wps:wsp>
                        <wps:cNvPr id="117" name="Rectangle 23"/>
                        <wps:cNvSpPr/>
                        <wps:spPr>
                          <a:xfrm>
                            <a:off x="940" y="7176"/>
                            <a:ext cx="43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对巡视检查中发现的安全隐患提出整改及停工要求</w:t>
                              </w:r>
                            </w:p>
                          </w:txbxContent>
                        </wps:txbx>
                        <wps:bodyPr upright="1"/>
                      </wps:wsp>
                      <wps:wsp>
                        <wps:cNvPr id="118" name="Line 24"/>
                        <wps:cNvCnPr/>
                        <wps:spPr>
                          <a:xfrm>
                            <a:off x="2740" y="6864"/>
                            <a:ext cx="1" cy="312"/>
                          </a:xfrm>
                          <a:prstGeom prst="line">
                            <a:avLst/>
                          </a:prstGeom>
                          <a:ln w="9525" cap="flat" cmpd="sng">
                            <a:solidFill>
                              <a:srgbClr val="000000"/>
                            </a:solidFill>
                            <a:prstDash val="solid"/>
                            <a:headEnd type="none" w="med" len="med"/>
                            <a:tailEnd type="triangle" w="med" len="med"/>
                          </a:ln>
                        </wps:spPr>
                        <wps:bodyPr upright="1"/>
                      </wps:wsp>
                      <wps:wsp>
                        <wps:cNvPr id="119" name="AutoShape 25"/>
                        <wps:cNvSpPr/>
                        <wps:spPr>
                          <a:xfrm>
                            <a:off x="220" y="7956"/>
                            <a:ext cx="4860" cy="133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施工单位是否对安全隐患进行整改或停工整改</w:t>
                              </w:r>
                            </w:p>
                          </w:txbxContent>
                        </wps:txbx>
                        <wps:bodyPr upright="1"/>
                      </wps:wsp>
                      <wps:wsp>
                        <wps:cNvPr id="120" name="Line 26"/>
                        <wps:cNvCnPr/>
                        <wps:spPr>
                          <a:xfrm>
                            <a:off x="5080" y="8580"/>
                            <a:ext cx="360" cy="0"/>
                          </a:xfrm>
                          <a:prstGeom prst="line">
                            <a:avLst/>
                          </a:prstGeom>
                          <a:ln w="9525" cap="flat" cmpd="sng">
                            <a:solidFill>
                              <a:srgbClr val="000000"/>
                            </a:solidFill>
                            <a:prstDash val="solid"/>
                            <a:headEnd type="none" w="med" len="med"/>
                            <a:tailEnd type="triangle" w="med" len="med"/>
                          </a:ln>
                        </wps:spPr>
                        <wps:bodyPr upright="1"/>
                      </wps:wsp>
                      <wps:wsp>
                        <wps:cNvPr id="121" name="Rectangle 27"/>
                        <wps:cNvSpPr/>
                        <wps:spPr>
                          <a:xfrm>
                            <a:off x="5440" y="8268"/>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施工单位拒不整改或不停工</w:t>
                              </w:r>
                            </w:p>
                          </w:txbxContent>
                        </wps:txbx>
                        <wps:bodyPr upright="1"/>
                      </wps:wsp>
                      <wps:wsp>
                        <wps:cNvPr id="122" name="Line 28"/>
                        <wps:cNvCnPr/>
                        <wps:spPr>
                          <a:xfrm>
                            <a:off x="2560" y="9204"/>
                            <a:ext cx="1" cy="312"/>
                          </a:xfrm>
                          <a:prstGeom prst="line">
                            <a:avLst/>
                          </a:prstGeom>
                          <a:ln w="9525" cap="flat" cmpd="sng">
                            <a:solidFill>
                              <a:srgbClr val="000000"/>
                            </a:solidFill>
                            <a:prstDash val="solid"/>
                            <a:headEnd type="none" w="med" len="med"/>
                            <a:tailEnd type="triangle" w="med" len="med"/>
                          </a:ln>
                        </wps:spPr>
                        <wps:bodyPr upright="1"/>
                      </wps:wsp>
                      <wps:wsp>
                        <wps:cNvPr id="123" name="Rectangle 29"/>
                        <wps:cNvSpPr/>
                        <wps:spPr>
                          <a:xfrm>
                            <a:off x="760" y="9516"/>
                            <a:ext cx="36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18"/>
                                  <w:szCs w:val="18"/>
                                </w:rPr>
                                <w:t>检查、复查施工单位整改情况</w:t>
                              </w:r>
                            </w:p>
                          </w:txbxContent>
                        </wps:txbx>
                        <wps:bodyPr upright="1"/>
                      </wps:wsp>
                      <wps:wsp>
                        <wps:cNvPr id="124" name="Line 30"/>
                        <wps:cNvCnPr/>
                        <wps:spPr>
                          <a:xfrm>
                            <a:off x="7060" y="8736"/>
                            <a:ext cx="1" cy="156"/>
                          </a:xfrm>
                          <a:prstGeom prst="line">
                            <a:avLst/>
                          </a:prstGeom>
                          <a:ln w="9525" cap="flat" cmpd="sng">
                            <a:solidFill>
                              <a:srgbClr val="000000"/>
                            </a:solidFill>
                            <a:prstDash val="solid"/>
                            <a:headEnd type="none" w="med" len="med"/>
                            <a:tailEnd type="triangle" w="med" len="med"/>
                          </a:ln>
                        </wps:spPr>
                        <wps:bodyPr upright="1"/>
                      </wps:wsp>
                      <wps:wsp>
                        <wps:cNvPr id="125" name="Rectangle 31"/>
                        <wps:cNvSpPr/>
                        <wps:spPr>
                          <a:xfrm>
                            <a:off x="5440" y="8892"/>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向建设单位及有关主管部门报告</w:t>
                              </w:r>
                            </w:p>
                          </w:txbxContent>
                        </wps:txbx>
                        <wps:bodyPr upright="1"/>
                      </wps:wsp>
                      <wps:wsp>
                        <wps:cNvPr id="126" name="Line 32"/>
                        <wps:cNvCnPr/>
                        <wps:spPr>
                          <a:xfrm>
                            <a:off x="2560" y="9984"/>
                            <a:ext cx="0" cy="312"/>
                          </a:xfrm>
                          <a:prstGeom prst="line">
                            <a:avLst/>
                          </a:prstGeom>
                          <a:ln w="9525" cap="flat" cmpd="sng">
                            <a:solidFill>
                              <a:srgbClr val="000000"/>
                            </a:solidFill>
                            <a:prstDash val="solid"/>
                            <a:headEnd type="none" w="med" len="med"/>
                            <a:tailEnd type="triangle" w="med" len="med"/>
                          </a:ln>
                        </wps:spPr>
                        <wps:bodyPr upright="1"/>
                      </wps:wsp>
                      <wps:wsp>
                        <wps:cNvPr id="127" name="AutoShape 33"/>
                        <wps:cNvSpPr/>
                        <wps:spPr>
                          <a:xfrm>
                            <a:off x="400" y="10255"/>
                            <a:ext cx="4320" cy="6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整改是否符合要求</w:t>
                              </w:r>
                            </w:p>
                          </w:txbxContent>
                        </wps:txbx>
                        <wps:bodyPr upright="1"/>
                      </wps:wsp>
                      <wps:wsp>
                        <wps:cNvPr id="128" name="Line 34"/>
                        <wps:cNvCnPr/>
                        <wps:spPr>
                          <a:xfrm>
                            <a:off x="2560" y="10920"/>
                            <a:ext cx="1" cy="312"/>
                          </a:xfrm>
                          <a:prstGeom prst="line">
                            <a:avLst/>
                          </a:prstGeom>
                          <a:ln w="9525" cap="flat" cmpd="sng">
                            <a:solidFill>
                              <a:srgbClr val="000000"/>
                            </a:solidFill>
                            <a:prstDash val="solid"/>
                            <a:headEnd type="none" w="med" len="med"/>
                            <a:tailEnd type="triangle" w="med" len="med"/>
                          </a:ln>
                        </wps:spPr>
                        <wps:bodyPr upright="1"/>
                      </wps:wsp>
                      <wps:wsp>
                        <wps:cNvPr id="129" name="Rectangle 35"/>
                        <wps:cNvSpPr/>
                        <wps:spPr>
                          <a:xfrm>
                            <a:off x="760" y="11232"/>
                            <a:ext cx="36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签署复查或复工意见，施工单位继续施工</w:t>
                              </w:r>
                            </w:p>
                          </w:txbxContent>
                        </wps:txbx>
                        <wps:bodyPr upright="1"/>
                      </wps:wsp>
                      <wps:wsp>
                        <wps:cNvPr id="130" name="Line 36"/>
                        <wps:cNvCnPr/>
                        <wps:spPr>
                          <a:xfrm>
                            <a:off x="2560" y="11700"/>
                            <a:ext cx="1" cy="312"/>
                          </a:xfrm>
                          <a:prstGeom prst="line">
                            <a:avLst/>
                          </a:prstGeom>
                          <a:ln w="9525" cap="flat" cmpd="sng">
                            <a:solidFill>
                              <a:srgbClr val="000000"/>
                            </a:solidFill>
                            <a:prstDash val="solid"/>
                            <a:headEnd type="none" w="med" len="med"/>
                            <a:tailEnd type="triangle" w="med" len="med"/>
                          </a:ln>
                        </wps:spPr>
                        <wps:bodyPr upright="1"/>
                      </wps:wsp>
                      <wps:wsp>
                        <wps:cNvPr id="131" name="Rectangle 37"/>
                        <wps:cNvSpPr/>
                        <wps:spPr>
                          <a:xfrm>
                            <a:off x="731" y="12012"/>
                            <a:ext cx="45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整理安全生产监督管理工作资料，并按规定立卷归档</w:t>
                              </w:r>
                            </w:p>
                          </w:txbxContent>
                        </wps:txbx>
                        <wps:bodyPr upright="1"/>
                      </wps:wsp>
                      <wps:wsp>
                        <wps:cNvPr id="132" name="Rectangle 38"/>
                        <wps:cNvSpPr/>
                        <wps:spPr>
                          <a:xfrm>
                            <a:off x="5440" y="10452"/>
                            <a:ext cx="34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施工单位继续整改</w:t>
                              </w:r>
                            </w:p>
                          </w:txbxContent>
                        </wps:txbx>
                        <wps:bodyPr upright="1"/>
                      </wps:wsp>
                      <wps:wsp>
                        <wps:cNvPr id="133" name="Line 39"/>
                        <wps:cNvCnPr/>
                        <wps:spPr>
                          <a:xfrm flipV="1">
                            <a:off x="7240" y="9828"/>
                            <a:ext cx="0" cy="624"/>
                          </a:xfrm>
                          <a:prstGeom prst="line">
                            <a:avLst/>
                          </a:prstGeom>
                          <a:ln w="9525" cap="flat" cmpd="sng">
                            <a:solidFill>
                              <a:srgbClr val="000000"/>
                            </a:solidFill>
                            <a:prstDash val="solid"/>
                            <a:headEnd type="none" w="med" len="med"/>
                            <a:tailEnd type="none" w="med" len="med"/>
                          </a:ln>
                        </wps:spPr>
                        <wps:bodyPr upright="1"/>
                      </wps:wsp>
                      <wps:wsp>
                        <wps:cNvPr id="134" name="Line 40"/>
                        <wps:cNvCnPr/>
                        <wps:spPr>
                          <a:xfrm flipH="1">
                            <a:off x="4360" y="9828"/>
                            <a:ext cx="2880" cy="0"/>
                          </a:xfrm>
                          <a:prstGeom prst="line">
                            <a:avLst/>
                          </a:prstGeom>
                          <a:ln w="9525" cap="flat" cmpd="sng">
                            <a:solidFill>
                              <a:srgbClr val="000000"/>
                            </a:solidFill>
                            <a:prstDash val="solid"/>
                            <a:headEnd type="none" w="med" len="med"/>
                            <a:tailEnd type="triangle" w="med" len="med"/>
                          </a:ln>
                        </wps:spPr>
                        <wps:bodyPr upright="1"/>
                      </wps:wsp>
                      <wps:wsp>
                        <wps:cNvPr id="135" name="Line 41"/>
                        <wps:cNvCnPr/>
                        <wps:spPr>
                          <a:xfrm>
                            <a:off x="4720" y="10608"/>
                            <a:ext cx="720" cy="0"/>
                          </a:xfrm>
                          <a:prstGeom prst="line">
                            <a:avLst/>
                          </a:prstGeom>
                          <a:ln w="9525" cap="flat" cmpd="sng">
                            <a:solidFill>
                              <a:srgbClr val="000000"/>
                            </a:solidFill>
                            <a:prstDash val="solid"/>
                            <a:headEnd type="none" w="med" len="med"/>
                            <a:tailEnd type="triangle" w="med" len="med"/>
                          </a:ln>
                        </wps:spPr>
                        <wps:bodyPr upright="1"/>
                      </wps:wsp>
                      <wps:wsp>
                        <wps:cNvPr id="136" name="Line 42"/>
                        <wps:cNvCnPr/>
                        <wps:spPr>
                          <a:xfrm>
                            <a:off x="5760" y="4524"/>
                            <a:ext cx="760" cy="1"/>
                          </a:xfrm>
                          <a:prstGeom prst="line">
                            <a:avLst/>
                          </a:prstGeom>
                          <a:ln w="9525" cap="flat" cmpd="sng">
                            <a:solidFill>
                              <a:srgbClr val="000000"/>
                            </a:solidFill>
                            <a:prstDash val="solid"/>
                            <a:headEnd type="none" w="med" len="med"/>
                            <a:tailEnd type="triangle" w="med" len="med"/>
                          </a:ln>
                        </wps:spPr>
                        <wps:bodyPr upright="1"/>
                      </wps:wsp>
                      <wps:wsp>
                        <wps:cNvPr id="137" name="Text Box 43"/>
                        <wps:cNvSpPr txBox="1"/>
                        <wps:spPr>
                          <a:xfrm>
                            <a:off x="5580" y="3900"/>
                            <a:ext cx="900" cy="468"/>
                          </a:xfrm>
                          <a:prstGeom prst="rect">
                            <a:avLst/>
                          </a:prstGeom>
                          <a:solidFill>
                            <a:srgbClr val="FFFFFF"/>
                          </a:solidFill>
                          <a:ln w="9525">
                            <a:noFill/>
                          </a:ln>
                        </wps:spPr>
                        <wps:txbx>
                          <w:txbxContent>
                            <w:p>
                              <w:pPr>
                                <w:rPr>
                                  <w:rFonts w:hint="eastAsia"/>
                                  <w:sz w:val="18"/>
                                  <w:szCs w:val="18"/>
                                </w:rPr>
                              </w:pPr>
                              <w:r>
                                <w:rPr>
                                  <w:rFonts w:hint="eastAsia"/>
                                  <w:sz w:val="18"/>
                                  <w:szCs w:val="18"/>
                                </w:rPr>
                                <w:t>不符合</w:t>
                              </w:r>
                            </w:p>
                          </w:txbxContent>
                        </wps:txbx>
                        <wps:bodyPr upright="1"/>
                      </wps:wsp>
                      <wps:wsp>
                        <wps:cNvPr id="138" name="Text Box 44"/>
                        <wps:cNvSpPr txBox="1"/>
                        <wps:spPr>
                          <a:xfrm>
                            <a:off x="5040" y="5616"/>
                            <a:ext cx="900" cy="468"/>
                          </a:xfrm>
                          <a:prstGeom prst="rect">
                            <a:avLst/>
                          </a:prstGeom>
                          <a:solidFill>
                            <a:srgbClr val="FFFFFF"/>
                          </a:solidFill>
                          <a:ln w="9525">
                            <a:noFill/>
                          </a:ln>
                        </wps:spPr>
                        <wps:txbx>
                          <w:txbxContent>
                            <w:p>
                              <w:pPr>
                                <w:rPr>
                                  <w:rFonts w:hint="eastAsia"/>
                                  <w:sz w:val="18"/>
                                  <w:szCs w:val="18"/>
                                </w:rPr>
                              </w:pPr>
                              <w:r>
                                <w:rPr>
                                  <w:rFonts w:hint="eastAsia"/>
                                  <w:sz w:val="18"/>
                                  <w:szCs w:val="18"/>
                                </w:rPr>
                                <w:t>不符合</w:t>
                              </w:r>
                            </w:p>
                          </w:txbxContent>
                        </wps:txbx>
                        <wps:bodyPr upright="1"/>
                      </wps:wsp>
                      <wps:wsp>
                        <wps:cNvPr id="139" name="Text Box 45"/>
                        <wps:cNvSpPr txBox="1"/>
                        <wps:spPr>
                          <a:xfrm>
                            <a:off x="4860" y="7956"/>
                            <a:ext cx="540" cy="468"/>
                          </a:xfrm>
                          <a:prstGeom prst="rect">
                            <a:avLst/>
                          </a:prstGeom>
                          <a:solidFill>
                            <a:srgbClr val="FFFFFF"/>
                          </a:solidFill>
                          <a:ln w="9525">
                            <a:noFill/>
                          </a:ln>
                        </wps:spPr>
                        <wps:txbx>
                          <w:txbxContent>
                            <w:p>
                              <w:pPr>
                                <w:rPr>
                                  <w:rFonts w:hint="eastAsia"/>
                                  <w:sz w:val="18"/>
                                  <w:szCs w:val="18"/>
                                </w:rPr>
                              </w:pPr>
                              <w:r>
                                <w:rPr>
                                  <w:rFonts w:hint="eastAsia"/>
                                  <w:sz w:val="18"/>
                                  <w:szCs w:val="18"/>
                                </w:rPr>
                                <w:t>否</w:t>
                              </w:r>
                            </w:p>
                          </w:txbxContent>
                        </wps:txbx>
                        <wps:bodyPr upright="1"/>
                      </wps:wsp>
                      <wps:wsp>
                        <wps:cNvPr id="140" name="Text Box 46"/>
                        <wps:cNvSpPr txBox="1"/>
                        <wps:spPr>
                          <a:xfrm>
                            <a:off x="4500" y="10764"/>
                            <a:ext cx="900" cy="468"/>
                          </a:xfrm>
                          <a:prstGeom prst="rect">
                            <a:avLst/>
                          </a:prstGeom>
                          <a:solidFill>
                            <a:srgbClr val="FFFFFF"/>
                          </a:solidFill>
                          <a:ln w="9525">
                            <a:noFill/>
                          </a:ln>
                        </wps:spPr>
                        <wps:txbx>
                          <w:txbxContent>
                            <w:p>
                              <w:pPr>
                                <w:rPr>
                                  <w:rFonts w:hint="eastAsia"/>
                                  <w:sz w:val="18"/>
                                  <w:szCs w:val="18"/>
                                </w:rPr>
                              </w:pPr>
                              <w:r>
                                <w:rPr>
                                  <w:rFonts w:hint="eastAsia"/>
                                  <w:sz w:val="18"/>
                                  <w:szCs w:val="18"/>
                                </w:rPr>
                                <w:t>不符合</w:t>
                              </w:r>
                            </w:p>
                          </w:txbxContent>
                        </wps:txbx>
                        <wps:bodyPr upright="1"/>
                      </wps:wsp>
                    </wpg:wgp>
                  </a:graphicData>
                </a:graphic>
              </wp:anchor>
            </w:drawing>
          </mc:Choice>
          <mc:Fallback>
            <w:pict>
              <v:group id="Group 2" o:spid="_x0000_s1026" o:spt="203" style="position:absolute;left:0pt;margin-left:4.85pt;margin-top:-23.7pt;height:687.5pt;width:456.15pt;mso-wrap-distance-bottom:0pt;mso-wrap-distance-left:9pt;mso-wrap-distance-right:9pt;mso-wrap-distance-top:0pt;z-index:-251226112;mso-width-relative:page;mso-height-relative:page;" coordsize="9048,13104" o:gfxdata="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">
                <o:lock v:ext="edit" aspectratio="f"/>
                <v:rect id="Picture 3" o:spid="_x0000_s1026" o:spt="1" style="position:absolute;left:0;top:0;height:13104;width:9048;" filled="f" stroked="f" coordsize="21600,21600" o:gfxdata="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FPz6/&#10;AAAA2wAAAA8AAAAAAAAAAQAgAAAAIgAAAGRycy9kb3ducmV2LnhtbFBLAQIUABQAAAAIAIdO4kAz&#10;LwWeOwAAADkAAAAQAAAAAAAAAAEAIAAAAA4BAABkcnMvc2hhcGV4bWwueG1sUEsFBgAAAAAGAAYA&#10;WwEAALgDAAAAAA==&#10;">
                  <v:fill on="f" focussize="0,0"/>
                  <v:stroke on="f"/>
                  <v:imagedata o:title=""/>
                  <o:lock v:ext="edit" text="t" aspectratio="t"/>
                </v:rect>
                <v:rect id="Rectangle 4" o:spid="_x0000_s1026" o:spt="1" style="position:absolute;left:2020;top:0;height:468;width:1800;"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接受监理任务</w:t>
                        </w:r>
                      </w:p>
                    </w:txbxContent>
                  </v:textbox>
                </v:rect>
                <v:line id="Line 5" o:spid="_x0000_s1026" o:spt="20" style="position:absolute;left:2953;top:476;height:312;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2053;top:780;height:476;width:180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成立项目监理部</w:t>
                        </w:r>
                      </w:p>
                    </w:txbxContent>
                  </v:textbox>
                </v:rect>
                <v:line id="Line 7" o:spid="_x0000_s1026" o:spt="20" style="position:absolute;left:2953;top:1256;height:312;width:0;"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8" o:spid="_x0000_s1026" o:spt="1" style="position:absolute;left:2053;top:1568;height:467;width:2127;"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项目监理部职责分配</w:t>
                        </w:r>
                      </w:p>
                    </w:txbxContent>
                  </v:textbox>
                </v:rect>
                <v:rect id="Rectangle 9" o:spid="_x0000_s1026" o:spt="1" style="position:absolute;left:2053;top:2348;height:468;width:2127;"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收集工程相关资料</w:t>
                        </w:r>
                      </w:p>
                    </w:txbxContent>
                  </v:textbox>
                </v:rect>
                <v:line id="Line 10" o:spid="_x0000_s1026" o:spt="20" style="position:absolute;left:2953;top:2035;height:313;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1" o:spid="_x0000_s1026" o:spt="20" style="position:absolute;left:2953;top:2816;height:312;width:1;"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12" o:spid="_x0000_s1026" o:spt="1" style="position:absolute;left:360;top:3120;height:461;width:5007;"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编制安全生产监督管理方案、安全生产监督管理实施细则</w:t>
                        </w:r>
                      </w:p>
                    </w:txbxContent>
                  </v:textbox>
                </v:rect>
                <v:line id="Line 13" o:spid="_x0000_s1026" o:spt="20" style="position:absolute;left:2953;top:3596;height:313;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AutoShape 14" o:spid="_x0000_s1026" o:spt="110" type="#_x0000_t110" style="position:absolute;left:40;top:3900;height:1404;width:5760;" fillcolor="#FFFFFF" filled="t" stroked="t" coordsize="21600,21600" o:gfxdata="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1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sz w:val="18"/>
                            <w:szCs w:val="18"/>
                          </w:rPr>
                        </w:pPr>
                        <w:r>
                          <w:rPr>
                            <w:rFonts w:hint="eastAsia"/>
                            <w:sz w:val="18"/>
                            <w:szCs w:val="18"/>
                          </w:rPr>
                          <w:t>审查、核验施工单位的资质、安全生产许可证、项目经理证等资料</w:t>
                        </w:r>
                      </w:p>
                    </w:txbxContent>
                  </v:textbox>
                </v:shape>
                <v:rect id="Rectangle 15" o:spid="_x0000_s1026" o:spt="1" style="position:absolute;left:6520;top:4368;height:468;width:2520;"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不同意进场施工</w:t>
                        </w:r>
                      </w:p>
                      <w:p/>
                    </w:txbxContent>
                  </v:textbox>
                </v:rect>
                <v:shape id="AutoShape 16" o:spid="_x0000_s1026" o:spt="110" type="#_x0000_t110" style="position:absolute;left:220;top:5616;height:1248;width:5220;" fillcolor="#FFFFFF" filled="t" stroked="t" coordsize="21600,21600" o:gfxdata="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QFY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sz w:val="18"/>
                            <w:szCs w:val="18"/>
                          </w:rPr>
                        </w:pPr>
                        <w:r>
                          <w:rPr>
                            <w:rFonts w:hint="eastAsia"/>
                            <w:sz w:val="18"/>
                            <w:szCs w:val="18"/>
                          </w:rPr>
                          <w:t>审查、核验施工单位提交的技术文件、资料</w:t>
                        </w:r>
                      </w:p>
                    </w:txbxContent>
                  </v:textbox>
                </v:shape>
                <v:line id="Line 17" o:spid="_x0000_s1026" o:spt="20" style="position:absolute;left:2920;top:5304;height:312;width:1;"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8" o:spid="_x0000_s1026" o:spt="20" style="position:absolute;left:5440;top:6240;height:2;width:542;"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9" o:spid="_x0000_s1026" o:spt="1" style="position:absolute;left:5980;top:5928;height:780;width:3060;"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18"/>
                            <w:szCs w:val="18"/>
                          </w:rPr>
                        </w:pPr>
                        <w:r>
                          <w:rPr>
                            <w:rFonts w:hint="eastAsia"/>
                            <w:sz w:val="18"/>
                            <w:szCs w:val="18"/>
                          </w:rPr>
                          <w:t xml:space="preserve">施工单位修改、补充技术文件、资料，并重新报审 </w:t>
                        </w:r>
                      </w:p>
                    </w:txbxContent>
                  </v:textbox>
                </v:rect>
                <v:line id="Line 20" o:spid="_x0000_s1026" o:spt="20" style="position:absolute;left:7420;top:5460;flip:y;height:468;width:1;" filled="f" stroked="t" coordsize="21600,21600" o:gfxdata="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WL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1" o:spid="_x0000_s1026" o:spt="20" style="position:absolute;left:2920;top:5460;flip:x;height:1;width:4500;" filled="f" stroked="t" coordsize="21600,21600" o:gfxdata="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cd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 o:spid="_x0000_s1026" o:spt="20" style="position:absolute;left:2740;top:7644;height:312;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Rectangle 23" o:spid="_x0000_s1026" o:spt="1" style="position:absolute;left:940;top:7176;height:468;width:4320;"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18"/>
                            <w:szCs w:val="18"/>
                          </w:rPr>
                        </w:pPr>
                        <w:r>
                          <w:rPr>
                            <w:rFonts w:hint="eastAsia"/>
                            <w:sz w:val="18"/>
                            <w:szCs w:val="18"/>
                          </w:rPr>
                          <w:t>对巡视检查中发现的安全隐患提出整改及停工要求</w:t>
                        </w:r>
                      </w:p>
                    </w:txbxContent>
                  </v:textbox>
                </v:rect>
                <v:line id="Line 24" o:spid="_x0000_s1026" o:spt="20" style="position:absolute;left:2740;top:6864;height:312;width:1;"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AutoShape 25" o:spid="_x0000_s1026" o:spt="110" type="#_x0000_t110" style="position:absolute;left:220;top:7956;height:1334;width:4860;" fillcolor="#FFFFFF" filled="t" stroked="t" coordsize="21600,21600" o:gfxdata="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rw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18"/>
                            <w:szCs w:val="18"/>
                          </w:rPr>
                        </w:pPr>
                        <w:r>
                          <w:rPr>
                            <w:rFonts w:hint="eastAsia"/>
                            <w:sz w:val="18"/>
                            <w:szCs w:val="18"/>
                          </w:rPr>
                          <w:t>施工单位是否对安全隐患进行整改或停工整改</w:t>
                        </w:r>
                      </w:p>
                    </w:txbxContent>
                  </v:textbox>
                </v:shape>
                <v:line id="Line 26" o:spid="_x0000_s1026" o:spt="20" style="position:absolute;left:5080;top:8580;height:0;width:360;"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27" o:spid="_x0000_s1026" o:spt="1" style="position:absolute;left:5440;top:8268;height:468;width:3240;"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18"/>
                            <w:szCs w:val="18"/>
                          </w:rPr>
                        </w:pPr>
                        <w:r>
                          <w:rPr>
                            <w:rFonts w:hint="eastAsia"/>
                            <w:sz w:val="18"/>
                            <w:szCs w:val="18"/>
                          </w:rPr>
                          <w:t>施工单位拒不整改或不停工</w:t>
                        </w:r>
                      </w:p>
                    </w:txbxContent>
                  </v:textbox>
                </v:rect>
                <v:line id="Line 28" o:spid="_x0000_s1026" o:spt="20" style="position:absolute;left:2560;top:9204;height:312;width:1;"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29" o:spid="_x0000_s1026" o:spt="1" style="position:absolute;left:760;top:9516;height:468;width:3600;"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sz w:val="18"/>
                            <w:szCs w:val="18"/>
                          </w:rPr>
                          <w:t>检查、复查施工单位整改情况</w:t>
                        </w:r>
                      </w:p>
                    </w:txbxContent>
                  </v:textbox>
                </v:rect>
                <v:line id="Line 30" o:spid="_x0000_s1026" o:spt="20" style="position:absolute;left:7060;top:8736;height:156;width:1;"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31" o:spid="_x0000_s1026" o:spt="1" style="position:absolute;left:5440;top:8892;height:468;width:3240;"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向建设单位及有关主管部门报告</w:t>
                        </w:r>
                      </w:p>
                    </w:txbxContent>
                  </v:textbox>
                </v:rect>
                <v:line id="Line 32" o:spid="_x0000_s1026" o:spt="20" style="position:absolute;left:2560;top:9984;height:312;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33" o:spid="_x0000_s1026" o:spt="110" type="#_x0000_t110" style="position:absolute;left:400;top:10255;height:665;width:4320;" fillcolor="#FFFFFF" filled="t" stroked="t" coordsize="21600,21600" o:gfxdata="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VR0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整改是否符合要求</w:t>
                        </w:r>
                      </w:p>
                    </w:txbxContent>
                  </v:textbox>
                </v:shape>
                <v:line id="Line 34" o:spid="_x0000_s1026" o:spt="20" style="position:absolute;left:2560;top:10920;height:312;width:1;"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35" o:spid="_x0000_s1026" o:spt="1" style="position:absolute;left:760;top:11232;height:468;width:3600;" fillcolor="#FFFFFF" filled="t" stroked="t" coordsize="21600,21600" o:gfxdata="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e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签署复查或复工意见，施工单位继续施工</w:t>
                        </w:r>
                      </w:p>
                    </w:txbxContent>
                  </v:textbox>
                </v:rect>
                <v:line id="Line 36" o:spid="_x0000_s1026" o:spt="20" style="position:absolute;left:2560;top:11700;height:312;width:1;"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37" o:spid="_x0000_s1026" o:spt="1" style="position:absolute;left:731;top:12012;height:468;width:4500;"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18"/>
                            <w:szCs w:val="18"/>
                          </w:rPr>
                        </w:pPr>
                        <w:r>
                          <w:rPr>
                            <w:rFonts w:hint="eastAsia"/>
                            <w:sz w:val="18"/>
                            <w:szCs w:val="18"/>
                          </w:rPr>
                          <w:t>整理安全生产监督管理工作资料，并按规定立卷归档</w:t>
                        </w:r>
                      </w:p>
                    </w:txbxContent>
                  </v:textbox>
                </v:rect>
                <v:rect id="Rectangle 38" o:spid="_x0000_s1026" o:spt="1" style="position:absolute;left:5440;top:10452;height:468;width:3420;" fillcolor="#FFFFFF" filled="t" stroked="t" coordsize="21600,21600" o:gfxdata="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4l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施工单位继续整改</w:t>
                        </w:r>
                      </w:p>
                    </w:txbxContent>
                  </v:textbox>
                </v:rect>
                <v:line id="Line 39" o:spid="_x0000_s1026" o:spt="20" style="position:absolute;left:7240;top:9828;flip:y;height:624;width:0;" filled="f" stroked="t" coordsize="21600,21600" o:gfxdata="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fTm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0" o:spid="_x0000_s1026" o:spt="20" style="position:absolute;left:4360;top:9828;flip:x;height:0;width:2880;" filled="f" stroked="t" coordsize="21600,21600" o:gfxdata="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D6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1" o:spid="_x0000_s1026" o:spt="20" style="position:absolute;left:4720;top:10608;height:0;width:720;" filled="f" stroked="t" coordsize="21600,21600" o:gfxdata="UEsDBAoAAAAAAIdO4kAAAAAAAAAAAAAAAAAEAAAAZHJzL1BLAwQUAAAACACHTuJAOKaXk70AAADc&#10;AAAADwAAAGRycy9kb3ducmV2LnhtbEVPS2vCQBC+F/wPywi91U0s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pe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2" o:spid="_x0000_s1026" o:spt="20" style="position:absolute;left:5760;top:4524;height:1;width:760;" filled="f" stroked="t" coordsize="21600,21600" o:gfxdata="UEsDBAoAAAAAAIdO4kAAAAAAAAAAAAAAAAAEAAAAZHJzL1BLAwQUAAAACACHTuJAyHQJ5L0AAADc&#10;AAAADwAAAGRycy9kb3ducmV2LnhtbEVPS2vCQBC+C/6HZQRvukkL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An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43" o:spid="_x0000_s1026" o:spt="202" type="#_x0000_t202" style="position:absolute;left:5580;top:3900;height:468;width:900;" fillcolor="#FFFFFF" filled="t" stroked="f" coordsize="21600,21600" o:gfxdata="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RxpV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hint="eastAsia"/>
                            <w:sz w:val="18"/>
                            <w:szCs w:val="18"/>
                          </w:rPr>
                        </w:pPr>
                        <w:r>
                          <w:rPr>
                            <w:rFonts w:hint="eastAsia"/>
                            <w:sz w:val="18"/>
                            <w:szCs w:val="18"/>
                          </w:rPr>
                          <w:t>不符合</w:t>
                        </w:r>
                      </w:p>
                    </w:txbxContent>
                  </v:textbox>
                </v:shape>
                <v:shape id="Text Box 44" o:spid="_x0000_s1026" o:spt="202" type="#_x0000_t202" style="position:absolute;left:5040;top:5616;height:468;width:900;" fillcolor="#FFFFFF" filled="t" stroked="f" coordsize="21600,21600" o:gfxdata="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iOJ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hint="eastAsia"/>
                            <w:sz w:val="18"/>
                            <w:szCs w:val="18"/>
                          </w:rPr>
                        </w:pPr>
                        <w:r>
                          <w:rPr>
                            <w:rFonts w:hint="eastAsia"/>
                            <w:sz w:val="18"/>
                            <w:szCs w:val="18"/>
                          </w:rPr>
                          <w:t>不符合</w:t>
                        </w:r>
                      </w:p>
                    </w:txbxContent>
                  </v:textbox>
                </v:shape>
                <v:shape id="Text Box 45" o:spid="_x0000_s1026" o:spt="202" type="#_x0000_t202" style="position:absolute;left:4860;top:7956;height:468;width:540;" fillcolor="#FFFFFF" filled="t" stroked="f" coordsize="21600,21600" o:gfxdata="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lCu8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sz w:val="18"/>
                            <w:szCs w:val="18"/>
                          </w:rPr>
                        </w:pPr>
                        <w:r>
                          <w:rPr>
                            <w:rFonts w:hint="eastAsia"/>
                            <w:sz w:val="18"/>
                            <w:szCs w:val="18"/>
                          </w:rPr>
                          <w:t>否</w:t>
                        </w:r>
                      </w:p>
                    </w:txbxContent>
                  </v:textbox>
                </v:shape>
                <v:shape id="Text Box 46" o:spid="_x0000_s1026" o:spt="202" type="#_x0000_t202" style="position:absolute;left:4500;top:10764;height:468;width:900;" fillcolor="#FFFFFF" filled="t" stroked="f" coordsize="21600,21600" o:gfxdata="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PFc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sz w:val="18"/>
                            <w:szCs w:val="18"/>
                          </w:rPr>
                        </w:pPr>
                        <w:r>
                          <w:rPr>
                            <w:rFonts w:hint="eastAsia"/>
                            <w:sz w:val="18"/>
                            <w:szCs w:val="18"/>
                          </w:rPr>
                          <w:t>不符合</w:t>
                        </w:r>
                      </w:p>
                    </w:txbxContent>
                  </v:textbox>
                </v:shape>
                <w10:wrap type="square"/>
              </v:group>
            </w:pict>
          </mc:Fallback>
        </mc:AlternateContent>
      </w:r>
      <w:r>
        <w:rPr>
          <w:rFonts w:hint="eastAsia"/>
          <w:b/>
        </w:rPr>
        <w:t xml:space="preserve"> 6-1建设工程安全监督管理工作程序框图</w:t>
      </w:r>
    </w:p>
    <w:p>
      <w:pPr>
        <w:spacing w:line="360" w:lineRule="auto"/>
        <w:ind w:firstLine="354" w:firstLineChars="147"/>
        <w:jc w:val="center"/>
        <w:rPr>
          <w:rFonts w:hint="eastAsia"/>
          <w:b/>
        </w:rPr>
      </w:pPr>
    </w:p>
    <w:p>
      <w:pPr>
        <w:spacing w:line="360" w:lineRule="auto"/>
        <w:ind w:firstLine="354" w:firstLineChars="147"/>
        <w:jc w:val="center"/>
        <w:rPr>
          <w:rFonts w:hint="eastAsia"/>
          <w:b/>
        </w:rPr>
      </w:pPr>
    </w:p>
    <w:p>
      <w:pPr>
        <w:spacing w:line="360" w:lineRule="auto"/>
        <w:ind w:firstLine="310" w:firstLineChars="147"/>
        <w:rPr>
          <w:rFonts w:hint="eastAsia"/>
          <w:b/>
        </w:rPr>
      </w:pPr>
    </w:p>
    <w:p>
      <w:pPr>
        <w:spacing w:line="360" w:lineRule="auto"/>
        <w:ind w:firstLine="309" w:firstLineChars="147"/>
        <w:rPr>
          <w:rFonts w:hint="eastAsia"/>
          <w:b/>
        </w:rPr>
      </w:pPr>
      <w:r>
        <mc:AlternateContent>
          <mc:Choice Requires="wps">
            <w:drawing>
              <wp:anchor distT="0" distB="0" distL="114300" distR="114300" simplePos="0" relativeHeight="252049408" behindDoc="0" locked="0" layoutInCell="1" allowOverlap="1">
                <wp:simplePos x="0" y="0"/>
                <wp:positionH relativeFrom="column">
                  <wp:posOffset>1432560</wp:posOffset>
                </wp:positionH>
                <wp:positionV relativeFrom="paragraph">
                  <wp:posOffset>8209915</wp:posOffset>
                </wp:positionV>
                <wp:extent cx="4041775" cy="440690"/>
                <wp:effectExtent l="0" t="0" r="15875" b="16510"/>
                <wp:wrapNone/>
                <wp:docPr id="15" name="Rectangle 47"/>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9525">
                          <a:noFill/>
                        </a:ln>
                      </wps:spPr>
                      <wps:txbx>
                        <w:txbxContent>
                          <w:p>
                            <w:pPr>
                              <w:ind w:left="480"/>
                              <w:rPr>
                                <w:rFonts w:hint="eastAsia"/>
                                <w:b/>
                              </w:rPr>
                            </w:pPr>
                            <w:r>
                              <w:rPr>
                                <w:rFonts w:hint="eastAsia"/>
                                <w:b/>
                              </w:rPr>
                              <w:t>6-2施工阶段工程安全监督管理程序框图</w:t>
                            </w:r>
                          </w:p>
                          <w:p>
                            <w:pPr>
                              <w:ind w:left="480"/>
                              <w:rPr>
                                <w:rFonts w:hint="eastAsia"/>
                                <w:b/>
                              </w:rPr>
                            </w:pPr>
                          </w:p>
                          <w:p>
                            <w:pPr>
                              <w:ind w:left="480"/>
                              <w:rPr>
                                <w:rFonts w:hint="eastAsia"/>
                                <w:b/>
                              </w:rPr>
                            </w:pPr>
                          </w:p>
                          <w:p>
                            <w:pPr>
                              <w:ind w:left="480"/>
                              <w:rPr>
                                <w:b/>
                              </w:rPr>
                            </w:pPr>
                          </w:p>
                        </w:txbxContent>
                      </wps:txbx>
                      <wps:bodyPr upright="1"/>
                    </wps:wsp>
                  </a:graphicData>
                </a:graphic>
              </wp:anchor>
            </w:drawing>
          </mc:Choice>
          <mc:Fallback>
            <w:pict>
              <v:rect id="Rectangle 47" o:spid="_x0000_s1026" o:spt="1" style="position:absolute;left:0pt;margin-left:112.8pt;margin-top:646.45pt;height:34.7pt;width:318.25pt;z-index:252049408;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65YWA2QAAAA0BAAAPAAAAAAAAAAEA&#10;IAAAACIAAABkcnMvZG93bnJldi54bWxQSwECFAAUAAAACACHTuJAOqI5lJwBAAAqAwAADgAAAAAA&#10;AAABACAAAAAoAQAAZHJzL2Uyb0RvYy54bWxQSwUGAAAAAAYABgBZAQAANgUAAAAA&#10;">
                <v:fill on="t" focussize="0,0"/>
                <v:stroke on="f"/>
                <v:imagedata o:title=""/>
                <o:lock v:ext="edit" aspectratio="f"/>
                <v:textbox>
                  <w:txbxContent>
                    <w:p>
                      <w:pPr>
                        <w:ind w:left="480"/>
                        <w:rPr>
                          <w:rFonts w:hint="eastAsia"/>
                          <w:b/>
                        </w:rPr>
                      </w:pPr>
                      <w:r>
                        <w:rPr>
                          <w:rFonts w:hint="eastAsia"/>
                          <w:b/>
                        </w:rPr>
                        <w:t>6-2施工阶段工程安全监督管理程序框图</w:t>
                      </w:r>
                    </w:p>
                    <w:p>
                      <w:pPr>
                        <w:ind w:left="480"/>
                        <w:rPr>
                          <w:rFonts w:hint="eastAsia"/>
                          <w:b/>
                        </w:rPr>
                      </w:pPr>
                    </w:p>
                    <w:p>
                      <w:pPr>
                        <w:ind w:left="480"/>
                        <w:rPr>
                          <w:rFonts w:hint="eastAsia"/>
                          <w:b/>
                        </w:rPr>
                      </w:pPr>
                    </w:p>
                    <w:p>
                      <w:pPr>
                        <w:ind w:left="480"/>
                        <w:rPr>
                          <w:b/>
                        </w:rPr>
                      </w:pPr>
                    </w:p>
                  </w:txbxContent>
                </v:textbox>
              </v:rect>
            </w:pict>
          </mc:Fallback>
        </mc:AlternateContent>
      </w:r>
      <w:r>
        <mc:AlternateContent>
          <mc:Choice Requires="wps">
            <w:drawing>
              <wp:anchor distT="0" distB="0" distL="114300" distR="114300" simplePos="0" relativeHeight="252041216" behindDoc="0" locked="0" layoutInCell="1" allowOverlap="1">
                <wp:simplePos x="0" y="0"/>
                <wp:positionH relativeFrom="column">
                  <wp:posOffset>1598295</wp:posOffset>
                </wp:positionH>
                <wp:positionV relativeFrom="paragraph">
                  <wp:posOffset>88900</wp:posOffset>
                </wp:positionV>
                <wp:extent cx="2135505" cy="526415"/>
                <wp:effectExtent l="5080" t="5080" r="12065" b="20955"/>
                <wp:wrapNone/>
                <wp:docPr id="14" name="Rectangle 48"/>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编制安全监督管理</w:t>
                            </w:r>
                          </w:p>
                          <w:p>
                            <w:pPr>
                              <w:jc w:val="center"/>
                            </w:pPr>
                            <w:r>
                              <w:rPr>
                                <w:rFonts w:hint="eastAsia"/>
                              </w:rPr>
                              <w:t>专项监理实施细则</w:t>
                            </w:r>
                          </w:p>
                        </w:txbxContent>
                      </wps:txbx>
                      <wps:bodyPr upright="1"/>
                    </wps:wsp>
                  </a:graphicData>
                </a:graphic>
              </wp:anchor>
            </w:drawing>
          </mc:Choice>
          <mc:Fallback>
            <w:pict>
              <v:rect id="Rectangle 48" o:spid="_x0000_s1026" o:spt="1" style="position:absolute;left:0pt;margin-left:125.85pt;margin-top:7pt;height:41.45pt;width:168.15pt;z-index:252041216;mso-width-relative:page;mso-height-relative:page;" fillcolor="#FFFFFF" filled="t" stroked="t" coordsize="21600,21600" o:gfxdata="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rfgXv1wAAAAkBAAAPAAAA&#10;AAAAAAEAIAAAACIAAABkcnMvZG93bnJldi54bWxQSwECFAAUAAAACACHTuJAun0zDd0BAADgAwAA&#10;DgAAAAAAAAABACAAAAAmAQAAZHJzL2Uyb0RvYy54bWxQSwUGAAAAAAYABgBZAQAAdQUAAAAA&#10;">
                <v:fill on="t" focussize="0,0"/>
                <v:stroke color="#000000" joinstyle="miter"/>
                <v:imagedata o:title=""/>
                <o:lock v:ext="edit" aspectratio="f"/>
                <v:textbox>
                  <w:txbxContent>
                    <w:p>
                      <w:pPr>
                        <w:jc w:val="center"/>
                      </w:pPr>
                      <w:r>
                        <w:rPr>
                          <w:rFonts w:hint="eastAsia"/>
                        </w:rPr>
                        <w:t>编制安全监督管理</w:t>
                      </w:r>
                    </w:p>
                    <w:p>
                      <w:pPr>
                        <w:jc w:val="center"/>
                      </w:pPr>
                      <w:r>
                        <w:rPr>
                          <w:rFonts w:hint="eastAsia"/>
                        </w:rPr>
                        <w:t>专项监理实施细则</w:t>
                      </w:r>
                    </w:p>
                  </w:txbxContent>
                </v:textbox>
              </v:rect>
            </w:pict>
          </mc:Fallback>
        </mc:AlternateContent>
      </w:r>
      <w:r>
        <mc:AlternateContent>
          <mc:Choice Requires="wps">
            <w:drawing>
              <wp:anchor distT="0" distB="0" distL="114300" distR="114300" simplePos="0" relativeHeight="252042240" behindDoc="0" locked="0" layoutInCell="1" allowOverlap="1">
                <wp:simplePos x="0" y="0"/>
                <wp:positionH relativeFrom="column">
                  <wp:posOffset>1598295</wp:posOffset>
                </wp:positionH>
                <wp:positionV relativeFrom="paragraph">
                  <wp:posOffset>1149350</wp:posOffset>
                </wp:positionV>
                <wp:extent cx="2135505" cy="526415"/>
                <wp:effectExtent l="5080" t="5080" r="12065" b="20955"/>
                <wp:wrapNone/>
                <wp:docPr id="17" name="Rectangle 49"/>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审查施工组织设计中的安全</w:t>
                            </w:r>
                          </w:p>
                          <w:p>
                            <w:pPr>
                              <w:jc w:val="center"/>
                            </w:pPr>
                            <w:r>
                              <w:rPr>
                                <w:rFonts w:hint="eastAsia"/>
                              </w:rPr>
                              <w:t>技术措施或专项施工方案</w:t>
                            </w:r>
                          </w:p>
                        </w:txbxContent>
                      </wps:txbx>
                      <wps:bodyPr upright="1"/>
                    </wps:wsp>
                  </a:graphicData>
                </a:graphic>
              </wp:anchor>
            </w:drawing>
          </mc:Choice>
          <mc:Fallback>
            <w:pict>
              <v:rect id="Rectangle 49" o:spid="_x0000_s1026" o:spt="1" style="position:absolute;left:0pt;margin-left:125.85pt;margin-top:90.5pt;height:41.45pt;width:168.15pt;z-index:252042240;mso-width-relative:page;mso-height-relative:page;" fillcolor="#FFFFFF" filled="t" stroked="t" coordsize="21600,21600" o:gfxdata="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huhH2QAAAAsBAAAP&#10;AAAAAAAAAAEAIAAAACIAAABkcnMvZG93bnJldi54bWxQSwECFAAUAAAACACHTuJAYTrrS94BAADg&#10;AwAADgAAAAAAAAABACAAAAAoAQAAZHJzL2Uyb0RvYy54bWxQSwUGAAAAAAYABgBZAQAAeAUAAAAA&#10;">
                <v:fill on="t" focussize="0,0"/>
                <v:stroke color="#000000" joinstyle="miter"/>
                <v:imagedata o:title=""/>
                <o:lock v:ext="edit" aspectratio="f"/>
                <v:textbox>
                  <w:txbxContent>
                    <w:p>
                      <w:pPr>
                        <w:jc w:val="center"/>
                      </w:pPr>
                      <w:r>
                        <w:rPr>
                          <w:rFonts w:hint="eastAsia"/>
                        </w:rPr>
                        <w:t>审查施工组织设计中的安全</w:t>
                      </w:r>
                    </w:p>
                    <w:p>
                      <w:pPr>
                        <w:jc w:val="center"/>
                      </w:pPr>
                      <w:r>
                        <w:rPr>
                          <w:rFonts w:hint="eastAsia"/>
                        </w:rPr>
                        <w:t>技术措施或专项施工方案</w:t>
                      </w:r>
                    </w:p>
                  </w:txbxContent>
                </v:textbox>
              </v:rect>
            </w:pict>
          </mc:Fallback>
        </mc:AlternateContent>
      </w:r>
      <w:r>
        <mc:AlternateContent>
          <mc:Choice Requires="wps">
            <w:drawing>
              <wp:anchor distT="0" distB="0" distL="114300" distR="114300" simplePos="0" relativeHeight="252043264" behindDoc="0" locked="0" layoutInCell="1" allowOverlap="1">
                <wp:simplePos x="0" y="0"/>
                <wp:positionH relativeFrom="column">
                  <wp:posOffset>618490</wp:posOffset>
                </wp:positionH>
                <wp:positionV relativeFrom="paragraph">
                  <wp:posOffset>7457440</wp:posOffset>
                </wp:positionV>
                <wp:extent cx="1459230" cy="526415"/>
                <wp:effectExtent l="5080" t="5080" r="21590" b="20955"/>
                <wp:wrapNone/>
                <wp:docPr id="18" name="Rectangle 50"/>
                <wp:cNvGraphicFramePr/>
                <a:graphic xmlns:a="http://schemas.openxmlformats.org/drawingml/2006/main">
                  <a:graphicData uri="http://schemas.microsoft.com/office/word/2010/wordprocessingShape">
                    <wps:wsp>
                      <wps:cNvSpPr/>
                      <wps:spPr>
                        <a:xfrm>
                          <a:off x="0" y="0"/>
                          <a:ext cx="145923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报告当地建设行政主管部门或行业主管部门</w:t>
                            </w:r>
                          </w:p>
                        </w:txbxContent>
                      </wps:txbx>
                      <wps:bodyPr upright="1"/>
                    </wps:wsp>
                  </a:graphicData>
                </a:graphic>
              </wp:anchor>
            </w:drawing>
          </mc:Choice>
          <mc:Fallback>
            <w:pict>
              <v:rect id="Rectangle 50" o:spid="_x0000_s1026" o:spt="1" style="position:absolute;left:0pt;margin-left:48.7pt;margin-top:587.2pt;height:41.45pt;width:114.9pt;z-index:252043264;mso-width-relative:page;mso-height-relative:page;" fillcolor="#FFFFFF" filled="t" stroked="t" coordsize="21600,21600" o:gfxdata="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hTIiXaAAAADAEAAA8A&#10;AAAAAAAAAQAgAAAAIgAAAGRycy9kb3ducmV2LnhtbFBLAQIUABQAAAAIAIdO4kDIgmpG3AEAAOAD&#10;AAAOAAAAAAAAAAEAIAAAACkBAABkcnMvZTJvRG9jLnhtbFBLBQYAAAAABgAGAFkBAAB3BQAAAAA=&#10;">
                <v:fill on="t" focussize="0,0"/>
                <v:stroke color="#000000" joinstyle="miter"/>
                <v:imagedata o:title=""/>
                <o:lock v:ext="edit" aspectratio="f"/>
                <v:textbox>
                  <w:txbxContent>
                    <w:p>
                      <w:pPr>
                        <w:jc w:val="center"/>
                      </w:pPr>
                      <w:r>
                        <w:rPr>
                          <w:rFonts w:hint="eastAsia"/>
                        </w:rPr>
                        <w:t>报告当地建设行政主管部门或行业主管部门</w:t>
                      </w:r>
                    </w:p>
                  </w:txbxContent>
                </v:textbox>
              </v:rect>
            </w:pict>
          </mc:Fallback>
        </mc:AlternateContent>
      </w:r>
      <w:r>
        <mc:AlternateContent>
          <mc:Choice Requires="wps">
            <w:drawing>
              <wp:anchor distT="0" distB="0" distL="114300" distR="114300" simplePos="0" relativeHeight="252044288" behindDoc="0" locked="0" layoutInCell="1" allowOverlap="1">
                <wp:simplePos x="0" y="0"/>
                <wp:positionH relativeFrom="column">
                  <wp:posOffset>279400</wp:posOffset>
                </wp:positionH>
                <wp:positionV relativeFrom="paragraph">
                  <wp:posOffset>4723765</wp:posOffset>
                </wp:positionV>
                <wp:extent cx="692785" cy="526415"/>
                <wp:effectExtent l="5080" t="5080" r="6985" b="20955"/>
                <wp:wrapNone/>
                <wp:docPr id="16" name="Rectangle 51"/>
                <wp:cNvGraphicFramePr/>
                <a:graphic xmlns:a="http://schemas.openxmlformats.org/drawingml/2006/main">
                  <a:graphicData uri="http://schemas.microsoft.com/office/word/2010/wordprocessingShape">
                    <wps:wsp>
                      <wps:cNvSpPr/>
                      <wps:spPr>
                        <a:xfrm>
                          <a:off x="0" y="0"/>
                          <a:ext cx="69278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情况</w:t>
                            </w:r>
                          </w:p>
                          <w:p>
                            <w:pPr>
                              <w:jc w:val="center"/>
                            </w:pPr>
                            <w:r>
                              <w:rPr>
                                <w:rFonts w:hint="eastAsia"/>
                              </w:rPr>
                              <w:t>严重的</w:t>
                            </w:r>
                          </w:p>
                        </w:txbxContent>
                      </wps:txbx>
                      <wps:bodyPr upright="1"/>
                    </wps:wsp>
                  </a:graphicData>
                </a:graphic>
              </wp:anchor>
            </w:drawing>
          </mc:Choice>
          <mc:Fallback>
            <w:pict>
              <v:rect id="Rectangle 51" o:spid="_x0000_s1026" o:spt="1" style="position:absolute;left:0pt;margin-left:22pt;margin-top:371.95pt;height:41.45pt;width:54.55pt;z-index:252044288;mso-width-relative:page;mso-height-relative:page;" fillcolor="#FFFFFF" filled="t" stroked="t" coordsize="21600,21600" o:gfxdata="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BDD+9kAAAAKAQAADwAA&#10;AAAAAAABACAAAAAiAAAAZHJzL2Rvd25yZXYueG1sUEsBAhQAFAAAAAgAh07iQFrlD0DcAQAA3wMA&#10;AA4AAAAAAAAAAQAgAAAAKAEAAGRycy9lMm9Eb2MueG1sUEsFBgAAAAAGAAYAWQEAAHYFAAAAAA==&#10;">
                <v:fill on="t" focussize="0,0"/>
                <v:stroke color="#000000" joinstyle="miter"/>
                <v:imagedata o:title=""/>
                <o:lock v:ext="edit" aspectratio="f"/>
                <v:textbox>
                  <w:txbxContent>
                    <w:p>
                      <w:pPr>
                        <w:jc w:val="center"/>
                      </w:pPr>
                      <w:r>
                        <w:rPr>
                          <w:rFonts w:hint="eastAsia"/>
                        </w:rPr>
                        <w:t>情况</w:t>
                      </w:r>
                    </w:p>
                    <w:p>
                      <w:pPr>
                        <w:jc w:val="center"/>
                      </w:pPr>
                      <w:r>
                        <w:rPr>
                          <w:rFonts w:hint="eastAsia"/>
                        </w:rPr>
                        <w:t>严重的</w:t>
                      </w:r>
                    </w:p>
                  </w:txbxContent>
                </v:textbox>
              </v:rect>
            </w:pict>
          </mc:Fallback>
        </mc:AlternateContent>
      </w:r>
      <w:r>
        <mc:AlternateContent>
          <mc:Choice Requires="wps">
            <w:drawing>
              <wp:anchor distT="0" distB="0" distL="114300" distR="114300" simplePos="0" relativeHeight="252045312" behindDoc="0" locked="0" layoutInCell="1" allowOverlap="1">
                <wp:simplePos x="0" y="0"/>
                <wp:positionH relativeFrom="column">
                  <wp:posOffset>1970405</wp:posOffset>
                </wp:positionH>
                <wp:positionV relativeFrom="paragraph">
                  <wp:posOffset>2407920</wp:posOffset>
                </wp:positionV>
                <wp:extent cx="1865630" cy="339725"/>
                <wp:effectExtent l="4445" t="5080" r="15875" b="17145"/>
                <wp:wrapNone/>
                <wp:docPr id="19" name="Rectangle 52"/>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检查安全管理体系</w:t>
                            </w:r>
                          </w:p>
                        </w:txbxContent>
                      </wps:txbx>
                      <wps:bodyPr upright="1"/>
                    </wps:wsp>
                  </a:graphicData>
                </a:graphic>
              </wp:anchor>
            </w:drawing>
          </mc:Choice>
          <mc:Fallback>
            <w:pict>
              <v:rect id="Rectangle 52" o:spid="_x0000_s1026" o:spt="1" style="position:absolute;left:0pt;margin-left:155.15pt;margin-top:189.6pt;height:26.75pt;width:146.9pt;z-index:252045312;mso-width-relative:page;mso-height-relative:page;" fillcolor="#FFFFFF" filled="t" stroked="t" coordsize="21600,21600" o:gfxdata="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2fVbdoAAAALAQAA&#10;DwAAAAAAAAABACAAAAAiAAAAZHJzL2Rvd25yZXYueG1sUEsBAhQAFAAAAAgAh07iQO1mBZveAQAA&#10;4AMAAA4AAAAAAAAAAQAgAAAAKQEAAGRycy9lMm9Eb2MueG1sUEsFBgAAAAAGAAYAWQEAAHkFAAAA&#10;AA==&#10;">
                <v:fill on="t" focussize="0,0"/>
                <v:stroke color="#000000" joinstyle="miter"/>
                <v:imagedata o:title=""/>
                <o:lock v:ext="edit" aspectratio="f"/>
                <v:textbox>
                  <w:txbxContent>
                    <w:p>
                      <w:pPr>
                        <w:jc w:val="center"/>
                      </w:pPr>
                      <w:r>
                        <w:rPr>
                          <w:rFonts w:hint="eastAsia"/>
                        </w:rPr>
                        <w:t>检查安全管理体系</w:t>
                      </w:r>
                    </w:p>
                  </w:txbxContent>
                </v:textbox>
              </v:rect>
            </w:pict>
          </mc:Fallback>
        </mc:AlternateContent>
      </w:r>
      <w:r>
        <mc:AlternateContent>
          <mc:Choice Requires="wps">
            <w:drawing>
              <wp:anchor distT="0" distB="0" distL="114300" distR="114300" simplePos="0" relativeHeight="252046336" behindDoc="0" locked="0" layoutInCell="1" allowOverlap="1">
                <wp:simplePos x="0" y="0"/>
                <wp:positionH relativeFrom="column">
                  <wp:posOffset>624840</wp:posOffset>
                </wp:positionH>
                <wp:positionV relativeFrom="paragraph">
                  <wp:posOffset>6629400</wp:posOffset>
                </wp:positionV>
                <wp:extent cx="1034415" cy="526415"/>
                <wp:effectExtent l="5080" t="5080" r="8255" b="20955"/>
                <wp:wrapNone/>
                <wp:docPr id="20" name="Rectangle 53"/>
                <wp:cNvGraphicFramePr/>
                <a:graphic xmlns:a="http://schemas.openxmlformats.org/drawingml/2006/main">
                  <a:graphicData uri="http://schemas.microsoft.com/office/word/2010/wordprocessingShape">
                    <wps:wsp>
                      <wps:cNvSpPr/>
                      <wps:spPr>
                        <a:xfrm>
                          <a:off x="0" y="0"/>
                          <a:ext cx="103441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承包单位拒</w:t>
                            </w:r>
                          </w:p>
                          <w:p>
                            <w:pPr>
                              <w:jc w:val="center"/>
                            </w:pPr>
                            <w:r>
                              <w:rPr>
                                <w:rFonts w:hint="eastAsia"/>
                              </w:rPr>
                              <w:t>不停工整改</w:t>
                            </w:r>
                          </w:p>
                        </w:txbxContent>
                      </wps:txbx>
                      <wps:bodyPr upright="1"/>
                    </wps:wsp>
                  </a:graphicData>
                </a:graphic>
              </wp:anchor>
            </w:drawing>
          </mc:Choice>
          <mc:Fallback>
            <w:pict>
              <v:rect id="Rectangle 53" o:spid="_x0000_s1026" o:spt="1" style="position:absolute;left:0pt;margin-left:49.2pt;margin-top:522pt;height:41.45pt;width:81.45pt;z-index:252046336;mso-width-relative:page;mso-height-relative:page;" fillcolor="#FFFFFF" filled="t" stroked="t" coordsize="21600,21600" o:gfxdata="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xxZb9gAAAAMAQAADwAA&#10;AAAAAAABACAAAAAiAAAAZHJzL2Rvd25yZXYueG1sUEsBAhQAFAAAAAgAh07iQPBWq5PdAQAA4AMA&#10;AA4AAAAAAAAAAQAgAAAAJwEAAGRycy9lMm9Eb2MueG1sUEsFBgAAAAAGAAYAWQEAAHYFAAAAAA==&#10;">
                <v:fill on="t" focussize="0,0"/>
                <v:stroke color="#000000" joinstyle="miter"/>
                <v:imagedata o:title=""/>
                <o:lock v:ext="edit" aspectratio="f"/>
                <v:textbox>
                  <w:txbxContent>
                    <w:p>
                      <w:pPr>
                        <w:jc w:val="center"/>
                      </w:pPr>
                      <w:r>
                        <w:rPr>
                          <w:rFonts w:hint="eastAsia"/>
                        </w:rPr>
                        <w:t>承包单位拒</w:t>
                      </w:r>
                    </w:p>
                    <w:p>
                      <w:pPr>
                        <w:jc w:val="center"/>
                      </w:pPr>
                      <w:r>
                        <w:rPr>
                          <w:rFonts w:hint="eastAsia"/>
                        </w:rPr>
                        <w:t>不停工整改</w:t>
                      </w:r>
                    </w:p>
                  </w:txbxContent>
                </v:textbox>
              </v:rect>
            </w:pict>
          </mc:Fallback>
        </mc:AlternateContent>
      </w:r>
      <w:r>
        <mc:AlternateContent>
          <mc:Choice Requires="wps">
            <w:drawing>
              <wp:anchor distT="0" distB="0" distL="114300" distR="114300" simplePos="0" relativeHeight="252047360" behindDoc="0" locked="0" layoutInCell="1" allowOverlap="1">
                <wp:simplePos x="0" y="0"/>
                <wp:positionH relativeFrom="column">
                  <wp:posOffset>4162425</wp:posOffset>
                </wp:positionH>
                <wp:positionV relativeFrom="paragraph">
                  <wp:posOffset>190500</wp:posOffset>
                </wp:positionV>
                <wp:extent cx="1908810" cy="1939925"/>
                <wp:effectExtent l="4445" t="4445" r="10795" b="17780"/>
                <wp:wrapNone/>
                <wp:docPr id="10" name="Rectangle 54"/>
                <wp:cNvGraphicFramePr/>
                <a:graphic xmlns:a="http://schemas.openxmlformats.org/drawingml/2006/main">
                  <a:graphicData uri="http://schemas.microsoft.com/office/word/2010/wordprocessingShape">
                    <wps:wsp>
                      <wps:cNvSpPr/>
                      <wps:spPr>
                        <a:xfrm>
                          <a:off x="0" y="0"/>
                          <a:ext cx="1908810" cy="1939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jc w:val="left"/>
                            </w:pPr>
                            <w:r>
                              <w:rPr>
                                <w:rFonts w:hint="eastAsia"/>
                              </w:rPr>
                              <w:t>地下管线保护措施。</w:t>
                            </w:r>
                          </w:p>
                          <w:p>
                            <w:pPr>
                              <w:numPr>
                                <w:ilvl w:val="0"/>
                                <w:numId w:val="2"/>
                              </w:numPr>
                              <w:jc w:val="left"/>
                            </w:pPr>
                            <w:r>
                              <w:rPr>
                                <w:rFonts w:hint="eastAsia"/>
                              </w:rPr>
                              <w:t>基坑支护与降水、土方开挖与边坡防护、模板、起重吊装、脚手架、拆除、爆破。</w:t>
                            </w:r>
                          </w:p>
                          <w:p>
                            <w:pPr>
                              <w:numPr>
                                <w:ilvl w:val="0"/>
                                <w:numId w:val="2"/>
                              </w:numPr>
                              <w:jc w:val="left"/>
                            </w:pPr>
                            <w:r>
                              <w:rPr>
                                <w:rFonts w:hint="eastAsia"/>
                              </w:rPr>
                              <w:t>安全用电、电气防火。</w:t>
                            </w:r>
                          </w:p>
                          <w:p>
                            <w:pPr>
                              <w:numPr>
                                <w:ilvl w:val="0"/>
                                <w:numId w:val="2"/>
                              </w:numPr>
                              <w:jc w:val="left"/>
                            </w:pPr>
                            <w:r>
                              <w:rPr>
                                <w:rFonts w:hint="eastAsia"/>
                              </w:rPr>
                              <w:t>冬季和雨季施工方案。</w:t>
                            </w:r>
                          </w:p>
                          <w:p>
                            <w:pPr>
                              <w:numPr>
                                <w:ilvl w:val="0"/>
                                <w:numId w:val="2"/>
                              </w:numPr>
                              <w:jc w:val="left"/>
                            </w:pPr>
                            <w:r>
                              <w:rPr>
                                <w:rFonts w:hint="eastAsia"/>
                              </w:rPr>
                              <w:t>施工总平面布置图是否符合安全要求。</w:t>
                            </w:r>
                          </w:p>
                        </w:txbxContent>
                      </wps:txbx>
                      <wps:bodyPr upright="1"/>
                    </wps:wsp>
                  </a:graphicData>
                </a:graphic>
              </wp:anchor>
            </w:drawing>
          </mc:Choice>
          <mc:Fallback>
            <w:pict>
              <v:rect id="Rectangle 54" o:spid="_x0000_s1026" o:spt="1" style="position:absolute;left:0pt;margin-left:327.75pt;margin-top:15pt;height:152.75pt;width:150.3pt;z-index:252047360;mso-width-relative:page;mso-height-relative:page;" fillcolor="#FFFFFF" filled="t" stroked="t" coordsize="21600,21600" o:gfxdata="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Tmqh1wAAAAoBAAAPAAAA&#10;AAAAAAEAIAAAACIAAABkcnMvZG93bnJldi54bWxQSwECFAAUAAAACACHTuJA9MaVa90BAADhAwAA&#10;DgAAAAAAAAABACAAAAAmAQAAZHJzL2Uyb0RvYy54bWxQSwUGAAAAAAYABgBZAQAAdQUAAAAA&#10;">
                <v:fill on="t" focussize="0,0"/>
                <v:stroke color="#000000" joinstyle="miter"/>
                <v:imagedata o:title=""/>
                <o:lock v:ext="edit" aspectratio="f"/>
                <v:textbox>
                  <w:txbxContent>
                    <w:p>
                      <w:pPr>
                        <w:numPr>
                          <w:ilvl w:val="0"/>
                          <w:numId w:val="2"/>
                        </w:numPr>
                        <w:jc w:val="left"/>
                      </w:pPr>
                      <w:r>
                        <w:rPr>
                          <w:rFonts w:hint="eastAsia"/>
                        </w:rPr>
                        <w:t>地下管线保护措施。</w:t>
                      </w:r>
                    </w:p>
                    <w:p>
                      <w:pPr>
                        <w:numPr>
                          <w:ilvl w:val="0"/>
                          <w:numId w:val="2"/>
                        </w:numPr>
                        <w:jc w:val="left"/>
                      </w:pPr>
                      <w:r>
                        <w:rPr>
                          <w:rFonts w:hint="eastAsia"/>
                        </w:rPr>
                        <w:t>基坑支护与降水、土方开挖与边坡防护、模板、起重吊装、脚手架、拆除、爆破。</w:t>
                      </w:r>
                    </w:p>
                    <w:p>
                      <w:pPr>
                        <w:numPr>
                          <w:ilvl w:val="0"/>
                          <w:numId w:val="2"/>
                        </w:numPr>
                        <w:jc w:val="left"/>
                      </w:pPr>
                      <w:r>
                        <w:rPr>
                          <w:rFonts w:hint="eastAsia"/>
                        </w:rPr>
                        <w:t>安全用电、电气防火。</w:t>
                      </w:r>
                    </w:p>
                    <w:p>
                      <w:pPr>
                        <w:numPr>
                          <w:ilvl w:val="0"/>
                          <w:numId w:val="2"/>
                        </w:numPr>
                        <w:jc w:val="left"/>
                      </w:pPr>
                      <w:r>
                        <w:rPr>
                          <w:rFonts w:hint="eastAsia"/>
                        </w:rPr>
                        <w:t>冬季和雨季施工方案。</w:t>
                      </w:r>
                    </w:p>
                    <w:p>
                      <w:pPr>
                        <w:numPr>
                          <w:ilvl w:val="0"/>
                          <w:numId w:val="2"/>
                        </w:numPr>
                        <w:jc w:val="left"/>
                      </w:pPr>
                      <w:r>
                        <w:rPr>
                          <w:rFonts w:hint="eastAsia"/>
                        </w:rPr>
                        <w:t>施工总平面布置图是否符合安全要求。</w:t>
                      </w:r>
                    </w:p>
                  </w:txbxContent>
                </v:textbox>
              </v:rect>
            </w:pict>
          </mc:Fallback>
        </mc:AlternateContent>
      </w:r>
      <w:r>
        <mc:AlternateContent>
          <mc:Choice Requires="wps">
            <w:drawing>
              <wp:anchor distT="0" distB="0" distL="114300" distR="114300" simplePos="0" relativeHeight="252048384" behindDoc="0" locked="0" layoutInCell="1" allowOverlap="1">
                <wp:simplePos x="0" y="0"/>
                <wp:positionH relativeFrom="column">
                  <wp:posOffset>2573655</wp:posOffset>
                </wp:positionH>
                <wp:positionV relativeFrom="paragraph">
                  <wp:posOffset>5603240</wp:posOffset>
                </wp:positionV>
                <wp:extent cx="1791970" cy="526415"/>
                <wp:effectExtent l="5080" t="5080" r="12700" b="20955"/>
                <wp:wrapNone/>
                <wp:docPr id="9" name="Rectangle 55"/>
                <wp:cNvGraphicFramePr/>
                <a:graphic xmlns:a="http://schemas.openxmlformats.org/drawingml/2006/main">
                  <a:graphicData uri="http://schemas.microsoft.com/office/word/2010/wordprocessingShape">
                    <wps:wsp>
                      <wps:cNvSpPr/>
                      <wps:spPr>
                        <a:xfrm>
                          <a:off x="0" y="0"/>
                          <a:ext cx="179197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对高危作业</w:t>
                            </w:r>
                            <w:r>
                              <w:t>/</w:t>
                            </w:r>
                            <w:r>
                              <w:rPr>
                                <w:rFonts w:hint="eastAsia"/>
                              </w:rPr>
                              <w:t>易发生</w:t>
                            </w:r>
                          </w:p>
                          <w:p>
                            <w:pPr>
                              <w:jc w:val="center"/>
                            </w:pPr>
                            <w:r>
                              <w:rPr>
                                <w:rFonts w:hint="eastAsia"/>
                              </w:rPr>
                              <w:t>安全风险源重点检查</w:t>
                            </w:r>
                          </w:p>
                        </w:txbxContent>
                      </wps:txbx>
                      <wps:bodyPr upright="1"/>
                    </wps:wsp>
                  </a:graphicData>
                </a:graphic>
              </wp:anchor>
            </w:drawing>
          </mc:Choice>
          <mc:Fallback>
            <w:pict>
              <v:rect id="Rectangle 55" o:spid="_x0000_s1026" o:spt="1" style="position:absolute;left:0pt;margin-left:202.65pt;margin-top:441.2pt;height:41.45pt;width:141.1pt;z-index:252048384;mso-width-relative:page;mso-height-relative:page;" fillcolor="#FFFFFF" filled="t" stroked="t" coordsize="21600,21600" o:gfxdata="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LAH4TZAAAACwEA&#10;AA8AAAAAAAAAAQAgAAAAIgAAAGRycy9kb3ducmV2LnhtbFBLAQIUABQAAAAIAIdO4kBsjADs4AEA&#10;AN8DAAAOAAAAAAAAAAEAIAAAACgBAABkcnMvZTJvRG9jLnhtbFBLBQYAAAAABgAGAFkBAAB6BQAA&#10;AAA=&#10;">
                <v:fill on="t" focussize="0,0"/>
                <v:stroke color="#000000" joinstyle="miter"/>
                <v:imagedata o:title=""/>
                <o:lock v:ext="edit" aspectratio="f"/>
                <v:textbox>
                  <w:txbxContent>
                    <w:p>
                      <w:pPr>
                        <w:jc w:val="center"/>
                      </w:pPr>
                      <w:r>
                        <w:rPr>
                          <w:rFonts w:hint="eastAsia"/>
                        </w:rPr>
                        <w:t>对高危作业</w:t>
                      </w:r>
                      <w:r>
                        <w:t>/</w:t>
                      </w:r>
                      <w:r>
                        <w:rPr>
                          <w:rFonts w:hint="eastAsia"/>
                        </w:rPr>
                        <w:t>易发生</w:t>
                      </w:r>
                    </w:p>
                    <w:p>
                      <w:pPr>
                        <w:jc w:val="center"/>
                      </w:pPr>
                      <w:r>
                        <w:rPr>
                          <w:rFonts w:hint="eastAsia"/>
                        </w:rPr>
                        <w:t>安全风险源重点检查</w:t>
                      </w:r>
                    </w:p>
                  </w:txbxContent>
                </v:textbox>
              </v:rect>
            </w:pict>
          </mc:Fallback>
        </mc:AlternateContent>
      </w:r>
      <w:r>
        <mc:AlternateContent>
          <mc:Choice Requires="wps">
            <w:drawing>
              <wp:anchor distT="0" distB="0" distL="114300" distR="114300" simplePos="0" relativeHeight="252050432" behindDoc="0" locked="0" layoutInCell="1" allowOverlap="1">
                <wp:simplePos x="0" y="0"/>
                <wp:positionH relativeFrom="column">
                  <wp:posOffset>2644140</wp:posOffset>
                </wp:positionH>
                <wp:positionV relativeFrom="paragraph">
                  <wp:posOffset>615315</wp:posOffset>
                </wp:positionV>
                <wp:extent cx="635" cy="534035"/>
                <wp:effectExtent l="37465" t="0" r="38100" b="18415"/>
                <wp:wrapNone/>
                <wp:docPr id="1" name="AutoShape 56"/>
                <wp:cNvGraphicFramePr/>
                <a:graphic xmlns:a="http://schemas.openxmlformats.org/drawingml/2006/main">
                  <a:graphicData uri="http://schemas.microsoft.com/office/word/2010/wordprocessingShape">
                    <wps:wsp>
                      <wps:cNvCnPr/>
                      <wps:spPr>
                        <a:xfrm>
                          <a:off x="0" y="0"/>
                          <a:ext cx="635" cy="5340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6" o:spid="_x0000_s1026" o:spt="32" type="#_x0000_t32" style="position:absolute;left:0pt;margin-left:208.2pt;margin-top:48.45pt;height:42.05pt;width:0.05pt;z-index:252050432;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meBj2QAAAAoBAAAPAAAAAAAAAAEAIAAAACIAAABkcnMv&#10;ZG93bnJldi54bWxQSwECFAAUAAAACACHTuJARew5HMkBAACYAwAADgAAAAAAAAABACAAAAAoAQAA&#10;ZHJzL2Uyb0RvYy54bWxQSwUGAAAAAAYABgBZAQAAY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1456" behindDoc="0" locked="0" layoutInCell="1" allowOverlap="1">
                <wp:simplePos x="0" y="0"/>
                <wp:positionH relativeFrom="column">
                  <wp:posOffset>2644140</wp:posOffset>
                </wp:positionH>
                <wp:positionV relativeFrom="paragraph">
                  <wp:posOffset>1663065</wp:posOffset>
                </wp:positionV>
                <wp:extent cx="635" cy="715645"/>
                <wp:effectExtent l="37465" t="0" r="38100" b="8255"/>
                <wp:wrapNone/>
                <wp:docPr id="5" name="AutoShape 57"/>
                <wp:cNvGraphicFramePr/>
                <a:graphic xmlns:a="http://schemas.openxmlformats.org/drawingml/2006/main">
                  <a:graphicData uri="http://schemas.microsoft.com/office/word/2010/wordprocessingShape">
                    <wps:wsp>
                      <wps:cNvCnPr/>
                      <wps:spPr>
                        <a:xfrm>
                          <a:off x="0" y="0"/>
                          <a:ext cx="635" cy="715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7" o:spid="_x0000_s1026" o:spt="32" type="#_x0000_t32" style="position:absolute;left:0pt;margin-left:208.2pt;margin-top:130.95pt;height:56.35pt;width:0.05pt;z-index:252051456;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3JasNsAAAALAQAADwAAAAAAAAABACAAAAAiAAAA&#10;ZHJzL2Rvd25yZXYueG1sUEsBAhQAFAAAAAgAh07iQCXuw2XLAQAAmAMAAA4AAAAAAAAAAQAgAAAA&#10;Kg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2480" behindDoc="0" locked="0" layoutInCell="1" allowOverlap="1">
                <wp:simplePos x="0" y="0"/>
                <wp:positionH relativeFrom="column">
                  <wp:posOffset>2644140</wp:posOffset>
                </wp:positionH>
                <wp:positionV relativeFrom="paragraph">
                  <wp:posOffset>2802255</wp:posOffset>
                </wp:positionV>
                <wp:extent cx="635" cy="406400"/>
                <wp:effectExtent l="37465" t="0" r="38100" b="12700"/>
                <wp:wrapNone/>
                <wp:docPr id="6" name="AutoShape 58"/>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8" o:spid="_x0000_s1026" o:spt="32" type="#_x0000_t32" style="position:absolute;left:0pt;margin-left:208.2pt;margin-top:220.65pt;height:32pt;width:0.05pt;z-index:252052480;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6/0+2gAAAAsBAAAPAAAAAAAAAAEAIAAAACIA&#10;AABkcnMvZG93bnJldi54bWxQSwECFAAUAAAACACHTuJAOlDXms4BAACYAwAADgAAAAAAAAABACAA&#10;AAAp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3504" behindDoc="0" locked="0" layoutInCell="1" allowOverlap="1">
                <wp:simplePos x="0" y="0"/>
                <wp:positionH relativeFrom="column">
                  <wp:posOffset>2644140</wp:posOffset>
                </wp:positionH>
                <wp:positionV relativeFrom="paragraph">
                  <wp:posOffset>3557905</wp:posOffset>
                </wp:positionV>
                <wp:extent cx="635" cy="406400"/>
                <wp:effectExtent l="37465" t="0" r="38100" b="12700"/>
                <wp:wrapNone/>
                <wp:docPr id="2" name="AutoShape 59"/>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9" o:spid="_x0000_s1026" o:spt="32" type="#_x0000_t32" style="position:absolute;left:0pt;margin-left:208.2pt;margin-top:280.15pt;height:32pt;width:0.05pt;z-index:252053504;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AT4OdsAAAALAQAADwAAAAAAAAABACAAAAAi&#10;AAAAZHJzL2Rvd25yZXYueG1sUEsBAhQAFAAAAAgAh07iQLxMvQvOAQAAmAMAAA4AAAAAAAAAAQAg&#10;AAAAKgEAAGRycy9lMm9Eb2MueG1sUEsFBgAAAAAGAAYAWQEAAG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4528" behindDoc="0" locked="0" layoutInCell="1" allowOverlap="1">
                <wp:simplePos x="0" y="0"/>
                <wp:positionH relativeFrom="column">
                  <wp:posOffset>3028315</wp:posOffset>
                </wp:positionH>
                <wp:positionV relativeFrom="paragraph">
                  <wp:posOffset>4264025</wp:posOffset>
                </wp:positionV>
                <wp:extent cx="635" cy="459740"/>
                <wp:effectExtent l="37465" t="0" r="38100" b="16510"/>
                <wp:wrapNone/>
                <wp:docPr id="3" name="AutoShape 60"/>
                <wp:cNvGraphicFramePr/>
                <a:graphic xmlns:a="http://schemas.openxmlformats.org/drawingml/2006/main">
                  <a:graphicData uri="http://schemas.microsoft.com/office/word/2010/wordprocessingShape">
                    <wps:wsp>
                      <wps:cNvCnPr/>
                      <wps:spPr>
                        <a:xfrm>
                          <a:off x="0" y="0"/>
                          <a:ext cx="635" cy="459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0" o:spid="_x0000_s1026" o:spt="32" type="#_x0000_t32" style="position:absolute;left:0pt;margin-left:238.45pt;margin-top:335.75pt;height:36.2pt;width:0.05pt;z-index:252054528;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zNwatwAAAALAQAADwAAAAAAAAABACAAAAAi&#10;AAAAZHJzL2Rvd25yZXYueG1sUEsBAhQAFAAAAAgAh07iQJ7y2vfNAQAAmAMAAA4AAAAAAAAAAQAg&#10;AAAAKwEAAGRycy9lMm9Eb2MueG1sUEsFBgAAAAAGAAYAWQEAAG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5552" behindDoc="0" locked="0" layoutInCell="1" allowOverlap="1">
                <wp:simplePos x="0" y="0"/>
                <wp:positionH relativeFrom="column">
                  <wp:posOffset>3456940</wp:posOffset>
                </wp:positionH>
                <wp:positionV relativeFrom="paragraph">
                  <wp:posOffset>5063490</wp:posOffset>
                </wp:positionV>
                <wp:extent cx="635" cy="539750"/>
                <wp:effectExtent l="37465" t="0" r="38100" b="12700"/>
                <wp:wrapNone/>
                <wp:docPr id="4" name="AutoShape 61"/>
                <wp:cNvGraphicFramePr/>
                <a:graphic xmlns:a="http://schemas.openxmlformats.org/drawingml/2006/main">
                  <a:graphicData uri="http://schemas.microsoft.com/office/word/2010/wordprocessingShape">
                    <wps:wsp>
                      <wps:cNvCnPr/>
                      <wps:spPr>
                        <a:xfrm>
                          <a:off x="0" y="0"/>
                          <a:ext cx="635"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1" o:spid="_x0000_s1026" o:spt="32" type="#_x0000_t32" style="position:absolute;left:0pt;margin-left:272.2pt;margin-top:398.7pt;height:42.5pt;width:0.05pt;z-index:252055552;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OAx4tsAAAALAQAADwAAAAAAAAABACAAAAAi&#10;AAAAZHJzL2Rvd25yZXYueG1sUEsBAhQAFAAAAAgAh07iQIyq+ITOAQAAmAMAAA4AAAAAAAAAAQAg&#10;AAAAKgEAAGRycy9lMm9Eb2MueG1sUEsFBgAAAAAGAAYAWQEAAG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6576" behindDoc="0" locked="0" layoutInCell="1" allowOverlap="1">
                <wp:simplePos x="0" y="0"/>
                <wp:positionH relativeFrom="column">
                  <wp:posOffset>3456940</wp:posOffset>
                </wp:positionH>
                <wp:positionV relativeFrom="paragraph">
                  <wp:posOffset>6129655</wp:posOffset>
                </wp:positionV>
                <wp:extent cx="635" cy="566420"/>
                <wp:effectExtent l="37465" t="0" r="38100" b="5080"/>
                <wp:wrapNone/>
                <wp:docPr id="7" name="AutoShape 62"/>
                <wp:cNvGraphicFramePr/>
                <a:graphic xmlns:a="http://schemas.openxmlformats.org/drawingml/2006/main">
                  <a:graphicData uri="http://schemas.microsoft.com/office/word/2010/wordprocessingShape">
                    <wps:wsp>
                      <wps:cNvCnPr/>
                      <wps:spPr>
                        <a:xfrm>
                          <a:off x="0" y="0"/>
                          <a:ext cx="635" cy="566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2" o:spid="_x0000_s1026" o:spt="32" type="#_x0000_t32" style="position:absolute;left:0pt;margin-left:272.2pt;margin-top:482.65pt;height:44.6pt;width:0.05pt;z-index:252056576;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PALtoAAAAMAQAADwAAAAAAAAABACAAAAAiAAAA&#10;ZHJzL2Rvd25yZXYueG1sUEsBAhQAFAAAAAgAh07iQPQgV0rMAQAAmAMAAA4AAAAAAAAAAQAgAAAA&#10;KQ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7600" behindDoc="0" locked="0" layoutInCell="1" allowOverlap="1">
                <wp:simplePos x="0" y="0"/>
                <wp:positionH relativeFrom="column">
                  <wp:posOffset>3456940</wp:posOffset>
                </wp:positionH>
                <wp:positionV relativeFrom="paragraph">
                  <wp:posOffset>6906895</wp:posOffset>
                </wp:positionV>
                <wp:extent cx="635" cy="748665"/>
                <wp:effectExtent l="37465" t="0" r="38100" b="13335"/>
                <wp:wrapNone/>
                <wp:docPr id="8" name="AutoShape 63"/>
                <wp:cNvGraphicFramePr/>
                <a:graphic xmlns:a="http://schemas.openxmlformats.org/drawingml/2006/main">
                  <a:graphicData uri="http://schemas.microsoft.com/office/word/2010/wordprocessingShape">
                    <wps:wsp>
                      <wps:cNvCnPr/>
                      <wps:spPr>
                        <a:xfrm>
                          <a:off x="0" y="0"/>
                          <a:ext cx="635" cy="7486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3" o:spid="_x0000_s1026" o:spt="32" type="#_x0000_t32" style="position:absolute;left:0pt;margin-left:272.2pt;margin-top:543.85pt;height:58.95pt;width:0.05pt;z-index:252057600;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i4sXncAAAADQEAAA8AAAAAAAAAAQAgAAAAIgAA&#10;AGRycy9kb3ducmV2LnhtbFBLAQIUABQAAAAIAIdO4kDNED8aywEAAJgDAAAOAAAAAAAAAAEAIAAA&#10;ACsBAABkcnMvZTJvRG9jLnhtbFBLBQYAAAAABgAGAFkBAABo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8624" behindDoc="0" locked="0" layoutInCell="1" allowOverlap="1">
                <wp:simplePos x="0" y="0"/>
                <wp:positionH relativeFrom="column">
                  <wp:posOffset>1970405</wp:posOffset>
                </wp:positionH>
                <wp:positionV relativeFrom="paragraph">
                  <wp:posOffset>3208655</wp:posOffset>
                </wp:positionV>
                <wp:extent cx="1865630" cy="339725"/>
                <wp:effectExtent l="4445" t="5080" r="15875" b="17145"/>
                <wp:wrapNone/>
                <wp:docPr id="201" name="Rectangle 64"/>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检查施工机械安全状态</w:t>
                            </w:r>
                          </w:p>
                        </w:txbxContent>
                      </wps:txbx>
                      <wps:bodyPr upright="1"/>
                    </wps:wsp>
                  </a:graphicData>
                </a:graphic>
              </wp:anchor>
            </w:drawing>
          </mc:Choice>
          <mc:Fallback>
            <w:pict>
              <v:rect id="Rectangle 64" o:spid="_x0000_s1026" o:spt="1" style="position:absolute;left:0pt;margin-left:155.15pt;margin-top:252.65pt;height:26.75pt;width:146.9pt;z-index:252058624;mso-width-relative:page;mso-height-relative:page;" fillcolor="#FFFFFF" filled="t" stroked="t" coordsize="21600,21600" o:gfxdata="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F13JPYAAAACwEAAA8A&#10;AAAAAAAAAQAgAAAAIgAAAGRycy9kb3ducmV2LnhtbFBLAQIUABQAAAAIAIdO4kCz2GB93gEAAOED&#10;AAAOAAAAAAAAAAEAIAAAACcBAABkcnMvZTJvRG9jLnhtbFBLBQYAAAAABgAGAFkBAAB3BQAAAAA=&#10;">
                <v:fill on="t" focussize="0,0"/>
                <v:stroke color="#000000" joinstyle="miter"/>
                <v:imagedata o:title=""/>
                <o:lock v:ext="edit" aspectratio="f"/>
                <v:textbox>
                  <w:txbxContent>
                    <w:p>
                      <w:pPr>
                        <w:jc w:val="center"/>
                      </w:pPr>
                      <w:r>
                        <w:rPr>
                          <w:rFonts w:hint="eastAsia"/>
                        </w:rPr>
                        <w:t>检查施工机械安全状态</w:t>
                      </w:r>
                    </w:p>
                  </w:txbxContent>
                </v:textbox>
              </v:rect>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1970405</wp:posOffset>
                </wp:positionH>
                <wp:positionV relativeFrom="paragraph">
                  <wp:posOffset>3964305</wp:posOffset>
                </wp:positionV>
                <wp:extent cx="1865630" cy="339725"/>
                <wp:effectExtent l="4445" t="5080" r="15875" b="17145"/>
                <wp:wrapNone/>
                <wp:docPr id="209" name="Rectangle 65"/>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检查施工现场安全环境</w:t>
                            </w:r>
                          </w:p>
                        </w:txbxContent>
                      </wps:txbx>
                      <wps:bodyPr upright="1"/>
                    </wps:wsp>
                  </a:graphicData>
                </a:graphic>
              </wp:anchor>
            </w:drawing>
          </mc:Choice>
          <mc:Fallback>
            <w:pict>
              <v:rect id="Rectangle 65" o:spid="_x0000_s1026" o:spt="1" style="position:absolute;left:0pt;margin-left:155.15pt;margin-top:312.15pt;height:26.75pt;width:146.9pt;z-index:252059648;mso-width-relative:page;mso-height-relative:page;" fillcolor="#FFFFFF" filled="t" stroked="t" coordsize="21600,21600" o:gfxdata="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89kI2AAAAAsB&#10;AAAPAAAAAAAAAAEAIAAAACIAAABkcnMvZG93bnJldi54bWxQSwECFAAUAAAACACHTuJAUqdQJeIB&#10;AADhAwAADgAAAAAAAAABACAAAAAnAQAAZHJzL2Uyb0RvYy54bWxQSwUGAAAAAAYABgBZAQAAewUA&#10;AAAA&#10;">
                <v:fill on="t" focussize="0,0"/>
                <v:stroke color="#000000" joinstyle="miter"/>
                <v:imagedata o:title=""/>
                <o:lock v:ext="edit" aspectratio="f"/>
                <v:textbox>
                  <w:txbxContent>
                    <w:p>
                      <w:pPr>
                        <w:jc w:val="center"/>
                      </w:pPr>
                      <w:r>
                        <w:rPr>
                          <w:rFonts w:hint="eastAsia"/>
                        </w:rPr>
                        <w:t>检查施工现场安全环境</w:t>
                      </w:r>
                    </w:p>
                  </w:txbxContent>
                </v:textbox>
              </v:rect>
            </w:pict>
          </mc:Fallback>
        </mc:AlternateContent>
      </w:r>
      <w:r>
        <mc:AlternateContent>
          <mc:Choice Requires="wps">
            <w:drawing>
              <wp:anchor distT="0" distB="0" distL="114300" distR="114300" simplePos="0" relativeHeight="252060672" behindDoc="0" locked="0" layoutInCell="1" allowOverlap="1">
                <wp:simplePos x="0" y="0"/>
                <wp:positionH relativeFrom="column">
                  <wp:posOffset>2284095</wp:posOffset>
                </wp:positionH>
                <wp:positionV relativeFrom="paragraph">
                  <wp:posOffset>4723765</wp:posOffset>
                </wp:positionV>
                <wp:extent cx="1656715" cy="339725"/>
                <wp:effectExtent l="4445" t="4445" r="15240" b="17780"/>
                <wp:wrapNone/>
                <wp:docPr id="200" name="Rectangle 66"/>
                <wp:cNvGraphicFramePr/>
                <a:graphic xmlns:a="http://schemas.openxmlformats.org/drawingml/2006/main">
                  <a:graphicData uri="http://schemas.microsoft.com/office/word/2010/wordprocessingShape">
                    <wps:wsp>
                      <wps:cNvSpPr/>
                      <wps:spPr>
                        <a:xfrm>
                          <a:off x="0" y="0"/>
                          <a:ext cx="165671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日常现场巡视查检查</w:t>
                            </w:r>
                          </w:p>
                        </w:txbxContent>
                      </wps:txbx>
                      <wps:bodyPr upright="1"/>
                    </wps:wsp>
                  </a:graphicData>
                </a:graphic>
              </wp:anchor>
            </w:drawing>
          </mc:Choice>
          <mc:Fallback>
            <w:pict>
              <v:rect id="Rectangle 66" o:spid="_x0000_s1026" o:spt="1" style="position:absolute;left:0pt;margin-left:179.85pt;margin-top:371.95pt;height:26.75pt;width:130.45pt;z-index:252060672;mso-width-relative:page;mso-height-relative:page;" fillcolor="#FFFFFF" filled="t" stroked="t" coordsize="21600,21600" o:gfxdata="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47+gtoAAAALAQAA&#10;DwAAAAAAAAABACAAAAAiAAAAZHJzL2Rvd25yZXYueG1sUEsBAhQAFAAAAAgAh07iQM4/YY3eAQAA&#10;4QMAAA4AAAAAAAAAAQAgAAAAKQEAAGRycy9lMm9Eb2MueG1sUEsFBgAAAAAGAAYAWQEAAHkFAAAA&#10;AA==&#10;">
                <v:fill on="t" focussize="0,0"/>
                <v:stroke color="#000000" joinstyle="miter"/>
                <v:imagedata o:title=""/>
                <o:lock v:ext="edit" aspectratio="f"/>
                <v:textbox>
                  <w:txbxContent>
                    <w:p>
                      <w:pPr>
                        <w:jc w:val="center"/>
                      </w:pPr>
                      <w:r>
                        <w:rPr>
                          <w:rFonts w:hint="eastAsia"/>
                        </w:rPr>
                        <w:t>日常现场巡视查检查</w:t>
                      </w:r>
                    </w:p>
                  </w:txbxContent>
                </v:textbox>
              </v:rect>
            </w:pict>
          </mc:Fallback>
        </mc:AlternateContent>
      </w:r>
      <w:r>
        <mc:AlternateContent>
          <mc:Choice Requires="wps">
            <w:drawing>
              <wp:anchor distT="0" distB="0" distL="114300" distR="114300" simplePos="0" relativeHeight="252061696" behindDoc="0" locked="0" layoutInCell="1" allowOverlap="1">
                <wp:simplePos x="0" y="0"/>
                <wp:positionH relativeFrom="column">
                  <wp:posOffset>2541270</wp:posOffset>
                </wp:positionH>
                <wp:positionV relativeFrom="paragraph">
                  <wp:posOffset>6696075</wp:posOffset>
                </wp:positionV>
                <wp:extent cx="1791970" cy="339725"/>
                <wp:effectExtent l="4445" t="4445" r="13335" b="17780"/>
                <wp:wrapNone/>
                <wp:docPr id="196" name="Rectangle 67"/>
                <wp:cNvGraphicFramePr/>
                <a:graphic xmlns:a="http://schemas.openxmlformats.org/drawingml/2006/main">
                  <a:graphicData uri="http://schemas.microsoft.com/office/word/2010/wordprocessingShape">
                    <wps:wsp>
                      <wps:cNvSpPr/>
                      <wps:spPr>
                        <a:xfrm>
                          <a:off x="0" y="0"/>
                          <a:ext cx="179197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作好安全记录</w:t>
                            </w:r>
                          </w:p>
                        </w:txbxContent>
                      </wps:txbx>
                      <wps:bodyPr upright="1"/>
                    </wps:wsp>
                  </a:graphicData>
                </a:graphic>
              </wp:anchor>
            </w:drawing>
          </mc:Choice>
          <mc:Fallback>
            <w:pict>
              <v:rect id="Rectangle 67" o:spid="_x0000_s1026" o:spt="1" style="position:absolute;left:0pt;margin-left:200.1pt;margin-top:527.25pt;height:26.75pt;width:141.1pt;z-index:252061696;mso-width-relative:page;mso-height-relative:page;" fillcolor="#FFFFFF" filled="t" stroked="t" coordsize="21600,21600" o:gfxdata="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wdftkAAAANAQAA&#10;DwAAAAAAAAABACAAAAAiAAAAZHJzL2Rvd25yZXYueG1sUEsBAhQAFAAAAAgAh07iQIrxQXzfAQAA&#10;4QMAAA4AAAAAAAAAAQAgAAAAKAEAAGRycy9lMm9Eb2MueG1sUEsFBgAAAAAGAAYAWQEAAHkFAAAA&#10;AA==&#10;">
                <v:fill on="t" focussize="0,0"/>
                <v:stroke color="#000000" joinstyle="miter"/>
                <v:imagedata o:title=""/>
                <o:lock v:ext="edit" aspectratio="f"/>
                <v:textbox>
                  <w:txbxContent>
                    <w:p>
                      <w:pPr>
                        <w:jc w:val="center"/>
                      </w:pPr>
                      <w:r>
                        <w:rPr>
                          <w:rFonts w:hint="eastAsia"/>
                        </w:rPr>
                        <w:t>作好安全记录</w:t>
                      </w:r>
                    </w:p>
                  </w:txbxContent>
                </v:textbox>
              </v:rect>
            </w:pict>
          </mc:Fallback>
        </mc:AlternateContent>
      </w:r>
      <w:r>
        <mc:AlternateContent>
          <mc:Choice Requires="wps">
            <w:drawing>
              <wp:anchor distT="0" distB="0" distL="114300" distR="114300" simplePos="0" relativeHeight="252062720" behindDoc="0" locked="0" layoutInCell="1" allowOverlap="1">
                <wp:simplePos x="0" y="0"/>
                <wp:positionH relativeFrom="column">
                  <wp:posOffset>2541270</wp:posOffset>
                </wp:positionH>
                <wp:positionV relativeFrom="paragraph">
                  <wp:posOffset>7655560</wp:posOffset>
                </wp:positionV>
                <wp:extent cx="1843405" cy="339725"/>
                <wp:effectExtent l="4445" t="4445" r="19050" b="17780"/>
                <wp:wrapNone/>
                <wp:docPr id="202" name="Rectangle 68"/>
                <wp:cNvGraphicFramePr/>
                <a:graphic xmlns:a="http://schemas.openxmlformats.org/drawingml/2006/main">
                  <a:graphicData uri="http://schemas.microsoft.com/office/word/2010/wordprocessingShape">
                    <wps:wsp>
                      <wps:cNvSpPr/>
                      <wps:spPr>
                        <a:xfrm>
                          <a:off x="0" y="0"/>
                          <a:ext cx="18434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监理安全资料文件归档</w:t>
                            </w:r>
                          </w:p>
                        </w:txbxContent>
                      </wps:txbx>
                      <wps:bodyPr upright="1"/>
                    </wps:wsp>
                  </a:graphicData>
                </a:graphic>
              </wp:anchor>
            </w:drawing>
          </mc:Choice>
          <mc:Fallback>
            <w:pict>
              <v:rect id="Rectangle 68" o:spid="_x0000_s1026" o:spt="1" style="position:absolute;left:0pt;margin-left:200.1pt;margin-top:602.8pt;height:26.75pt;width:145.15pt;z-index:252062720;mso-width-relative:page;mso-height-relative:page;" fillcolor="#FFFFFF" filled="t" stroked="t" coordsize="21600,21600" o:gfxdata="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ZnGBrZAAAADQEA&#10;AA8AAAAAAAAAAQAgAAAAIgAAAGRycy9kb3ducmV2LnhtbFBLAQIUABQAAAAIAIdO4kBizIIC4AEA&#10;AOEDAAAOAAAAAAAAAAEAIAAAACgBAABkcnMvZTJvRG9jLnhtbFBLBQYAAAAABgAGAFkBAAB6BQAA&#10;AAA=&#10;">
                <v:fill on="t" focussize="0,0"/>
                <v:stroke color="#000000" joinstyle="miter"/>
                <v:imagedata o:title=""/>
                <o:lock v:ext="edit" aspectratio="f"/>
                <v:textbox>
                  <w:txbxContent>
                    <w:p>
                      <w:pPr>
                        <w:jc w:val="center"/>
                      </w:pPr>
                      <w:r>
                        <w:rPr>
                          <w:rFonts w:hint="eastAsia"/>
                        </w:rPr>
                        <w:t>监理安全资料文件归档</w:t>
                      </w:r>
                    </w:p>
                  </w:txbxContent>
                </v:textbox>
              </v:rect>
            </w:pict>
          </mc:Fallback>
        </mc:AlternateContent>
      </w:r>
      <w:r>
        <mc:AlternateContent>
          <mc:Choice Requires="wps">
            <w:drawing>
              <wp:anchor distT="0" distB="0" distL="114300" distR="114300" simplePos="0" relativeHeight="252063744" behindDoc="0" locked="0" layoutInCell="1" allowOverlap="1">
                <wp:simplePos x="0" y="0"/>
                <wp:positionH relativeFrom="column">
                  <wp:posOffset>3761105</wp:posOffset>
                </wp:positionH>
                <wp:positionV relativeFrom="paragraph">
                  <wp:posOffset>1418590</wp:posOffset>
                </wp:positionV>
                <wp:extent cx="372745" cy="635"/>
                <wp:effectExtent l="0" t="37465" r="8255" b="38100"/>
                <wp:wrapNone/>
                <wp:docPr id="197" name="AutoShape 69"/>
                <wp:cNvGraphicFramePr/>
                <a:graphic xmlns:a="http://schemas.openxmlformats.org/drawingml/2006/main">
                  <a:graphicData uri="http://schemas.microsoft.com/office/word/2010/wordprocessingShape">
                    <wps:wsp>
                      <wps:cNvCnPr/>
                      <wps:spPr>
                        <a:xfrm>
                          <a:off x="0" y="0"/>
                          <a:ext cx="3727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69" o:spid="_x0000_s1026" o:spt="32" type="#_x0000_t32" style="position:absolute;left:0pt;margin-left:296.15pt;margin-top:111.7pt;height:0.05pt;width:29.35pt;z-index:252063744;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dQUB2gAAAAsBAAAPAAAAAAAAAAEAIAAAACIA&#10;AABkcnMvZG93bnJldi54bWxQSwECFAAUAAAACACHTuJA70M6nM4BAACaAwAADgAAAAAAAAABACAA&#10;AAAp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64768" behindDoc="0" locked="0" layoutInCell="1" allowOverlap="1">
                <wp:simplePos x="0" y="0"/>
                <wp:positionH relativeFrom="column">
                  <wp:posOffset>4162425</wp:posOffset>
                </wp:positionH>
                <wp:positionV relativeFrom="paragraph">
                  <wp:posOffset>2272030</wp:posOffset>
                </wp:positionV>
                <wp:extent cx="1908810" cy="946150"/>
                <wp:effectExtent l="4445" t="4445" r="10795" b="20955"/>
                <wp:wrapNone/>
                <wp:docPr id="206" name="Rectangle 70"/>
                <wp:cNvGraphicFramePr/>
                <a:graphic xmlns:a="http://schemas.openxmlformats.org/drawingml/2006/main">
                  <a:graphicData uri="http://schemas.microsoft.com/office/word/2010/wordprocessingShape">
                    <wps:wsp>
                      <wps:cNvSpPr/>
                      <wps:spPr>
                        <a:xfrm>
                          <a:off x="0" y="0"/>
                          <a:ext cx="1908810" cy="946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jc w:val="left"/>
                            </w:pPr>
                            <w:r>
                              <w:rPr>
                                <w:rFonts w:hint="eastAsia"/>
                              </w:rPr>
                              <w:t>安全生产管理制度。</w:t>
                            </w:r>
                          </w:p>
                          <w:p>
                            <w:pPr>
                              <w:numPr>
                                <w:ilvl w:val="0"/>
                                <w:numId w:val="3"/>
                              </w:numPr>
                              <w:jc w:val="left"/>
                            </w:pPr>
                            <w:r>
                              <w:rPr>
                                <w:rFonts w:hint="eastAsia"/>
                              </w:rPr>
                              <w:t>安全生产岗位责任制。</w:t>
                            </w:r>
                          </w:p>
                          <w:p>
                            <w:pPr>
                              <w:numPr>
                                <w:ilvl w:val="0"/>
                                <w:numId w:val="3"/>
                              </w:numPr>
                              <w:jc w:val="left"/>
                            </w:pPr>
                            <w:r>
                              <w:rPr>
                                <w:rFonts w:hint="eastAsia"/>
                              </w:rPr>
                              <w:t>安全生产操作规程。</w:t>
                            </w:r>
                          </w:p>
                          <w:p>
                            <w:pPr>
                              <w:numPr>
                                <w:ilvl w:val="0"/>
                                <w:numId w:val="3"/>
                              </w:numPr>
                              <w:jc w:val="left"/>
                            </w:pPr>
                            <w:r>
                              <w:rPr>
                                <w:rFonts w:hint="eastAsia"/>
                              </w:rPr>
                              <w:t>安检体系及人员到岗。</w:t>
                            </w:r>
                          </w:p>
                        </w:txbxContent>
                      </wps:txbx>
                      <wps:bodyPr upright="1"/>
                    </wps:wsp>
                  </a:graphicData>
                </a:graphic>
              </wp:anchor>
            </w:drawing>
          </mc:Choice>
          <mc:Fallback>
            <w:pict>
              <v:rect id="Rectangle 70" o:spid="_x0000_s1026" o:spt="1" style="position:absolute;left:0pt;margin-left:327.75pt;margin-top:178.9pt;height:74.5pt;width:150.3pt;z-index:252064768;mso-width-relative:page;mso-height-relative:page;" fillcolor="#FFFFFF" filled="t" stroked="t" coordsize="21600,21600" o:gfxdata="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AJQrZAAAACwEA&#10;AA8AAAAAAAAAAQAgAAAAIgAAAGRycy9kb3ducmV2LnhtbFBLAQIUABQAAAAIAIdO4kBLDi744AEA&#10;AOEDAAAOAAAAAAAAAAEAIAAAACgBAABkcnMvZTJvRG9jLnhtbFBLBQYAAAAABgAGAFkBAAB6BQAA&#10;AAA=&#10;">
                <v:fill on="t" focussize="0,0"/>
                <v:stroke color="#000000" joinstyle="miter"/>
                <v:imagedata o:title=""/>
                <o:lock v:ext="edit" aspectratio="f"/>
                <v:textbox>
                  <w:txbxContent>
                    <w:p>
                      <w:pPr>
                        <w:numPr>
                          <w:ilvl w:val="0"/>
                          <w:numId w:val="3"/>
                        </w:numPr>
                        <w:jc w:val="left"/>
                      </w:pPr>
                      <w:r>
                        <w:rPr>
                          <w:rFonts w:hint="eastAsia"/>
                        </w:rPr>
                        <w:t>安全生产管理制度。</w:t>
                      </w:r>
                    </w:p>
                    <w:p>
                      <w:pPr>
                        <w:numPr>
                          <w:ilvl w:val="0"/>
                          <w:numId w:val="3"/>
                        </w:numPr>
                        <w:jc w:val="left"/>
                      </w:pPr>
                      <w:r>
                        <w:rPr>
                          <w:rFonts w:hint="eastAsia"/>
                        </w:rPr>
                        <w:t>安全生产岗位责任制。</w:t>
                      </w:r>
                    </w:p>
                    <w:p>
                      <w:pPr>
                        <w:numPr>
                          <w:ilvl w:val="0"/>
                          <w:numId w:val="3"/>
                        </w:numPr>
                        <w:jc w:val="left"/>
                      </w:pPr>
                      <w:r>
                        <w:rPr>
                          <w:rFonts w:hint="eastAsia"/>
                        </w:rPr>
                        <w:t>安全生产操作规程。</w:t>
                      </w:r>
                    </w:p>
                    <w:p>
                      <w:pPr>
                        <w:numPr>
                          <w:ilvl w:val="0"/>
                          <w:numId w:val="3"/>
                        </w:numPr>
                        <w:jc w:val="left"/>
                      </w:pPr>
                      <w:r>
                        <w:rPr>
                          <w:rFonts w:hint="eastAsia"/>
                        </w:rPr>
                        <w:t>安检体系及人员到岗。</w:t>
                      </w:r>
                    </w:p>
                  </w:txbxContent>
                </v:textbox>
              </v:rect>
            </w:pict>
          </mc:Fallback>
        </mc:AlternateContent>
      </w:r>
      <w:r>
        <mc:AlternateContent>
          <mc:Choice Requires="wps">
            <w:drawing>
              <wp:anchor distT="0" distB="0" distL="114300" distR="114300" simplePos="0" relativeHeight="252065792" behindDoc="0" locked="0" layoutInCell="1" allowOverlap="1">
                <wp:simplePos x="0" y="0"/>
                <wp:positionH relativeFrom="column">
                  <wp:posOffset>3836035</wp:posOffset>
                </wp:positionH>
                <wp:positionV relativeFrom="paragraph">
                  <wp:posOffset>2588895</wp:posOffset>
                </wp:positionV>
                <wp:extent cx="297815" cy="635"/>
                <wp:effectExtent l="0" t="37465" r="6985" b="38100"/>
                <wp:wrapNone/>
                <wp:docPr id="215" name="AutoShape 71"/>
                <wp:cNvGraphicFramePr/>
                <a:graphic xmlns:a="http://schemas.openxmlformats.org/drawingml/2006/main">
                  <a:graphicData uri="http://schemas.microsoft.com/office/word/2010/wordprocessingShape">
                    <wps:wsp>
                      <wps:cNvCnPr/>
                      <wps:spPr>
                        <a:xfrm>
                          <a:off x="0" y="0"/>
                          <a:ext cx="2978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1" o:spid="_x0000_s1026" o:spt="32" type="#_x0000_t32" style="position:absolute;left:0pt;margin-left:302.05pt;margin-top:203.85pt;height:0.05pt;width:23.45pt;z-index:252065792;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&#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EG412gAAAAsBAAAPAAAAAAAAAAEAIAAAACIAAABk&#10;cnMvZG93bnJldi54bWxQSwECFAAUAAAACACHTuJAX0cewssBAACaAwAADgAAAAAAAAABACAAAAAp&#10;AQAAZHJzL2Uyb0RvYy54bWxQSwUGAAAAAAYABgBZAQAAZ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66816" behindDoc="0" locked="0" layoutInCell="1" allowOverlap="1">
                <wp:simplePos x="0" y="0"/>
                <wp:positionH relativeFrom="column">
                  <wp:posOffset>4133850</wp:posOffset>
                </wp:positionH>
                <wp:positionV relativeFrom="paragraph">
                  <wp:posOffset>3407410</wp:posOffset>
                </wp:positionV>
                <wp:extent cx="1937385" cy="1722755"/>
                <wp:effectExtent l="4445" t="4445" r="20320" b="6350"/>
                <wp:wrapNone/>
                <wp:docPr id="195" name="Rectangle 72"/>
                <wp:cNvGraphicFramePr/>
                <a:graphic xmlns:a="http://schemas.openxmlformats.org/drawingml/2006/main">
                  <a:graphicData uri="http://schemas.microsoft.com/office/word/2010/wordprocessingShape">
                    <wps:wsp>
                      <wps:cNvSpPr/>
                      <wps:spPr>
                        <a:xfrm>
                          <a:off x="0" y="0"/>
                          <a:ext cx="1937385"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jc w:val="left"/>
                            </w:pPr>
                            <w:r>
                              <w:rPr>
                                <w:rFonts w:hint="eastAsia"/>
                              </w:rPr>
                              <w:t>各种安全标志。</w:t>
                            </w:r>
                          </w:p>
                          <w:p>
                            <w:pPr>
                              <w:numPr>
                                <w:ilvl w:val="0"/>
                                <w:numId w:val="4"/>
                              </w:numPr>
                              <w:jc w:val="left"/>
                            </w:pPr>
                            <w:r>
                              <w:rPr>
                                <w:rFonts w:hint="eastAsia"/>
                              </w:rPr>
                              <w:t>各种安全防护措施。</w:t>
                            </w:r>
                          </w:p>
                          <w:p>
                            <w:pPr>
                              <w:numPr>
                                <w:ilvl w:val="0"/>
                                <w:numId w:val="4"/>
                              </w:numPr>
                              <w:jc w:val="left"/>
                            </w:pPr>
                            <w:r>
                              <w:rPr>
                                <w:rFonts w:hint="eastAsia"/>
                              </w:rPr>
                              <w:t>临时用电是否符合规范。</w:t>
                            </w:r>
                          </w:p>
                          <w:p>
                            <w:pPr>
                              <w:numPr>
                                <w:ilvl w:val="0"/>
                                <w:numId w:val="4"/>
                              </w:numPr>
                              <w:jc w:val="left"/>
                            </w:pPr>
                            <w:r>
                              <w:rPr>
                                <w:rFonts w:hint="eastAsia"/>
                              </w:rPr>
                              <w:t>排水系统是否畅通。</w:t>
                            </w:r>
                          </w:p>
                          <w:p>
                            <w:pPr>
                              <w:numPr>
                                <w:ilvl w:val="0"/>
                                <w:numId w:val="4"/>
                              </w:numPr>
                              <w:jc w:val="left"/>
                            </w:pPr>
                            <w:r>
                              <w:rPr>
                                <w:rFonts w:hint="eastAsia"/>
                              </w:rPr>
                              <w:t>消防设施是否齐全。</w:t>
                            </w:r>
                          </w:p>
                          <w:p>
                            <w:pPr>
                              <w:numPr>
                                <w:ilvl w:val="0"/>
                                <w:numId w:val="4"/>
                              </w:numPr>
                              <w:jc w:val="left"/>
                            </w:pPr>
                            <w:r>
                              <w:rPr>
                                <w:rFonts w:hint="eastAsia"/>
                              </w:rPr>
                              <w:t>易燃、易爆物资的安全措施。</w:t>
                            </w:r>
                          </w:p>
                          <w:p>
                            <w:pPr>
                              <w:numPr>
                                <w:ilvl w:val="0"/>
                                <w:numId w:val="4"/>
                              </w:numPr>
                              <w:jc w:val="left"/>
                            </w:pPr>
                            <w:r>
                              <w:rPr>
                                <w:rFonts w:hint="eastAsia"/>
                              </w:rPr>
                              <w:t>现场防雷措施。</w:t>
                            </w:r>
                          </w:p>
                        </w:txbxContent>
                      </wps:txbx>
                      <wps:bodyPr upright="1"/>
                    </wps:wsp>
                  </a:graphicData>
                </a:graphic>
              </wp:anchor>
            </w:drawing>
          </mc:Choice>
          <mc:Fallback>
            <w:pict>
              <v:rect id="Rectangle 72" o:spid="_x0000_s1026" o:spt="1" style="position:absolute;left:0pt;margin-left:325.5pt;margin-top:268.3pt;height:135.65pt;width:152.55pt;z-index:252066816;mso-width-relative:page;mso-height-relative:page;" fillcolor="#FFFFFF" filled="t" stroked="t" coordsize="21600,21600" o:gfxdata="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gKzo9kAAAALAQAA&#10;DwAAAAAAAAABACAAAAAiAAAAZHJzL2Rvd25yZXYueG1sUEsBAhQAFAAAAAgAh07iQJdy1Q7fAQAA&#10;4gMAAA4AAAAAAAAAAQAgAAAAKAEAAGRycy9lMm9Eb2MueG1sUEsFBgAAAAAGAAYAWQEAAHkFAAAA&#10;AA==&#10;">
                <v:fill on="t" focussize="0,0"/>
                <v:stroke color="#000000" joinstyle="miter"/>
                <v:imagedata o:title=""/>
                <o:lock v:ext="edit" aspectratio="f"/>
                <v:textbox>
                  <w:txbxContent>
                    <w:p>
                      <w:pPr>
                        <w:numPr>
                          <w:ilvl w:val="0"/>
                          <w:numId w:val="4"/>
                        </w:numPr>
                        <w:jc w:val="left"/>
                      </w:pPr>
                      <w:r>
                        <w:rPr>
                          <w:rFonts w:hint="eastAsia"/>
                        </w:rPr>
                        <w:t>各种安全标志。</w:t>
                      </w:r>
                    </w:p>
                    <w:p>
                      <w:pPr>
                        <w:numPr>
                          <w:ilvl w:val="0"/>
                          <w:numId w:val="4"/>
                        </w:numPr>
                        <w:jc w:val="left"/>
                      </w:pPr>
                      <w:r>
                        <w:rPr>
                          <w:rFonts w:hint="eastAsia"/>
                        </w:rPr>
                        <w:t>各种安全防护措施。</w:t>
                      </w:r>
                    </w:p>
                    <w:p>
                      <w:pPr>
                        <w:numPr>
                          <w:ilvl w:val="0"/>
                          <w:numId w:val="4"/>
                        </w:numPr>
                        <w:jc w:val="left"/>
                      </w:pPr>
                      <w:r>
                        <w:rPr>
                          <w:rFonts w:hint="eastAsia"/>
                        </w:rPr>
                        <w:t>临时用电是否符合规范。</w:t>
                      </w:r>
                    </w:p>
                    <w:p>
                      <w:pPr>
                        <w:numPr>
                          <w:ilvl w:val="0"/>
                          <w:numId w:val="4"/>
                        </w:numPr>
                        <w:jc w:val="left"/>
                      </w:pPr>
                      <w:r>
                        <w:rPr>
                          <w:rFonts w:hint="eastAsia"/>
                        </w:rPr>
                        <w:t>排水系统是否畅通。</w:t>
                      </w:r>
                    </w:p>
                    <w:p>
                      <w:pPr>
                        <w:numPr>
                          <w:ilvl w:val="0"/>
                          <w:numId w:val="4"/>
                        </w:numPr>
                        <w:jc w:val="left"/>
                      </w:pPr>
                      <w:r>
                        <w:rPr>
                          <w:rFonts w:hint="eastAsia"/>
                        </w:rPr>
                        <w:t>消防设施是否齐全。</w:t>
                      </w:r>
                    </w:p>
                    <w:p>
                      <w:pPr>
                        <w:numPr>
                          <w:ilvl w:val="0"/>
                          <w:numId w:val="4"/>
                        </w:numPr>
                        <w:jc w:val="left"/>
                      </w:pPr>
                      <w:r>
                        <w:rPr>
                          <w:rFonts w:hint="eastAsia"/>
                        </w:rPr>
                        <w:t>易燃、易爆物资的安全措施。</w:t>
                      </w:r>
                    </w:p>
                    <w:p>
                      <w:pPr>
                        <w:numPr>
                          <w:ilvl w:val="0"/>
                          <w:numId w:val="4"/>
                        </w:numPr>
                        <w:jc w:val="left"/>
                      </w:pPr>
                      <w:r>
                        <w:rPr>
                          <w:rFonts w:hint="eastAsia"/>
                        </w:rPr>
                        <w:t>现场防雷措施。</w:t>
                      </w:r>
                    </w:p>
                  </w:txbxContent>
                </v:textbox>
              </v:rect>
            </w:pict>
          </mc:Fallback>
        </mc:AlternateContent>
      </w:r>
      <w:r>
        <mc:AlternateContent>
          <mc:Choice Requires="wps">
            <w:drawing>
              <wp:anchor distT="0" distB="0" distL="114300" distR="114300" simplePos="0" relativeHeight="252067840" behindDoc="0" locked="0" layoutInCell="1" allowOverlap="1">
                <wp:simplePos x="0" y="0"/>
                <wp:positionH relativeFrom="column">
                  <wp:posOffset>3836035</wp:posOffset>
                </wp:positionH>
                <wp:positionV relativeFrom="paragraph">
                  <wp:posOffset>4105275</wp:posOffset>
                </wp:positionV>
                <wp:extent cx="297815" cy="0"/>
                <wp:effectExtent l="0" t="38100" r="6985" b="38100"/>
                <wp:wrapNone/>
                <wp:docPr id="204" name="AutoShape 73"/>
                <wp:cNvGraphicFramePr/>
                <a:graphic xmlns:a="http://schemas.openxmlformats.org/drawingml/2006/main">
                  <a:graphicData uri="http://schemas.microsoft.com/office/word/2010/wordprocessingShape">
                    <wps:wsp>
                      <wps:cNvCnPr/>
                      <wps:spPr>
                        <a:xfrm>
                          <a:off x="0" y="0"/>
                          <a:ext cx="2978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3" o:spid="_x0000_s1026" o:spt="32" type="#_x0000_t32" style="position:absolute;left:0pt;margin-left:302.05pt;margin-top:323.25pt;height:0pt;width:23.45pt;z-index:252067840;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&#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Kk/aNkAAAALAQAADwAAAAAAAAABACAAAAAiAAAA&#10;ZHJzL2Rvd25yZXYueG1sUEsBAhQAFAAAAAgAh07iQPzCOgHNAQAAmAMAAA4AAAAAAAAAAQAgAAAA&#10;KA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68864" behindDoc="0" locked="0" layoutInCell="1" allowOverlap="1">
                <wp:simplePos x="0" y="0"/>
                <wp:positionH relativeFrom="column">
                  <wp:posOffset>-247015</wp:posOffset>
                </wp:positionH>
                <wp:positionV relativeFrom="paragraph">
                  <wp:posOffset>2662555</wp:posOffset>
                </wp:positionV>
                <wp:extent cx="1736725" cy="1358265"/>
                <wp:effectExtent l="4445" t="4445" r="11430" b="8890"/>
                <wp:wrapNone/>
                <wp:docPr id="207" name="Rectangle 74"/>
                <wp:cNvGraphicFramePr/>
                <a:graphic xmlns:a="http://schemas.openxmlformats.org/drawingml/2006/main">
                  <a:graphicData uri="http://schemas.microsoft.com/office/word/2010/wordprocessingShape">
                    <wps:wsp>
                      <wps:cNvSpPr/>
                      <wps:spPr>
                        <a:xfrm>
                          <a:off x="0" y="0"/>
                          <a:ext cx="1736725" cy="1358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5"/>
                              </w:numPr>
                              <w:jc w:val="left"/>
                            </w:pPr>
                            <w:r>
                              <w:rPr>
                                <w:rFonts w:hint="eastAsia"/>
                              </w:rPr>
                              <w:t>进场施工机械的完好状况。</w:t>
                            </w:r>
                          </w:p>
                          <w:p>
                            <w:pPr>
                              <w:numPr>
                                <w:ilvl w:val="0"/>
                                <w:numId w:val="5"/>
                              </w:numPr>
                              <w:jc w:val="left"/>
                            </w:pPr>
                            <w:r>
                              <w:rPr>
                                <w:rFonts w:hint="eastAsia"/>
                              </w:rPr>
                              <w:t>施工机械的安全防护和控制装置。</w:t>
                            </w:r>
                          </w:p>
                          <w:p>
                            <w:pPr>
                              <w:numPr>
                                <w:ilvl w:val="0"/>
                                <w:numId w:val="5"/>
                              </w:numPr>
                              <w:jc w:val="left"/>
                            </w:pPr>
                            <w:r>
                              <w:rPr>
                                <w:rFonts w:hint="eastAsia"/>
                              </w:rPr>
                              <w:t>垂直运输设备装拆作业的安全措施。</w:t>
                            </w:r>
                          </w:p>
                        </w:txbxContent>
                      </wps:txbx>
                      <wps:bodyPr upright="1"/>
                    </wps:wsp>
                  </a:graphicData>
                </a:graphic>
              </wp:anchor>
            </w:drawing>
          </mc:Choice>
          <mc:Fallback>
            <w:pict>
              <v:rect id="Rectangle 74" o:spid="_x0000_s1026" o:spt="1" style="position:absolute;left:0pt;margin-left:-19.45pt;margin-top:209.65pt;height:106.95pt;width:136.75pt;z-index:252068864;mso-width-relative:page;mso-height-relative:page;" fillcolor="#FFFFFF" filled="t" stroked="t" coordsize="21600,21600" o:gfxdata="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oDL+NkAAAALAQAA&#10;DwAAAAAAAAABACAAAAAiAAAAZHJzL2Rvd25yZXYueG1sUEsBAhQAFAAAAAgAh07iQJ0M13TfAQAA&#10;4gMAAA4AAAAAAAAAAQAgAAAAKAEAAGRycy9lMm9Eb2MueG1sUEsFBgAAAAAGAAYAWQEAAHkFAAAA&#10;AA==&#10;">
                <v:fill on="t" focussize="0,0"/>
                <v:stroke color="#000000" joinstyle="miter"/>
                <v:imagedata o:title=""/>
                <o:lock v:ext="edit" aspectratio="f"/>
                <v:textbox>
                  <w:txbxContent>
                    <w:p>
                      <w:pPr>
                        <w:numPr>
                          <w:ilvl w:val="0"/>
                          <w:numId w:val="5"/>
                        </w:numPr>
                        <w:jc w:val="left"/>
                      </w:pPr>
                      <w:r>
                        <w:rPr>
                          <w:rFonts w:hint="eastAsia"/>
                        </w:rPr>
                        <w:t>进场施工机械的完好状况。</w:t>
                      </w:r>
                    </w:p>
                    <w:p>
                      <w:pPr>
                        <w:numPr>
                          <w:ilvl w:val="0"/>
                          <w:numId w:val="5"/>
                        </w:numPr>
                        <w:jc w:val="left"/>
                      </w:pPr>
                      <w:r>
                        <w:rPr>
                          <w:rFonts w:hint="eastAsia"/>
                        </w:rPr>
                        <w:t>施工机械的安全防护和控制装置。</w:t>
                      </w:r>
                    </w:p>
                    <w:p>
                      <w:pPr>
                        <w:numPr>
                          <w:ilvl w:val="0"/>
                          <w:numId w:val="5"/>
                        </w:numPr>
                        <w:jc w:val="left"/>
                      </w:pPr>
                      <w:r>
                        <w:rPr>
                          <w:rFonts w:hint="eastAsia"/>
                        </w:rPr>
                        <w:t>垂直运输设备装拆作业的安全措施。</w:t>
                      </w:r>
                    </w:p>
                  </w:txbxContent>
                </v:textbox>
              </v:rect>
            </w:pict>
          </mc:Fallback>
        </mc:AlternateContent>
      </w:r>
      <w:r>
        <mc:AlternateContent>
          <mc:Choice Requires="wps">
            <w:drawing>
              <wp:anchor distT="0" distB="0" distL="114300" distR="114300" simplePos="0" relativeHeight="252069888" behindDoc="0" locked="0" layoutInCell="1" allowOverlap="1">
                <wp:simplePos x="0" y="0"/>
                <wp:positionH relativeFrom="column">
                  <wp:posOffset>1517015</wp:posOffset>
                </wp:positionH>
                <wp:positionV relativeFrom="paragraph">
                  <wp:posOffset>3357245</wp:posOffset>
                </wp:positionV>
                <wp:extent cx="453390" cy="0"/>
                <wp:effectExtent l="0" t="38100" r="3810" b="38100"/>
                <wp:wrapNone/>
                <wp:docPr id="203" name="AutoShape 75"/>
                <wp:cNvGraphicFramePr/>
                <a:graphic xmlns:a="http://schemas.openxmlformats.org/drawingml/2006/main">
                  <a:graphicData uri="http://schemas.microsoft.com/office/word/2010/wordprocessingShape">
                    <wps:wsp>
                      <wps:cNvCnPr/>
                      <wps:spPr>
                        <a:xfrm flipH="1">
                          <a:off x="0" y="0"/>
                          <a:ext cx="4533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5" o:spid="_x0000_s1026" o:spt="32" type="#_x0000_t32" style="position:absolute;left:0pt;flip:x;margin-left:119.45pt;margin-top:264.35pt;height:0pt;width:35.7pt;z-index:252069888;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KJo52QAAAAsBAAAPAAAAAAAAAAEA&#10;IAAAACIAAABkcnMvZG93bnJldi54bWxQSwECFAAUAAAACACHTuJA13PkdNUBAACiAwAADgAAAAAA&#10;AAABACAAAAAoAQAAZHJzL2Uyb0RvYy54bWxQSwUGAAAAAAYABgBZAQAAb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0912" behindDoc="0" locked="0" layoutInCell="1" allowOverlap="1">
                <wp:simplePos x="0" y="0"/>
                <wp:positionH relativeFrom="column">
                  <wp:posOffset>1268095</wp:posOffset>
                </wp:positionH>
                <wp:positionV relativeFrom="paragraph">
                  <wp:posOffset>4705350</wp:posOffset>
                </wp:positionV>
                <wp:extent cx="563245" cy="526415"/>
                <wp:effectExtent l="5080" t="5080" r="22225" b="20955"/>
                <wp:wrapNone/>
                <wp:docPr id="199" name="Rectangle 76"/>
                <wp:cNvGraphicFramePr/>
                <a:graphic xmlns:a="http://schemas.openxmlformats.org/drawingml/2006/main">
                  <a:graphicData uri="http://schemas.microsoft.com/office/word/2010/wordprocessingShape">
                    <wps:wsp>
                      <wps:cNvSpPr/>
                      <wps:spPr>
                        <a:xfrm>
                          <a:off x="0" y="0"/>
                          <a:ext cx="56324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w:t>
                            </w:r>
                          </w:p>
                          <w:p>
                            <w:pPr>
                              <w:jc w:val="center"/>
                            </w:pPr>
                            <w:r>
                              <w:rPr>
                                <w:rFonts w:hint="eastAsia"/>
                              </w:rPr>
                              <w:t>整改</w:t>
                            </w:r>
                          </w:p>
                        </w:txbxContent>
                      </wps:txbx>
                      <wps:bodyPr upright="1"/>
                    </wps:wsp>
                  </a:graphicData>
                </a:graphic>
              </wp:anchor>
            </w:drawing>
          </mc:Choice>
          <mc:Fallback>
            <w:pict>
              <v:rect id="Rectangle 76" o:spid="_x0000_s1026" o:spt="1" style="position:absolute;left:0pt;margin-left:99.85pt;margin-top:370.5pt;height:41.45pt;width:44.35pt;z-index:252070912;mso-width-relative:page;mso-height-relative:page;" fillcolor="#FFFFFF" filled="t" stroked="t" coordsize="21600,21600" o:gfxdata="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7h822QAAAAsBAAAP&#10;AAAAAAAAAAEAIAAAACIAAABkcnMvZG93bnJldi54bWxQSwECFAAUAAAACACHTuJAFIoILN4BAADg&#10;AwAADgAAAAAAAAABACAAAAAoAQAAZHJzL2Uyb0RvYy54bWxQSwUGAAAAAAYABgBZAQAAeAUAAAAA&#10;">
                <v:fill on="t" focussize="0,0"/>
                <v:stroke color="#000000" joinstyle="miter"/>
                <v:imagedata o:title=""/>
                <o:lock v:ext="edit" aspectratio="f"/>
                <v:textbox>
                  <w:txbxContent>
                    <w:p>
                      <w:pPr>
                        <w:jc w:val="center"/>
                      </w:pPr>
                      <w:r>
                        <w:rPr>
                          <w:rFonts w:hint="eastAsia"/>
                        </w:rPr>
                        <w:t>通知</w:t>
                      </w:r>
                    </w:p>
                    <w:p>
                      <w:pPr>
                        <w:jc w:val="center"/>
                      </w:pPr>
                      <w:r>
                        <w:rPr>
                          <w:rFonts w:hint="eastAsia"/>
                        </w:rPr>
                        <w:t>整改</w:t>
                      </w:r>
                    </w:p>
                  </w:txbxContent>
                </v:textbox>
              </v:rect>
            </w:pict>
          </mc:Fallback>
        </mc:AlternateContent>
      </w:r>
      <w:r>
        <mc:AlternateContent>
          <mc:Choice Requires="wps">
            <w:drawing>
              <wp:anchor distT="0" distB="0" distL="114300" distR="114300" simplePos="0" relativeHeight="252071936" behindDoc="0" locked="0" layoutInCell="1" allowOverlap="1">
                <wp:simplePos x="0" y="0"/>
                <wp:positionH relativeFrom="column">
                  <wp:posOffset>624840</wp:posOffset>
                </wp:positionH>
                <wp:positionV relativeFrom="paragraph">
                  <wp:posOffset>5603240</wp:posOffset>
                </wp:positionV>
                <wp:extent cx="568960" cy="709295"/>
                <wp:effectExtent l="5080" t="4445" r="16510" b="10160"/>
                <wp:wrapNone/>
                <wp:docPr id="205" name="Rectangle 77"/>
                <wp:cNvGraphicFramePr/>
                <a:graphic xmlns:a="http://schemas.openxmlformats.org/drawingml/2006/main">
                  <a:graphicData uri="http://schemas.microsoft.com/office/word/2010/wordprocessingShape">
                    <wps:wsp>
                      <wps:cNvSpPr/>
                      <wps:spPr>
                        <a:xfrm>
                          <a:off x="0" y="0"/>
                          <a:ext cx="568960" cy="709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指令停工整改</w:t>
                            </w:r>
                          </w:p>
                        </w:txbxContent>
                      </wps:txbx>
                      <wps:bodyPr upright="1"/>
                    </wps:wsp>
                  </a:graphicData>
                </a:graphic>
              </wp:anchor>
            </w:drawing>
          </mc:Choice>
          <mc:Fallback>
            <w:pict>
              <v:rect id="Rectangle 77" o:spid="_x0000_s1026" o:spt="1" style="position:absolute;left:0pt;margin-left:49.2pt;margin-top:441.2pt;height:55.85pt;width:44.8pt;z-index:252071936;mso-width-relative:page;mso-height-relative:page;" fillcolor="#FFFFFF" filled="t" stroked="t" coordsize="21600,21600" o:gfxdata="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wFTxNcAAAAKAQAADwAA&#10;AAAAAAABACAAAAAiAAAAZHJzL2Rvd25yZXYueG1sUEsBAhQAFAAAAAgAh07iQDayA2feAQAA4AMA&#10;AA4AAAAAAAAAAQAgAAAAJgEAAGRycy9lMm9Eb2MueG1sUEsFBgAAAAAGAAYAWQEAAHYFAAAAAA==&#10;">
                <v:fill on="t" focussize="0,0"/>
                <v:stroke color="#000000" joinstyle="miter"/>
                <v:imagedata o:title=""/>
                <o:lock v:ext="edit" aspectratio="f"/>
                <v:textbox>
                  <w:txbxContent>
                    <w:p>
                      <w:pPr>
                        <w:jc w:val="center"/>
                      </w:pPr>
                      <w:r>
                        <w:rPr>
                          <w:rFonts w:hint="eastAsia"/>
                        </w:rPr>
                        <w:t>指令停工整改</w:t>
                      </w:r>
                    </w:p>
                  </w:txbxContent>
                </v:textbox>
              </v:rect>
            </w:pict>
          </mc:Fallback>
        </mc:AlternateContent>
      </w:r>
      <w:r>
        <mc:AlternateContent>
          <mc:Choice Requires="wps">
            <w:drawing>
              <wp:anchor distT="0" distB="0" distL="114300" distR="114300" simplePos="0" relativeHeight="252072960" behindDoc="0" locked="0" layoutInCell="1" allowOverlap="1">
                <wp:simplePos x="0" y="0"/>
                <wp:positionH relativeFrom="column">
                  <wp:posOffset>1517015</wp:posOffset>
                </wp:positionH>
                <wp:positionV relativeFrom="paragraph">
                  <wp:posOffset>5971540</wp:posOffset>
                </wp:positionV>
                <wp:extent cx="631825" cy="507365"/>
                <wp:effectExtent l="5080" t="4445" r="10795" b="21590"/>
                <wp:wrapNone/>
                <wp:docPr id="193" name="Rectangle 78"/>
                <wp:cNvGraphicFramePr/>
                <a:graphic xmlns:a="http://schemas.openxmlformats.org/drawingml/2006/main">
                  <a:graphicData uri="http://schemas.microsoft.com/office/word/2010/wordprocessingShape">
                    <wps:wsp>
                      <wps:cNvSpPr/>
                      <wps:spPr>
                        <a:xfrm>
                          <a:off x="0" y="0"/>
                          <a:ext cx="631825"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整改</w:t>
                            </w:r>
                          </w:p>
                          <w:p>
                            <w:pPr>
                              <w:jc w:val="center"/>
                            </w:pPr>
                            <w:r>
                              <w:rPr>
                                <w:rFonts w:hint="eastAsia"/>
                              </w:rPr>
                              <w:t>复验</w:t>
                            </w:r>
                          </w:p>
                        </w:txbxContent>
                      </wps:txbx>
                      <wps:bodyPr upright="1"/>
                    </wps:wsp>
                  </a:graphicData>
                </a:graphic>
              </wp:anchor>
            </w:drawing>
          </mc:Choice>
          <mc:Fallback>
            <w:pict>
              <v:rect id="Rectangle 78" o:spid="_x0000_s1026" o:spt="1" style="position:absolute;left:0pt;margin-left:119.45pt;margin-top:470.2pt;height:39.95pt;width:49.75pt;z-index:252072960;mso-width-relative:page;mso-height-relative:page;" fillcolor="#FFFFFF" filled="t" stroked="t" coordsize="21600,21600" o:gfxdata="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0lwf2QAAAAwBAAAP&#10;AAAAAAAAAAEAIAAAACIAAABkcnMvZG93bnJldi54bWxQSwECFAAUAAAACACHTuJAWVgGWN4BAADg&#10;AwAADgAAAAAAAAABACAAAAAoAQAAZHJzL2Uyb0RvYy54bWxQSwUGAAAAAAYABgBZAQAAeAUAAAAA&#10;">
                <v:fill on="t" focussize="0,0"/>
                <v:stroke color="#000000" joinstyle="miter"/>
                <v:imagedata o:title=""/>
                <o:lock v:ext="edit" aspectratio="f"/>
                <v:textbox>
                  <w:txbxContent>
                    <w:p>
                      <w:pPr>
                        <w:jc w:val="center"/>
                      </w:pPr>
                      <w:r>
                        <w:rPr>
                          <w:rFonts w:hint="eastAsia"/>
                        </w:rPr>
                        <w:t>整改</w:t>
                      </w:r>
                    </w:p>
                    <w:p>
                      <w:pPr>
                        <w:jc w:val="center"/>
                      </w:pPr>
                      <w:r>
                        <w:rPr>
                          <w:rFonts w:hint="eastAsia"/>
                        </w:rPr>
                        <w:t>复验</w:t>
                      </w:r>
                    </w:p>
                  </w:txbxContent>
                </v:textbox>
              </v:rect>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-89535</wp:posOffset>
                </wp:positionH>
                <wp:positionV relativeFrom="paragraph">
                  <wp:posOffset>5603240</wp:posOffset>
                </wp:positionV>
                <wp:extent cx="396875" cy="1383665"/>
                <wp:effectExtent l="4445" t="4445" r="17780" b="21590"/>
                <wp:wrapNone/>
                <wp:docPr id="194" name="Rectangle 79"/>
                <wp:cNvGraphicFramePr/>
                <a:graphic xmlns:a="http://schemas.openxmlformats.org/drawingml/2006/main">
                  <a:graphicData uri="http://schemas.microsoft.com/office/word/2010/wordprocessingShape">
                    <wps:wsp>
                      <wps:cNvSpPr/>
                      <wps:spPr>
                        <a:xfrm>
                          <a:off x="0" y="0"/>
                          <a:ext cx="396875" cy="1383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报告建设单位</w:t>
                            </w:r>
                          </w:p>
                        </w:txbxContent>
                      </wps:txbx>
                      <wps:bodyPr upright="1"/>
                    </wps:wsp>
                  </a:graphicData>
                </a:graphic>
              </wp:anchor>
            </w:drawing>
          </mc:Choice>
          <mc:Fallback>
            <w:pict>
              <v:rect id="Rectangle 79" o:spid="_x0000_s1026" o:spt="1" style="position:absolute;left:0pt;margin-left:-7.05pt;margin-top:441.2pt;height:108.95pt;width:31.25pt;z-index:252073984;mso-width-relative:page;mso-height-relative:page;" fillcolor="#FFFFFF" filled="t" stroked="t" coordsize="21600,21600" o:gfxdata="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nIbzZAAAACwEA&#10;AA8AAAAAAAAAAQAgAAAAIgAAAGRycy9kb3ducmV2LnhtbFBLAQIUABQAAAAIAIdO4kAv+hiT4AEA&#10;AOEDAAAOAAAAAAAAAAEAIAAAACgBAABkcnMvZTJvRG9jLnhtbFBLBQYAAAAABgAGAFkBAAB6BQAA&#10;AAA=&#10;">
                <v:fill on="t" focussize="0,0"/>
                <v:stroke color="#000000" joinstyle="miter"/>
                <v:imagedata o:title=""/>
                <o:lock v:ext="edit" aspectratio="f"/>
                <v:textbox>
                  <w:txbxContent>
                    <w:p>
                      <w:pPr>
                        <w:jc w:val="center"/>
                      </w:pPr>
                      <w:r>
                        <w:rPr>
                          <w:rFonts w:hint="eastAsia"/>
                        </w:rPr>
                        <w:t>报告建设单位</w:t>
                      </w:r>
                    </w:p>
                  </w:txbxContent>
                </v:textbox>
              </v:rect>
            </w:pict>
          </mc:Fallback>
        </mc:AlternateContent>
      </w:r>
      <w:r>
        <mc:AlternateContent>
          <mc:Choice Requires="wps">
            <w:drawing>
              <wp:anchor distT="0" distB="0" distL="114300" distR="114300" simplePos="0" relativeHeight="252075008" behindDoc="0" locked="0" layoutInCell="1" allowOverlap="1">
                <wp:simplePos x="0" y="0"/>
                <wp:positionH relativeFrom="column">
                  <wp:posOffset>1861185</wp:posOffset>
                </wp:positionH>
                <wp:positionV relativeFrom="paragraph">
                  <wp:posOffset>4890135</wp:posOffset>
                </wp:positionV>
                <wp:extent cx="422910" cy="635"/>
                <wp:effectExtent l="0" t="37465" r="15240" b="38100"/>
                <wp:wrapNone/>
                <wp:docPr id="208" name="AutoShape 80"/>
                <wp:cNvGraphicFramePr/>
                <a:graphic xmlns:a="http://schemas.openxmlformats.org/drawingml/2006/main">
                  <a:graphicData uri="http://schemas.microsoft.com/office/word/2010/wordprocessingShape">
                    <wps:wsp>
                      <wps:cNvCnPr/>
                      <wps:spPr>
                        <a:xfrm flipH="1">
                          <a:off x="0" y="0"/>
                          <a:ext cx="422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0" o:spid="_x0000_s1026" o:spt="32" type="#_x0000_t32" style="position:absolute;left:0pt;flip:x;margin-left:146.55pt;margin-top:385.05pt;height:0.05pt;width:33.3pt;z-index:252075008;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8iadkAAAALAQAADwAAAAAAAAABACAA&#10;AAAiAAAAZHJzL2Rvd25yZXYueG1sUEsBAhQAFAAAAAgAh07iQO0rFxTTAQAApAMAAA4AAAAAAAAA&#10;AQAgAAAAKAEAAGRycy9lMm9Eb2MueG1sUEsFBgAAAAAGAAYAWQEAAG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6032" behindDoc="0" locked="0" layoutInCell="1" allowOverlap="1">
                <wp:simplePos x="0" y="0"/>
                <wp:positionH relativeFrom="column">
                  <wp:posOffset>2717800</wp:posOffset>
                </wp:positionH>
                <wp:positionV relativeFrom="paragraph">
                  <wp:posOffset>5231765</wp:posOffset>
                </wp:positionV>
                <wp:extent cx="635" cy="371475"/>
                <wp:effectExtent l="4445" t="0" r="13970" b="9525"/>
                <wp:wrapNone/>
                <wp:docPr id="198" name="AutoShape 81"/>
                <wp:cNvGraphicFramePr/>
                <a:graphic xmlns:a="http://schemas.openxmlformats.org/drawingml/2006/main">
                  <a:graphicData uri="http://schemas.microsoft.com/office/word/2010/wordprocessingShape">
                    <wps:wsp>
                      <wps:cNvCnPr/>
                      <wps:spPr>
                        <a:xfrm flipV="1">
                          <a:off x="0" y="0"/>
                          <a:ext cx="635" cy="371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81" o:spid="_x0000_s1026" o:spt="32" type="#_x0000_t32" style="position:absolute;left:0pt;flip:y;margin-left:214pt;margin-top:411.95pt;height:29.25pt;width:0.05pt;z-index:252076032;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fuXWfYAAAACwEAAA8AAAAAAAAAAQAgAAAAIgAAAGRy&#10;cy9kb3ducmV2LnhtbFBLAQIUABQAAAAIAIdO4kA3D0fMzAEAAKADAAAOAAAAAAAAAAEAIAAAACcB&#10;AABkcnMvZTJvRG9jLnhtbFBLBQYAAAAABgAGAFkBAABl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77056" behindDoc="0" locked="0" layoutInCell="1" allowOverlap="1">
                <wp:simplePos x="0" y="0"/>
                <wp:positionH relativeFrom="column">
                  <wp:posOffset>1861185</wp:posOffset>
                </wp:positionH>
                <wp:positionV relativeFrom="paragraph">
                  <wp:posOffset>5063490</wp:posOffset>
                </wp:positionV>
                <wp:extent cx="847725" cy="168275"/>
                <wp:effectExtent l="0" t="22225" r="9525" b="19050"/>
                <wp:wrapNone/>
                <wp:docPr id="210" name="AutoShape 82"/>
                <wp:cNvGraphicFramePr/>
                <a:graphic xmlns:a="http://schemas.openxmlformats.org/drawingml/2006/main">
                  <a:graphicData uri="http://schemas.microsoft.com/office/word/2010/wordprocessingShape">
                    <wps:wsp>
                      <wps:cNvCnPr/>
                      <wps:spPr>
                        <a:xfrm flipH="1" flipV="1">
                          <a:off x="0" y="0"/>
                          <a:ext cx="847725"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2" o:spid="_x0000_s1026" o:spt="32" type="#_x0000_t32" style="position:absolute;left:0pt;flip:x y;margin-left:146.55pt;margin-top:398.7pt;height:13.25pt;width:66.75pt;z-index:252077056;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zwab7bAAAACwEAAA8A&#10;AAAAAAAAAQAgAAAAIgAAAGRycy9kb3ducmV2LnhtbFBLAQIUABQAAAAIAIdO4kB5Gg5y2wEAALED&#10;AAAOAAAAAAAAAAEAIAAAACoBAABkcnMvZTJvRG9jLnhtbFBLBQYAAAAABgAGAFkBAAB3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8080" behindDoc="0" locked="0" layoutInCell="1" allowOverlap="1">
                <wp:simplePos x="0" y="0"/>
                <wp:positionH relativeFrom="column">
                  <wp:posOffset>972185</wp:posOffset>
                </wp:positionH>
                <wp:positionV relativeFrom="paragraph">
                  <wp:posOffset>4973955</wp:posOffset>
                </wp:positionV>
                <wp:extent cx="295910" cy="635"/>
                <wp:effectExtent l="0" t="37465" r="8890" b="38100"/>
                <wp:wrapNone/>
                <wp:docPr id="211" name="AutoShape 83"/>
                <wp:cNvGraphicFramePr/>
                <a:graphic xmlns:a="http://schemas.openxmlformats.org/drawingml/2006/main">
                  <a:graphicData uri="http://schemas.microsoft.com/office/word/2010/wordprocessingShape">
                    <wps:wsp>
                      <wps:cNvCnPr/>
                      <wps:spPr>
                        <a:xfrm flipH="1">
                          <a:off x="0" y="0"/>
                          <a:ext cx="295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3" o:spid="_x0000_s1026" o:spt="32" type="#_x0000_t32" style="position:absolute;left:0pt;flip:x;margin-left:76.55pt;margin-top:391.65pt;height:0.05pt;width:23.3pt;z-index:252078080;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5q09doAAAALAQAADwAAAAAAAAAB&#10;ACAAAAAiAAAAZHJzL2Rvd25yZXYueG1sUEsBAhQAFAAAAAgAh07iQEL/Cf/VAQAApAMAAA4AAAAA&#10;AAAAAQAgAAAAKQEAAGRycy9lMm9Eb2MueG1sUEsFBgAAAAAGAAYAWQEAAH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815340</wp:posOffset>
                </wp:positionH>
                <wp:positionV relativeFrom="paragraph">
                  <wp:posOffset>5250180</wp:posOffset>
                </wp:positionV>
                <wp:extent cx="635" cy="353060"/>
                <wp:effectExtent l="37465" t="0" r="38100" b="8890"/>
                <wp:wrapNone/>
                <wp:docPr id="212" name="AutoShape 84"/>
                <wp:cNvGraphicFramePr/>
                <a:graphic xmlns:a="http://schemas.openxmlformats.org/drawingml/2006/main">
                  <a:graphicData uri="http://schemas.microsoft.com/office/word/2010/wordprocessingShape">
                    <wps:wsp>
                      <wps:cNvCnPr/>
                      <wps:spPr>
                        <a:xfrm>
                          <a:off x="0" y="0"/>
                          <a:ext cx="635" cy="353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4" o:spid="_x0000_s1026" o:spt="32" type="#_x0000_t32" style="position:absolute;left:0pt;margin-left:64.2pt;margin-top:413.4pt;height:27.8pt;width:0.05pt;z-index:252079104;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DHFgtkAAAALAQAADwAAAAAAAAABACAAAAAi&#10;AAAAZHJzL2Rvd25yZXYueG1sUEsBAhQAFAAAAAgAh07iQMBzhT/QAQAAmgMAAA4AAAAAAAAAAQAg&#10;AAAAKAEAAGRycy9lMm9Eb2MueG1sUEsFBgAAAAAGAAYAWQEAAG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307340</wp:posOffset>
                </wp:positionH>
                <wp:positionV relativeFrom="paragraph">
                  <wp:posOffset>5869305</wp:posOffset>
                </wp:positionV>
                <wp:extent cx="317500" cy="0"/>
                <wp:effectExtent l="0" t="38100" r="6350" b="38100"/>
                <wp:wrapNone/>
                <wp:docPr id="213" name="AutoShape 85"/>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5" o:spid="_x0000_s1026" o:spt="32" type="#_x0000_t32" style="position:absolute;left:0pt;flip:x;margin-left:24.2pt;margin-top:462.15pt;height:0pt;width:25pt;z-index:252080128;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etNqNcAAAAJAQAADwAAAAAAAAABACAA&#10;AAAiAAAAZHJzL2Rvd25yZXYueG1sUEsBAhQAFAAAAAgAh07iQE6GgxXVAQAAogMAAA4AAAAAAAAA&#10;AQAgAAAAJgEAAGRycy9lMm9Eb2MueG1sUEsFBgAAAAAGAAYAWQEAAG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1152" behindDoc="0" locked="0" layoutInCell="1" allowOverlap="1">
                <wp:simplePos x="0" y="0"/>
                <wp:positionH relativeFrom="column">
                  <wp:posOffset>972185</wp:posOffset>
                </wp:positionH>
                <wp:positionV relativeFrom="paragraph">
                  <wp:posOffset>6336665</wp:posOffset>
                </wp:positionV>
                <wp:extent cx="635" cy="283210"/>
                <wp:effectExtent l="37465" t="0" r="38100" b="2540"/>
                <wp:wrapNone/>
                <wp:docPr id="214" name="AutoShape 86"/>
                <wp:cNvGraphicFramePr/>
                <a:graphic xmlns:a="http://schemas.openxmlformats.org/drawingml/2006/main">
                  <a:graphicData uri="http://schemas.microsoft.com/office/word/2010/wordprocessingShape">
                    <wps:wsp>
                      <wps:cNvCnPr/>
                      <wps:spPr>
                        <a:xfrm>
                          <a:off x="0" y="0"/>
                          <a:ext cx="635" cy="283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6" o:spid="_x0000_s1026" o:spt="32" type="#_x0000_t32" style="position:absolute;left:0pt;margin-left:76.55pt;margin-top:498.95pt;height:22.3pt;width:0.05pt;z-index:252081152;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ym7MtwAAAAMAQAADwAAAAAAAAABACAA&#10;AAAiAAAAZHJzL2Rvd25yZXYueG1sUEsBAhQAFAAAAAgAh07iQOrNqrrQAQAAmgMAAA4AAAAAAAAA&#10;AQAgAAAAKwEAAGRycy9lMm9Eb2MueG1sUEsFBgAAAAAGAAYAWQEAAG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2176" behindDoc="0" locked="0" layoutInCell="1" allowOverlap="1">
                <wp:simplePos x="0" y="0"/>
                <wp:positionH relativeFrom="column">
                  <wp:posOffset>1066165</wp:posOffset>
                </wp:positionH>
                <wp:positionV relativeFrom="paragraph">
                  <wp:posOffset>7188835</wp:posOffset>
                </wp:positionV>
                <wp:extent cx="635" cy="249555"/>
                <wp:effectExtent l="37465" t="0" r="38100" b="17145"/>
                <wp:wrapNone/>
                <wp:docPr id="146" name="AutoShape 87"/>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7" o:spid="_x0000_s1026" o:spt="32" type="#_x0000_t32" style="position:absolute;left:0pt;margin-left:83.95pt;margin-top:566.05pt;height:19.65pt;width:0.05pt;z-index:252082176;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oWH02wAAAA0BAAAPAAAAAAAAAAEAIAAAACIA&#10;AABkcnMvZG93bnJldi54bWxQSwECFAAUAAAACACHTuJAsf8Z7c0BAACaAwAADgAAAAAAAAABACAA&#10;AAAq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3200" behindDoc="0" locked="0" layoutInCell="1" allowOverlap="1">
                <wp:simplePos x="0" y="0"/>
                <wp:positionH relativeFrom="column">
                  <wp:posOffset>1193800</wp:posOffset>
                </wp:positionH>
                <wp:positionV relativeFrom="paragraph">
                  <wp:posOffset>6129655</wp:posOffset>
                </wp:positionV>
                <wp:extent cx="295910" cy="0"/>
                <wp:effectExtent l="0" t="38100" r="8890" b="38100"/>
                <wp:wrapNone/>
                <wp:docPr id="147" name="AutoShape 88"/>
                <wp:cNvGraphicFramePr/>
                <a:graphic xmlns:a="http://schemas.openxmlformats.org/drawingml/2006/main">
                  <a:graphicData uri="http://schemas.microsoft.com/office/word/2010/wordprocessingShape">
                    <wps:wsp>
                      <wps:cNvCnPr/>
                      <wps:spPr>
                        <a:xfrm>
                          <a:off x="0" y="0"/>
                          <a:ext cx="2959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8" o:spid="_x0000_s1026" o:spt="32" type="#_x0000_t32" style="position:absolute;left:0pt;margin-left:94pt;margin-top:482.65pt;height:0pt;width:23.3pt;z-index:252083200;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94jV2QAAAAsBAAAPAAAAAAAAAAEAIAAAACIAAABk&#10;cnMvZG93bnJldi54bWxQSwECFAAUAAAACACHTuJAhSMmV8wBAACYAwAADgAAAAAAAAABACAAAAAo&#10;AQAAZHJzL2Uyb0RvYy54bWxQSwUGAAAAAAYABgBZAQAAZ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4224" behindDoc="0" locked="0" layoutInCell="1" allowOverlap="1">
                <wp:simplePos x="0" y="0"/>
                <wp:positionH relativeFrom="column">
                  <wp:posOffset>1914525</wp:posOffset>
                </wp:positionH>
                <wp:positionV relativeFrom="paragraph">
                  <wp:posOffset>6857365</wp:posOffset>
                </wp:positionV>
                <wp:extent cx="623570" cy="635"/>
                <wp:effectExtent l="0" t="37465" r="5080" b="38100"/>
                <wp:wrapNone/>
                <wp:docPr id="143" name="AutoShape 89"/>
                <wp:cNvGraphicFramePr/>
                <a:graphic xmlns:a="http://schemas.openxmlformats.org/drawingml/2006/main">
                  <a:graphicData uri="http://schemas.microsoft.com/office/word/2010/wordprocessingShape">
                    <wps:wsp>
                      <wps:cNvCnPr/>
                      <wps:spPr>
                        <a:xfrm>
                          <a:off x="0" y="0"/>
                          <a:ext cx="62357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9" o:spid="_x0000_s1026" o:spt="32" type="#_x0000_t32" style="position:absolute;left:0pt;margin-left:150.75pt;margin-top:539.95pt;height:0.05pt;width:49.1pt;z-index:252084224;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6Hse9wAAAANAQAADwAAAAAAAAABACAAAAAi&#10;AAAAZHJzL2Rvd25yZXYueG1sUEsBAhQAFAAAAAgAh07iQEY7IHvNAQAAmgMAAA4AAAAAAAAAAQAg&#10;AAAAKwEAAGRycy9lMm9Eb2MueG1sUEsFBgAAAAAGAAYAWQEAAG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5248" behindDoc="0" locked="0" layoutInCell="1" allowOverlap="1">
                <wp:simplePos x="0" y="0"/>
                <wp:positionH relativeFrom="column">
                  <wp:posOffset>1736090</wp:posOffset>
                </wp:positionH>
                <wp:positionV relativeFrom="paragraph">
                  <wp:posOffset>5210810</wp:posOffset>
                </wp:positionV>
                <wp:extent cx="341630" cy="798830"/>
                <wp:effectExtent l="0" t="0" r="0" b="0"/>
                <wp:wrapNone/>
                <wp:docPr id="149" name="Text Box 90"/>
                <wp:cNvGraphicFramePr/>
                <a:graphic xmlns:a="http://schemas.openxmlformats.org/drawingml/2006/main">
                  <a:graphicData uri="http://schemas.microsoft.com/office/word/2010/wordprocessingShape">
                    <wps:wsp>
                      <wps:cNvSpPr txBox="1"/>
                      <wps:spPr>
                        <a:xfrm>
                          <a:off x="0" y="0"/>
                          <a:ext cx="341630" cy="798830"/>
                        </a:xfrm>
                        <a:prstGeom prst="rect">
                          <a:avLst/>
                        </a:prstGeom>
                        <a:noFill/>
                        <a:ln w="9525">
                          <a:noFill/>
                        </a:ln>
                      </wps:spPr>
                      <wps:txbx>
                        <w:txbxContent>
                          <w:p>
                            <w:r>
                              <w:rPr>
                                <w:rFonts w:hint="eastAsia"/>
                              </w:rPr>
                              <w:t>不合格</w:t>
                            </w:r>
                          </w:p>
                        </w:txbxContent>
                      </wps:txbx>
                      <wps:bodyPr upright="1"/>
                    </wps:wsp>
                  </a:graphicData>
                </a:graphic>
              </wp:anchor>
            </w:drawing>
          </mc:Choice>
          <mc:Fallback>
            <w:pict>
              <v:shape id="Text Box 90" o:spid="_x0000_s1026" o:spt="202" type="#_x0000_t202" style="position:absolute;left:0pt;margin-left:136.7pt;margin-top:410.3pt;height:62.9pt;width:26.9pt;z-index:252085248;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GJFMcXZAAAACwEAAA8AAAAAAAAAAQAgAAAAIgAAAGRycy9kb3ducmV2Lnht&#10;bFBLAQIUABQAAAAIAIdO4kByJr5mhgEAAAoDAAAOAAAAAAAAAAEAIAAAACgBAABkcnMvZTJvRG9j&#10;LnhtbFBLBQYAAAAABgAGAFkBAAAgBQAAAAA=&#10;">
                <v:fill on="f" focussize="0,0"/>
                <v:stroke on="f"/>
                <v:imagedata o:title=""/>
                <o:lock v:ext="edit" aspectratio="f"/>
                <v:textbox>
                  <w:txbxContent>
                    <w:p>
                      <w:r>
                        <w:rPr>
                          <w:rFonts w:hint="eastAsia"/>
                        </w:rPr>
                        <w:t>不合格</w:t>
                      </w:r>
                    </w:p>
                  </w:txbxContent>
                </v:textbox>
              </v:shape>
            </w:pict>
          </mc:Fallback>
        </mc:AlternateContent>
      </w:r>
      <w:r>
        <mc:AlternateContent>
          <mc:Choice Requires="wps">
            <w:drawing>
              <wp:anchor distT="0" distB="0" distL="114300" distR="114300" simplePos="0" relativeHeight="252086272" behindDoc="0" locked="0" layoutInCell="1" allowOverlap="1">
                <wp:simplePos x="0" y="0"/>
                <wp:positionH relativeFrom="column">
                  <wp:posOffset>1929765</wp:posOffset>
                </wp:positionH>
                <wp:positionV relativeFrom="paragraph">
                  <wp:posOffset>6906895</wp:posOffset>
                </wp:positionV>
                <wp:extent cx="779145" cy="309245"/>
                <wp:effectExtent l="0" t="0" r="0" b="0"/>
                <wp:wrapNone/>
                <wp:docPr id="142" name="Text Box 91"/>
                <wp:cNvGraphicFramePr/>
                <a:graphic xmlns:a="http://schemas.openxmlformats.org/drawingml/2006/main">
                  <a:graphicData uri="http://schemas.microsoft.com/office/word/2010/wordprocessingShape">
                    <wps:wsp>
                      <wps:cNvSpPr txBox="1"/>
                      <wps:spPr>
                        <a:xfrm>
                          <a:off x="0" y="0"/>
                          <a:ext cx="779145" cy="309245"/>
                        </a:xfrm>
                        <a:prstGeom prst="rect">
                          <a:avLst/>
                        </a:prstGeom>
                        <a:noFill/>
                        <a:ln w="9525">
                          <a:noFill/>
                        </a:ln>
                      </wps:spPr>
                      <wps:txbx>
                        <w:txbxContent>
                          <w:p>
                            <w:r>
                              <w:rPr>
                                <w:rFonts w:hint="eastAsia"/>
                              </w:rPr>
                              <w:t>合格</w:t>
                            </w:r>
                          </w:p>
                        </w:txbxContent>
                      </wps:txbx>
                      <wps:bodyPr upright="1"/>
                    </wps:wsp>
                  </a:graphicData>
                </a:graphic>
              </wp:anchor>
            </w:drawing>
          </mc:Choice>
          <mc:Fallback>
            <w:pict>
              <v:shape id="Text Box 91" o:spid="_x0000_s1026" o:spt="202" type="#_x0000_t202" style="position:absolute;left:0pt;margin-left:151.95pt;margin-top:543.85pt;height:24.35pt;width:61.35pt;z-index:252086272;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DK9dy9kAAAANAQAADwAAAAAAAAABACAAAAAiAAAAZHJzL2Rvd25yZXYu&#10;eG1sUEsBAhQAFAAAAAgAh07iQF02rP2IAQAACgMAAA4AAAAAAAAAAQAgAAAAKAEAAGRycy9lMm9E&#10;b2MueG1sUEsFBgAAAAAGAAYAWQEAACIFAAAAAA==&#10;">
                <v:fill on="f" focussize="0,0"/>
                <v:stroke on="f"/>
                <v:imagedata o:title=""/>
                <o:lock v:ext="edit" aspectratio="f"/>
                <v:textbox>
                  <w:txbxContent>
                    <w:p>
                      <w:r>
                        <w:rPr>
                          <w:rFonts w:hint="eastAsia"/>
                        </w:rPr>
                        <w:t>合格</w:t>
                      </w:r>
                    </w:p>
                  </w:txbxContent>
                </v:textbox>
              </v:shape>
            </w:pict>
          </mc:Fallback>
        </mc:AlternateContent>
      </w:r>
      <w:r>
        <mc:AlternateContent>
          <mc:Choice Requires="wps">
            <w:drawing>
              <wp:anchor distT="0" distB="0" distL="114300" distR="114300" simplePos="0" relativeHeight="252087296" behindDoc="0" locked="0" layoutInCell="1" allowOverlap="1">
                <wp:simplePos x="0" y="0"/>
                <wp:positionH relativeFrom="column">
                  <wp:posOffset>1598295</wp:posOffset>
                </wp:positionH>
                <wp:positionV relativeFrom="paragraph">
                  <wp:posOffset>5259705</wp:posOffset>
                </wp:positionV>
                <wp:extent cx="635" cy="702310"/>
                <wp:effectExtent l="37465" t="0" r="38100" b="2540"/>
                <wp:wrapNone/>
                <wp:docPr id="144" name="AutoShape 92"/>
                <wp:cNvGraphicFramePr/>
                <a:graphic xmlns:a="http://schemas.openxmlformats.org/drawingml/2006/main">
                  <a:graphicData uri="http://schemas.microsoft.com/office/word/2010/wordprocessingShape">
                    <wps:wsp>
                      <wps:cNvCnPr/>
                      <wps:spPr>
                        <a:xfrm>
                          <a:off x="0" y="0"/>
                          <a:ext cx="635" cy="702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2" o:spid="_x0000_s1026" o:spt="32" type="#_x0000_t32" style="position:absolute;left:0pt;margin-left:125.85pt;margin-top:414.15pt;height:55.3pt;width:0.05pt;z-index:252087296;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q0I7bAAAACwEAAA8AAAAAAAAAAQAgAAAA&#10;IgAAAGRycy9kb3ducmV2LnhtbFBLAQIUABQAAAAIAIdO4kBJU1EKzwEAAJoDAAAOAAAAAAAAAAEA&#10;IAAAACoBAABkcnMvZTJvRG9jLnhtbFBLBQYAAAAABgAGAFkBAABr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8320" behindDoc="0" locked="0" layoutInCell="1" allowOverlap="1">
                <wp:simplePos x="0" y="0"/>
                <wp:positionH relativeFrom="column">
                  <wp:posOffset>1771650</wp:posOffset>
                </wp:positionH>
                <wp:positionV relativeFrom="paragraph">
                  <wp:posOffset>5259705</wp:posOffset>
                </wp:positionV>
                <wp:extent cx="635" cy="675005"/>
                <wp:effectExtent l="37465" t="0" r="38100" b="10795"/>
                <wp:wrapNone/>
                <wp:docPr id="145" name="AutoShape 93"/>
                <wp:cNvGraphicFramePr/>
                <a:graphic xmlns:a="http://schemas.openxmlformats.org/drawingml/2006/main">
                  <a:graphicData uri="http://schemas.microsoft.com/office/word/2010/wordprocessingShape">
                    <wps:wsp>
                      <wps:cNvCnPr/>
                      <wps:spPr>
                        <a:xfrm flipV="1">
                          <a:off x="0" y="0"/>
                          <a:ext cx="635" cy="675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3" o:spid="_x0000_s1026" o:spt="32" type="#_x0000_t32" style="position:absolute;left:0pt;flip:y;margin-left:139.5pt;margin-top:414.15pt;height:53.15pt;width:0.05pt;z-index:252088320;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El/N2wAAAAsBAAAPAAAAAAAAAAEA&#10;IAAAACIAAABkcnMvZG93bnJldi54bWxQSwECFAAUAAAACACHTuJAZSWqYNMBAACkAwAADgAAAAAA&#10;AAABACAAAAAqAQAAZHJzL2Uyb0RvYy54bWxQSwUGAAAAAAYABgBZAQAAb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9344" behindDoc="0" locked="0" layoutInCell="1" allowOverlap="1">
                <wp:simplePos x="0" y="0"/>
                <wp:positionH relativeFrom="column">
                  <wp:posOffset>1914525</wp:posOffset>
                </wp:positionH>
                <wp:positionV relativeFrom="paragraph">
                  <wp:posOffset>6478905</wp:posOffset>
                </wp:positionV>
                <wp:extent cx="635" cy="378460"/>
                <wp:effectExtent l="4445" t="0" r="13970" b="2540"/>
                <wp:wrapNone/>
                <wp:docPr id="148" name="AutoShape 94"/>
                <wp:cNvGraphicFramePr/>
                <a:graphic xmlns:a="http://schemas.openxmlformats.org/drawingml/2006/main">
                  <a:graphicData uri="http://schemas.microsoft.com/office/word/2010/wordprocessingShape">
                    <wps:wsp>
                      <wps:cNvCnPr/>
                      <wps:spPr>
                        <a:xfrm flipV="1">
                          <a:off x="0" y="0"/>
                          <a:ext cx="635" cy="3784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94" o:spid="_x0000_s1026" o:spt="32" type="#_x0000_t32" style="position:absolute;left:0pt;flip:y;margin-left:150.75pt;margin-top:510.15pt;height:29.8pt;width:0.05pt;z-index:252089344;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yJLc9kAAAANAQAADwAAAAAAAAABACAAAAAi&#10;AAAAZHJzL2Rvd25yZXYueG1sUEsBAhQAFAAAAAgAh07iQCtz62bQAQAAoAMAAA4AAAAAAAAAAQAg&#10;AAAAKAEAAGRycy9lMm9Eb2MueG1sUEsFBgAAAAAGAAYAWQEAAGoFAAAAAA==&#10;">
                <v:fill on="f" focussize="0,0"/>
                <v:stroke color="#000000" joinstyle="round"/>
                <v:imagedata o:title=""/>
                <o:lock v:ext="edit" aspectratio="f"/>
              </v:shape>
            </w:pict>
          </mc:Fallback>
        </mc:AlternateContent>
      </w:r>
      <w:r>
        <w:rPr>
          <w:b/>
        </w:rPr>
        <w:br w:type="page"/>
      </w:r>
      <w:r>
        <w:rPr>
          <w:b/>
        </w:rPr>
        <mc:AlternateContent>
          <mc:Choice Requires="wpg">
            <w:drawing>
              <wp:inline distT="0" distB="0" distL="114300" distR="114300">
                <wp:extent cx="6172200" cy="6736080"/>
                <wp:effectExtent l="4445" t="4445" r="14605" b="0"/>
                <wp:docPr id="96" name="Group 95"/>
                <wp:cNvGraphicFramePr/>
                <a:graphic xmlns:a="http://schemas.openxmlformats.org/drawingml/2006/main">
                  <a:graphicData uri="http://schemas.microsoft.com/office/word/2010/wordprocessingGroup">
                    <wpg:wgp>
                      <wpg:cNvGrpSpPr/>
                      <wpg:grpSpPr>
                        <a:xfrm>
                          <a:off x="0" y="0"/>
                          <a:ext cx="6172200" cy="6736080"/>
                          <a:chOff x="0" y="0"/>
                          <a:chExt cx="9720" cy="10608"/>
                        </a:xfrm>
                      </wpg:grpSpPr>
                      <wps:wsp>
                        <wps:cNvPr id="59" name="Picture 96"/>
                        <wps:cNvSpPr>
                          <a:spLocks noChangeAspect="1" noTextEdit="1"/>
                        </wps:cNvSpPr>
                        <wps:spPr>
                          <a:xfrm>
                            <a:off x="0" y="0"/>
                            <a:ext cx="9720" cy="10608"/>
                          </a:xfrm>
                          <a:prstGeom prst="rect">
                            <a:avLst/>
                          </a:prstGeom>
                          <a:noFill/>
                          <a:ln w="9525">
                            <a:noFill/>
                          </a:ln>
                        </wps:spPr>
                        <wps:bodyPr upright="1"/>
                      </wps:wsp>
                      <wps:wsp>
                        <wps:cNvPr id="60" name="Rectangle 97"/>
                        <wps:cNvSpPr/>
                        <wps:spPr>
                          <a:xfrm>
                            <a:off x="396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发现安全隐患</w:t>
                              </w:r>
                            </w:p>
                          </w:txbxContent>
                        </wps:txbx>
                        <wps:bodyPr upright="1"/>
                      </wps:wsp>
                      <wps:wsp>
                        <wps:cNvPr id="61" name="Line 98"/>
                        <wps:cNvCnPr/>
                        <wps:spPr>
                          <a:xfrm>
                            <a:off x="5040" y="468"/>
                            <a:ext cx="0" cy="468"/>
                          </a:xfrm>
                          <a:prstGeom prst="line">
                            <a:avLst/>
                          </a:prstGeom>
                          <a:ln w="9525" cap="flat" cmpd="sng">
                            <a:solidFill>
                              <a:srgbClr val="000000"/>
                            </a:solidFill>
                            <a:prstDash val="solid"/>
                            <a:headEnd type="none" w="med" len="med"/>
                            <a:tailEnd type="triangle" w="med" len="med"/>
                          </a:ln>
                        </wps:spPr>
                        <wps:bodyPr upright="1"/>
                      </wps:wsp>
                      <wps:wsp>
                        <wps:cNvPr id="62" name="Line 99"/>
                        <wps:cNvCnPr/>
                        <wps:spPr>
                          <a:xfrm flipH="1">
                            <a:off x="2879" y="624"/>
                            <a:ext cx="2161" cy="0"/>
                          </a:xfrm>
                          <a:prstGeom prst="line">
                            <a:avLst/>
                          </a:prstGeom>
                          <a:ln w="9525" cap="flat" cmpd="sng">
                            <a:solidFill>
                              <a:srgbClr val="000000"/>
                            </a:solidFill>
                            <a:prstDash val="solid"/>
                            <a:headEnd type="none" w="med" len="med"/>
                            <a:tailEnd type="none" w="med" len="med"/>
                          </a:ln>
                        </wps:spPr>
                        <wps:bodyPr upright="1"/>
                      </wps:wsp>
                      <wps:wsp>
                        <wps:cNvPr id="63" name="Line 100"/>
                        <wps:cNvCnPr/>
                        <wps:spPr>
                          <a:xfrm>
                            <a:off x="2879" y="624"/>
                            <a:ext cx="0" cy="468"/>
                          </a:xfrm>
                          <a:prstGeom prst="line">
                            <a:avLst/>
                          </a:prstGeom>
                          <a:ln w="9525" cap="flat" cmpd="sng">
                            <a:solidFill>
                              <a:srgbClr val="000000"/>
                            </a:solidFill>
                            <a:prstDash val="solid"/>
                            <a:headEnd type="none" w="med" len="med"/>
                            <a:tailEnd type="triangle" w="med" len="med"/>
                          </a:ln>
                        </wps:spPr>
                        <wps:bodyPr upright="1"/>
                      </wps:wsp>
                      <wps:wsp>
                        <wps:cNvPr id="64" name="Rectangle 101"/>
                        <wps:cNvSpPr/>
                        <wps:spPr>
                          <a:xfrm>
                            <a:off x="1981" y="1092"/>
                            <a:ext cx="197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发《工程暂停令》</w:t>
                              </w:r>
                            </w:p>
                          </w:txbxContent>
                        </wps:txbx>
                        <wps:bodyPr upright="1"/>
                      </wps:wsp>
                      <wps:wsp>
                        <wps:cNvPr id="65" name="Rectangle 102"/>
                        <wps:cNvSpPr/>
                        <wps:spPr>
                          <a:xfrm>
                            <a:off x="4140" y="936"/>
                            <a:ext cx="30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发《监理工程师通知单》要求施工单位整改</w:t>
                              </w:r>
                            </w:p>
                          </w:txbxContent>
                        </wps:txbx>
                        <wps:bodyPr upright="1"/>
                      </wps:wsp>
                      <wps:wsp>
                        <wps:cNvPr id="66" name="Line 103"/>
                        <wps:cNvCnPr/>
                        <wps:spPr>
                          <a:xfrm>
                            <a:off x="2879" y="1560"/>
                            <a:ext cx="0" cy="1092"/>
                          </a:xfrm>
                          <a:prstGeom prst="line">
                            <a:avLst/>
                          </a:prstGeom>
                          <a:ln w="9525" cap="flat" cmpd="sng">
                            <a:solidFill>
                              <a:srgbClr val="000000"/>
                            </a:solidFill>
                            <a:prstDash val="solid"/>
                            <a:headEnd type="none" w="med" len="med"/>
                            <a:tailEnd type="triangle" w="med" len="med"/>
                          </a:ln>
                        </wps:spPr>
                        <wps:bodyPr upright="1"/>
                      </wps:wsp>
                      <wps:wsp>
                        <wps:cNvPr id="67" name="Rectangle 104"/>
                        <wps:cNvSpPr/>
                        <wps:spPr>
                          <a:xfrm>
                            <a:off x="1981" y="2652"/>
                            <a:ext cx="2158"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施工方暂停施工</w:t>
                              </w:r>
                            </w:p>
                          </w:txbxContent>
                        </wps:txbx>
                        <wps:bodyPr upright="1"/>
                      </wps:wsp>
                      <wps:wsp>
                        <wps:cNvPr id="68" name="Line 105"/>
                        <wps:cNvCnPr/>
                        <wps:spPr>
                          <a:xfrm flipH="1">
                            <a:off x="900" y="2028"/>
                            <a:ext cx="1979" cy="0"/>
                          </a:xfrm>
                          <a:prstGeom prst="line">
                            <a:avLst/>
                          </a:prstGeom>
                          <a:ln w="9525" cap="flat" cmpd="sng">
                            <a:solidFill>
                              <a:srgbClr val="000000"/>
                            </a:solidFill>
                            <a:prstDash val="solid"/>
                            <a:headEnd type="none" w="med" len="med"/>
                            <a:tailEnd type="none" w="med" len="med"/>
                          </a:ln>
                        </wps:spPr>
                        <wps:bodyPr upright="1"/>
                      </wps:wsp>
                      <wps:wsp>
                        <wps:cNvPr id="69" name="Line 106"/>
                        <wps:cNvCnPr/>
                        <wps:spPr>
                          <a:xfrm>
                            <a:off x="900" y="2028"/>
                            <a:ext cx="0" cy="624"/>
                          </a:xfrm>
                          <a:prstGeom prst="line">
                            <a:avLst/>
                          </a:prstGeom>
                          <a:ln w="9525" cap="flat" cmpd="sng">
                            <a:solidFill>
                              <a:srgbClr val="000000"/>
                            </a:solidFill>
                            <a:prstDash val="solid"/>
                            <a:headEnd type="none" w="med" len="med"/>
                            <a:tailEnd type="triangle" w="med" len="med"/>
                          </a:ln>
                        </wps:spPr>
                        <wps:bodyPr upright="1"/>
                      </wps:wsp>
                      <wps:wsp>
                        <wps:cNvPr id="70" name="Rectangle 107"/>
                        <wps:cNvSpPr/>
                        <wps:spPr>
                          <a:xfrm>
                            <a:off x="0" y="2652"/>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及时报告建设单位</w:t>
                              </w:r>
                            </w:p>
                          </w:txbxContent>
                        </wps:txbx>
                        <wps:bodyPr upright="1"/>
                      </wps:wsp>
                      <wps:wsp>
                        <wps:cNvPr id="71" name="Line 108"/>
                        <wps:cNvCnPr/>
                        <wps:spPr>
                          <a:xfrm>
                            <a:off x="2879" y="3120"/>
                            <a:ext cx="0" cy="936"/>
                          </a:xfrm>
                          <a:prstGeom prst="line">
                            <a:avLst/>
                          </a:prstGeom>
                          <a:ln w="9525" cap="flat" cmpd="sng">
                            <a:solidFill>
                              <a:srgbClr val="000000"/>
                            </a:solidFill>
                            <a:prstDash val="solid"/>
                            <a:headEnd type="none" w="med" len="med"/>
                            <a:tailEnd type="triangle" w="med" len="med"/>
                          </a:ln>
                        </wps:spPr>
                        <wps:bodyPr upright="1"/>
                      </wps:wsp>
                      <wps:wsp>
                        <wps:cNvPr id="72" name="Rectangle 109"/>
                        <wps:cNvSpPr/>
                        <wps:spPr>
                          <a:xfrm>
                            <a:off x="1800" y="405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及时向有关主管部门报告</w:t>
                              </w:r>
                            </w:p>
                          </w:txbxContent>
                        </wps:txbx>
                        <wps:bodyPr upright="1"/>
                      </wps:wsp>
                      <wps:wsp>
                        <wps:cNvPr id="73" name="Line 110"/>
                        <wps:cNvCnPr/>
                        <wps:spPr>
                          <a:xfrm>
                            <a:off x="5760" y="1716"/>
                            <a:ext cx="1" cy="1248"/>
                          </a:xfrm>
                          <a:prstGeom prst="line">
                            <a:avLst/>
                          </a:prstGeom>
                          <a:ln w="9525" cap="flat" cmpd="sng">
                            <a:solidFill>
                              <a:srgbClr val="000000"/>
                            </a:solidFill>
                            <a:prstDash val="solid"/>
                            <a:headEnd type="none" w="med" len="med"/>
                            <a:tailEnd type="triangle" w="med" len="med"/>
                          </a:ln>
                        </wps:spPr>
                        <wps:bodyPr upright="1"/>
                      </wps:wsp>
                      <wps:wsp>
                        <wps:cNvPr id="74" name="Rectangle 111"/>
                        <wps:cNvSpPr/>
                        <wps:spPr>
                          <a:xfrm>
                            <a:off x="4500" y="2964"/>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施工方进行整改</w:t>
                              </w:r>
                            </w:p>
                          </w:txbxContent>
                        </wps:txbx>
                        <wps:bodyPr upright="1"/>
                      </wps:wsp>
                      <wps:wsp>
                        <wps:cNvPr id="75" name="Line 112"/>
                        <wps:cNvCnPr/>
                        <wps:spPr>
                          <a:xfrm>
                            <a:off x="5760" y="1872"/>
                            <a:ext cx="2879" cy="0"/>
                          </a:xfrm>
                          <a:prstGeom prst="line">
                            <a:avLst/>
                          </a:prstGeom>
                          <a:ln w="9525" cap="flat" cmpd="sng">
                            <a:solidFill>
                              <a:srgbClr val="000000"/>
                            </a:solidFill>
                            <a:prstDash val="solid"/>
                            <a:headEnd type="none" w="med" len="med"/>
                            <a:tailEnd type="none" w="med" len="med"/>
                          </a:ln>
                        </wps:spPr>
                        <wps:bodyPr upright="1"/>
                      </wps:wsp>
                      <wps:wsp>
                        <wps:cNvPr id="76" name="Line 113"/>
                        <wps:cNvCnPr/>
                        <wps:spPr>
                          <a:xfrm>
                            <a:off x="8639" y="1872"/>
                            <a:ext cx="0" cy="156"/>
                          </a:xfrm>
                          <a:prstGeom prst="line">
                            <a:avLst/>
                          </a:prstGeom>
                          <a:ln w="9525" cap="flat" cmpd="sng">
                            <a:solidFill>
                              <a:srgbClr val="000000"/>
                            </a:solidFill>
                            <a:prstDash val="solid"/>
                            <a:headEnd type="none" w="med" len="med"/>
                            <a:tailEnd type="triangle" w="med" len="med"/>
                          </a:ln>
                        </wps:spPr>
                        <wps:bodyPr upright="1"/>
                      </wps:wsp>
                      <wps:wsp>
                        <wps:cNvPr id="77" name="Rectangle 114"/>
                        <wps:cNvSpPr/>
                        <wps:spPr>
                          <a:xfrm>
                            <a:off x="7200" y="2028"/>
                            <a:ext cx="25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及时向建设单位和有关主管部门报告</w:t>
                              </w:r>
                            </w:p>
                          </w:txbxContent>
                        </wps:txbx>
                        <wps:bodyPr upright="1"/>
                      </wps:wsp>
                      <wps:wsp>
                        <wps:cNvPr id="78" name="Line 115"/>
                        <wps:cNvCnPr/>
                        <wps:spPr>
                          <a:xfrm>
                            <a:off x="5760" y="3432"/>
                            <a:ext cx="0" cy="624"/>
                          </a:xfrm>
                          <a:prstGeom prst="line">
                            <a:avLst/>
                          </a:prstGeom>
                          <a:ln w="9525" cap="flat" cmpd="sng">
                            <a:solidFill>
                              <a:srgbClr val="000000"/>
                            </a:solidFill>
                            <a:prstDash val="solid"/>
                            <a:headEnd type="none" w="med" len="med"/>
                            <a:tailEnd type="triangle" w="med" len="med"/>
                          </a:ln>
                        </wps:spPr>
                        <wps:bodyPr upright="1"/>
                      </wps:wsp>
                      <wps:wsp>
                        <wps:cNvPr id="79" name="Rectangle 116"/>
                        <wps:cNvSpPr/>
                        <wps:spPr>
                          <a:xfrm>
                            <a:off x="4500" y="4056"/>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监理检查验收</w:t>
                              </w:r>
                            </w:p>
                          </w:txbxContent>
                        </wps:txbx>
                        <wps:bodyPr upright="1"/>
                      </wps:wsp>
                      <wps:wsp>
                        <wps:cNvPr id="80" name="Line 117"/>
                        <wps:cNvCnPr/>
                        <wps:spPr>
                          <a:xfrm>
                            <a:off x="5760" y="4524"/>
                            <a:ext cx="1" cy="624"/>
                          </a:xfrm>
                          <a:prstGeom prst="line">
                            <a:avLst/>
                          </a:prstGeom>
                          <a:ln w="9525" cap="flat" cmpd="sng">
                            <a:solidFill>
                              <a:srgbClr val="000000"/>
                            </a:solidFill>
                            <a:prstDash val="solid"/>
                            <a:headEnd type="none" w="med" len="med"/>
                            <a:tailEnd type="triangle" w="med" len="med"/>
                          </a:ln>
                        </wps:spPr>
                        <wps:bodyPr upright="1"/>
                      </wps:wsp>
                      <wps:wsp>
                        <wps:cNvPr id="81" name="AutoShape 118"/>
                        <wps:cNvSpPr/>
                        <wps:spPr>
                          <a:xfrm>
                            <a:off x="3600" y="5148"/>
                            <a:ext cx="4320" cy="140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整改是否</w:t>
                              </w:r>
                            </w:p>
                            <w:p>
                              <w:pPr>
                                <w:jc w:val="center"/>
                                <w:rPr>
                                  <w:rFonts w:hint="eastAsia"/>
                                  <w:sz w:val="18"/>
                                  <w:szCs w:val="18"/>
                                </w:rPr>
                              </w:pPr>
                              <w:r>
                                <w:rPr>
                                  <w:rFonts w:hint="eastAsia"/>
                                  <w:sz w:val="18"/>
                                  <w:szCs w:val="18"/>
                                </w:rPr>
                                <w:t>符合要求</w:t>
                              </w:r>
                            </w:p>
                          </w:txbxContent>
                        </wps:txbx>
                        <wps:bodyPr upright="1"/>
                      </wps:wsp>
                      <wps:wsp>
                        <wps:cNvPr id="82" name="Line 119"/>
                        <wps:cNvCnPr/>
                        <wps:spPr>
                          <a:xfrm flipH="1">
                            <a:off x="7200" y="3276"/>
                            <a:ext cx="1620" cy="0"/>
                          </a:xfrm>
                          <a:prstGeom prst="line">
                            <a:avLst/>
                          </a:prstGeom>
                          <a:ln w="9525" cap="flat" cmpd="sng">
                            <a:solidFill>
                              <a:srgbClr val="000000"/>
                            </a:solidFill>
                            <a:prstDash val="solid"/>
                            <a:headEnd type="none" w="med" len="med"/>
                            <a:tailEnd type="triangle" w="med" len="med"/>
                          </a:ln>
                        </wps:spPr>
                        <wps:bodyPr upright="1"/>
                      </wps:wsp>
                      <wps:wsp>
                        <wps:cNvPr id="83" name="Line 120"/>
                        <wps:cNvCnPr/>
                        <wps:spPr>
                          <a:xfrm>
                            <a:off x="5760" y="6552"/>
                            <a:ext cx="0" cy="624"/>
                          </a:xfrm>
                          <a:prstGeom prst="line">
                            <a:avLst/>
                          </a:prstGeom>
                          <a:ln w="9525" cap="flat" cmpd="sng">
                            <a:solidFill>
                              <a:srgbClr val="000000"/>
                            </a:solidFill>
                            <a:prstDash val="solid"/>
                            <a:headEnd type="none" w="med" len="med"/>
                            <a:tailEnd type="triangle" w="med" len="med"/>
                          </a:ln>
                        </wps:spPr>
                        <wps:bodyPr upright="1"/>
                      </wps:wsp>
                      <wps:wsp>
                        <wps:cNvPr id="84" name="Rectangle 121"/>
                        <wps:cNvSpPr/>
                        <wps:spPr>
                          <a:xfrm>
                            <a:off x="3780" y="7176"/>
                            <a:ext cx="37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同意继续施工或同意复工</w:t>
                              </w:r>
                            </w:p>
                          </w:txbxContent>
                        </wps:txbx>
                        <wps:bodyPr upright="1"/>
                      </wps:wsp>
                      <wps:wsp>
                        <wps:cNvPr id="85" name="Line 122"/>
                        <wps:cNvCnPr/>
                        <wps:spPr>
                          <a:xfrm>
                            <a:off x="5760" y="7644"/>
                            <a:ext cx="0" cy="624"/>
                          </a:xfrm>
                          <a:prstGeom prst="line">
                            <a:avLst/>
                          </a:prstGeom>
                          <a:ln w="9525" cap="flat" cmpd="sng">
                            <a:solidFill>
                              <a:srgbClr val="000000"/>
                            </a:solidFill>
                            <a:prstDash val="solid"/>
                            <a:headEnd type="none" w="med" len="med"/>
                            <a:tailEnd type="triangle" w="med" len="med"/>
                          </a:ln>
                        </wps:spPr>
                        <wps:bodyPr upright="1"/>
                      </wps:wsp>
                      <wps:wsp>
                        <wps:cNvPr id="86" name="Rectangle 123"/>
                        <wps:cNvSpPr/>
                        <wps:spPr>
                          <a:xfrm>
                            <a:off x="3780" y="8268"/>
                            <a:ext cx="39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整理资料归档</w:t>
                              </w:r>
                            </w:p>
                          </w:txbxContent>
                        </wps:txbx>
                        <wps:bodyPr upright="1"/>
                      </wps:wsp>
                      <wps:wsp>
                        <wps:cNvPr id="87" name="Text Box 124"/>
                        <wps:cNvSpPr txBox="1"/>
                        <wps:spPr>
                          <a:xfrm>
                            <a:off x="7380" y="1404"/>
                            <a:ext cx="1440" cy="468"/>
                          </a:xfrm>
                          <a:prstGeom prst="rect">
                            <a:avLst/>
                          </a:prstGeom>
                          <a:solidFill>
                            <a:srgbClr val="FFFFFF"/>
                          </a:solidFill>
                          <a:ln w="9525">
                            <a:noFill/>
                          </a:ln>
                        </wps:spPr>
                        <wps:txbx>
                          <w:txbxContent>
                            <w:p>
                              <w:pPr>
                                <w:rPr>
                                  <w:rFonts w:hint="eastAsia"/>
                                </w:rPr>
                              </w:pPr>
                              <w:r>
                                <w:rPr>
                                  <w:rFonts w:hint="eastAsia"/>
                                </w:rPr>
                                <w:t>拒不整改</w:t>
                              </w:r>
                            </w:p>
                          </w:txbxContent>
                        </wps:txbx>
                        <wps:bodyPr upright="1"/>
                      </wps:wsp>
                      <wps:wsp>
                        <wps:cNvPr id="88" name="Text Box 125"/>
                        <wps:cNvSpPr txBox="1"/>
                        <wps:spPr>
                          <a:xfrm>
                            <a:off x="8100" y="5460"/>
                            <a:ext cx="900" cy="624"/>
                          </a:xfrm>
                          <a:prstGeom prst="rect">
                            <a:avLst/>
                          </a:prstGeom>
                          <a:solidFill>
                            <a:srgbClr val="FFFFFF"/>
                          </a:solidFill>
                          <a:ln w="9525">
                            <a:noFill/>
                          </a:ln>
                        </wps:spPr>
                        <wps:txbx>
                          <w:txbxContent>
                            <w:p>
                              <w:pPr>
                                <w:rPr>
                                  <w:rFonts w:hint="eastAsia"/>
                                  <w:sz w:val="18"/>
                                  <w:szCs w:val="18"/>
                                </w:rPr>
                              </w:pPr>
                              <w:r>
                                <w:rPr>
                                  <w:rFonts w:hint="eastAsia"/>
                                  <w:sz w:val="18"/>
                                  <w:szCs w:val="18"/>
                                </w:rPr>
                                <w:t>不符合</w:t>
                              </w:r>
                            </w:p>
                          </w:txbxContent>
                        </wps:txbx>
                        <wps:bodyPr upright="1"/>
                      </wps:wsp>
                      <wps:wsp>
                        <wps:cNvPr id="89" name="Line 126"/>
                        <wps:cNvCnPr/>
                        <wps:spPr>
                          <a:xfrm>
                            <a:off x="7920" y="5772"/>
                            <a:ext cx="1440" cy="0"/>
                          </a:xfrm>
                          <a:prstGeom prst="line">
                            <a:avLst/>
                          </a:prstGeom>
                          <a:ln w="9525" cap="flat" cmpd="sng">
                            <a:solidFill>
                              <a:srgbClr val="000000"/>
                            </a:solidFill>
                            <a:prstDash val="solid"/>
                            <a:headEnd type="none" w="med" len="med"/>
                            <a:tailEnd type="none" w="med" len="med"/>
                          </a:ln>
                        </wps:spPr>
                        <wps:bodyPr upright="1"/>
                      </wps:wsp>
                      <wps:wsp>
                        <wps:cNvPr id="90" name="Line 127"/>
                        <wps:cNvCnPr/>
                        <wps:spPr>
                          <a:xfrm flipV="1">
                            <a:off x="9360" y="3276"/>
                            <a:ext cx="0" cy="2496"/>
                          </a:xfrm>
                          <a:prstGeom prst="line">
                            <a:avLst/>
                          </a:prstGeom>
                          <a:ln w="9525" cap="flat" cmpd="sng">
                            <a:solidFill>
                              <a:srgbClr val="000000"/>
                            </a:solidFill>
                            <a:prstDash val="solid"/>
                            <a:headEnd type="none" w="med" len="med"/>
                            <a:tailEnd type="none" w="med" len="med"/>
                          </a:ln>
                        </wps:spPr>
                        <wps:bodyPr upright="1"/>
                      </wps:wsp>
                      <wps:wsp>
                        <wps:cNvPr id="91" name="Line 128"/>
                        <wps:cNvCnPr/>
                        <wps:spPr>
                          <a:xfrm flipH="1">
                            <a:off x="8820" y="3276"/>
                            <a:ext cx="540" cy="0"/>
                          </a:xfrm>
                          <a:prstGeom prst="line">
                            <a:avLst/>
                          </a:prstGeom>
                          <a:ln w="9525" cap="flat" cmpd="sng">
                            <a:solidFill>
                              <a:srgbClr val="000000"/>
                            </a:solidFill>
                            <a:prstDash val="solid"/>
                            <a:headEnd type="none" w="med" len="med"/>
                            <a:tailEnd type="none" w="med" len="med"/>
                          </a:ln>
                        </wps:spPr>
                        <wps:bodyPr upright="1"/>
                      </wps:wsp>
                      <wps:wsp>
                        <wps:cNvPr id="92" name="Text Box 129"/>
                        <wps:cNvSpPr txBox="1"/>
                        <wps:spPr>
                          <a:xfrm>
                            <a:off x="5940" y="6708"/>
                            <a:ext cx="900" cy="468"/>
                          </a:xfrm>
                          <a:prstGeom prst="rect">
                            <a:avLst/>
                          </a:prstGeom>
                          <a:solidFill>
                            <a:srgbClr val="FFFFFF"/>
                          </a:solidFill>
                          <a:ln w="9525">
                            <a:noFill/>
                          </a:ln>
                        </wps:spPr>
                        <wps:txbx>
                          <w:txbxContent>
                            <w:p>
                              <w:pPr>
                                <w:rPr>
                                  <w:rFonts w:hint="eastAsia"/>
                                  <w:sz w:val="18"/>
                                  <w:szCs w:val="18"/>
                                </w:rPr>
                              </w:pPr>
                              <w:r>
                                <w:rPr>
                                  <w:rFonts w:hint="eastAsia"/>
                                  <w:sz w:val="18"/>
                                  <w:szCs w:val="18"/>
                                </w:rPr>
                                <w:t>符合</w:t>
                              </w:r>
                            </w:p>
                          </w:txbxContent>
                        </wps:txbx>
                        <wps:bodyPr upright="1"/>
                      </wps:wsp>
                      <wps:wsp>
                        <wps:cNvPr id="93" name="Line 130"/>
                        <wps:cNvCnPr/>
                        <wps:spPr>
                          <a:xfrm flipH="1">
                            <a:off x="7740" y="5772"/>
                            <a:ext cx="180" cy="156"/>
                          </a:xfrm>
                          <a:prstGeom prst="line">
                            <a:avLst/>
                          </a:prstGeom>
                          <a:ln w="9525" cap="flat" cmpd="sng">
                            <a:solidFill>
                              <a:srgbClr val="000000"/>
                            </a:solidFill>
                            <a:prstDash val="solid"/>
                            <a:headEnd type="none" w="med" len="med"/>
                            <a:tailEnd type="none" w="med" len="med"/>
                          </a:ln>
                        </wps:spPr>
                        <wps:bodyPr upright="1"/>
                      </wps:wsp>
                      <wps:wsp>
                        <wps:cNvPr id="94" name="Text Box 131"/>
                        <wps:cNvSpPr txBox="1"/>
                        <wps:spPr>
                          <a:xfrm>
                            <a:off x="3060" y="3432"/>
                            <a:ext cx="1260" cy="468"/>
                          </a:xfrm>
                          <a:prstGeom prst="rect">
                            <a:avLst/>
                          </a:prstGeom>
                          <a:solidFill>
                            <a:srgbClr val="FFFFFF"/>
                          </a:solidFill>
                          <a:ln w="9525">
                            <a:noFill/>
                          </a:ln>
                        </wps:spPr>
                        <wps:txbx>
                          <w:txbxContent>
                            <w:p>
                              <w:pPr>
                                <w:rPr>
                                  <w:rFonts w:hint="eastAsia"/>
                                  <w:sz w:val="18"/>
                                  <w:szCs w:val="18"/>
                                </w:rPr>
                              </w:pPr>
                              <w:r>
                                <w:rPr>
                                  <w:rFonts w:hint="eastAsia"/>
                                  <w:sz w:val="18"/>
                                  <w:szCs w:val="18"/>
                                </w:rPr>
                                <w:t>不停止施工</w:t>
                              </w:r>
                            </w:p>
                          </w:txbxContent>
                        </wps:txbx>
                        <wps:bodyPr upright="1"/>
                      </wps:wsp>
                      <wps:wsp>
                        <wps:cNvPr id="95" name="Text Box 132"/>
                        <wps:cNvSpPr txBox="1"/>
                        <wps:spPr>
                          <a:xfrm>
                            <a:off x="2520" y="156"/>
                            <a:ext cx="1260" cy="468"/>
                          </a:xfrm>
                          <a:prstGeom prst="rect">
                            <a:avLst/>
                          </a:prstGeom>
                          <a:solidFill>
                            <a:srgbClr val="FFFFFF"/>
                          </a:solidFill>
                          <a:ln w="9525">
                            <a:noFill/>
                          </a:ln>
                        </wps:spPr>
                        <wps:txbx>
                          <w:txbxContent>
                            <w:p>
                              <w:pPr>
                                <w:rPr>
                                  <w:rFonts w:hint="eastAsia"/>
                                  <w:sz w:val="18"/>
                                  <w:szCs w:val="18"/>
                                </w:rPr>
                              </w:pPr>
                              <w:r>
                                <w:rPr>
                                  <w:rFonts w:hint="eastAsia"/>
                                  <w:sz w:val="18"/>
                                  <w:szCs w:val="18"/>
                                </w:rPr>
                                <w:t>情况严重的</w:t>
                              </w:r>
                            </w:p>
                          </w:txbxContent>
                        </wps:txbx>
                        <wps:bodyPr upright="1"/>
                      </wps:wsp>
                    </wpg:wgp>
                  </a:graphicData>
                </a:graphic>
              </wp:inline>
            </w:drawing>
          </mc:Choice>
          <mc:Fallback>
            <w:pict>
              <v:group id="Group 95" o:spid="_x0000_s1026" o:spt="203" style="height:530.4pt;width:486pt;" coordsize="9720,10608" o:gfxdata="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">
                <o:lock v:ext="edit" aspectratio="f"/>
                <v:rect id="Picture 96" o:spid="_x0000_s1026" o:spt="1" style="position:absolute;left:0;top:0;height:10608;width:9720;"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text="t" aspectratio="t"/>
                </v:rect>
                <v:rect id="Rectangle 97" o:spid="_x0000_s1026" o:spt="1" style="position:absolute;left:3960;top:0;height:468;width:2160;"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发现安全隐患</w:t>
                        </w:r>
                      </w:p>
                    </w:txbxContent>
                  </v:textbox>
                </v:rect>
                <v:line id="Line 98" o:spid="_x0000_s1026" o:spt="20" style="position:absolute;left:5040;top:468;height:468;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9" o:spid="_x0000_s1026" o:spt="20" style="position:absolute;left:2879;top:624;flip:x;height:0;width:2161;" filled="f" stroked="t" coordsize="21600,21600" o:gfxdata="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ph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0" o:spid="_x0000_s1026" o:spt="20" style="position:absolute;left:2879;top:624;height:468;width:0;"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01" o:spid="_x0000_s1026" o:spt="1" style="position:absolute;left:1981;top:1092;height:468;width:1979;"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发《工程暂停令》</w:t>
                        </w:r>
                      </w:p>
                    </w:txbxContent>
                  </v:textbox>
                </v:rect>
                <v:rect id="Rectangle 102" o:spid="_x0000_s1026" o:spt="1" style="position:absolute;left:4140;top:936;height:780;width:3060;"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发《监理工程师通知单》要求施工单位整改</w:t>
                        </w:r>
                      </w:p>
                    </w:txbxContent>
                  </v:textbox>
                </v:rect>
                <v:line id="Line 103" o:spid="_x0000_s1026" o:spt="20" style="position:absolute;left:2879;top:1560;height:1092;width:0;"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04" o:spid="_x0000_s1026" o:spt="1" style="position:absolute;left:1981;top:2652;height:468;width:2158;"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施工方暂停施工</w:t>
                        </w:r>
                      </w:p>
                    </w:txbxContent>
                  </v:textbox>
                </v:rect>
                <v:line id="Line 105" o:spid="_x0000_s1026" o:spt="20" style="position:absolute;left:900;top:2028;flip:x;height:0;width:1979;" filled="f" stroked="t" coordsize="21600,21600" o:gfxdata="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KR+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06" o:spid="_x0000_s1026" o:spt="20" style="position:absolute;left:900;top:2028;height:624;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07" o:spid="_x0000_s1026" o:spt="1" style="position:absolute;left:0;top:2652;height:468;width:180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18"/>
                            <w:szCs w:val="18"/>
                          </w:rPr>
                        </w:pPr>
                        <w:r>
                          <w:rPr>
                            <w:rFonts w:hint="eastAsia"/>
                            <w:sz w:val="18"/>
                            <w:szCs w:val="18"/>
                          </w:rPr>
                          <w:t>及时报告建设单位</w:t>
                        </w:r>
                      </w:p>
                    </w:txbxContent>
                  </v:textbox>
                </v:rect>
                <v:line id="Line 108" o:spid="_x0000_s1026" o:spt="20" style="position:absolute;left:2879;top:3120;height:936;width: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09" o:spid="_x0000_s1026" o:spt="1" style="position:absolute;left:1800;top:4056;height:468;width:234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18"/>
                            <w:szCs w:val="18"/>
                          </w:rPr>
                        </w:pPr>
                        <w:r>
                          <w:rPr>
                            <w:rFonts w:hint="eastAsia"/>
                            <w:sz w:val="18"/>
                            <w:szCs w:val="18"/>
                          </w:rPr>
                          <w:t>及时向有关主管部门报告</w:t>
                        </w:r>
                      </w:p>
                    </w:txbxContent>
                  </v:textbox>
                </v:rect>
                <v:line id="Line 110" o:spid="_x0000_s1026" o:spt="20" style="position:absolute;left:5760;top:1716;height:1248;width:1;"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11" o:spid="_x0000_s1026" o:spt="1" style="position:absolute;left:4500;top:2964;height:468;width:2700;"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施工方进行整改</w:t>
                        </w:r>
                      </w:p>
                    </w:txbxContent>
                  </v:textbox>
                </v:rect>
                <v:line id="Line 112" o:spid="_x0000_s1026" o:spt="20" style="position:absolute;left:5760;top:1872;height:0;width:2879;"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3" o:spid="_x0000_s1026" o:spt="20" style="position:absolute;left:8639;top:1872;height:156;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14" o:spid="_x0000_s1026" o:spt="1" style="position:absolute;left:7200;top:2028;height:780;width:252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18"/>
                            <w:szCs w:val="18"/>
                          </w:rPr>
                        </w:pPr>
                        <w:r>
                          <w:rPr>
                            <w:rFonts w:hint="eastAsia"/>
                            <w:sz w:val="18"/>
                            <w:szCs w:val="18"/>
                          </w:rPr>
                          <w:t>及时向建设单位和有关主管部门报告</w:t>
                        </w:r>
                      </w:p>
                    </w:txbxContent>
                  </v:textbox>
                </v:rect>
                <v:line id="Line 115" o:spid="_x0000_s1026" o:spt="20" style="position:absolute;left:5760;top:3432;height:624;width: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116" o:spid="_x0000_s1026" o:spt="1" style="position:absolute;left:4500;top:4056;height:468;width:2700;"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监理检查验收</w:t>
                        </w:r>
                      </w:p>
                    </w:txbxContent>
                  </v:textbox>
                </v:rect>
                <v:line id="Line 117" o:spid="_x0000_s1026" o:spt="20" style="position:absolute;left:5760;top:4524;height:624;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8" o:spid="_x0000_s1026" o:spt="110" type="#_x0000_t110" style="position:absolute;left:3600;top:5148;height:1404;width:4320;" fillcolor="#FFFFFF" filled="t" stroked="t" coordsize="21600,21600" o:gfxdata="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eS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整改是否</w:t>
                        </w:r>
                      </w:p>
                      <w:p>
                        <w:pPr>
                          <w:jc w:val="center"/>
                          <w:rPr>
                            <w:rFonts w:hint="eastAsia"/>
                            <w:sz w:val="18"/>
                            <w:szCs w:val="18"/>
                          </w:rPr>
                        </w:pPr>
                        <w:r>
                          <w:rPr>
                            <w:rFonts w:hint="eastAsia"/>
                            <w:sz w:val="18"/>
                            <w:szCs w:val="18"/>
                          </w:rPr>
                          <w:t>符合要求</w:t>
                        </w:r>
                      </w:p>
                    </w:txbxContent>
                  </v:textbox>
                </v:shape>
                <v:line id="Line 119" o:spid="_x0000_s1026" o:spt="20" style="position:absolute;left:7200;top:3276;flip:x;height:0;width:1620;" filled="f" stroked="t" coordsize="21600,21600" o:gfxdata="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Z0H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20" o:spid="_x0000_s1026" o:spt="20" style="position:absolute;left:5760;top:6552;height:624;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21" o:spid="_x0000_s1026" o:spt="1" style="position:absolute;left:3780;top:7176;height:468;width:3780;"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同意继续施工或同意复工</w:t>
                        </w:r>
                      </w:p>
                    </w:txbxContent>
                  </v:textbox>
                </v:rect>
                <v:line id="Line 122" o:spid="_x0000_s1026" o:spt="20" style="position:absolute;left:5760;top:7644;height:624;width: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23" o:spid="_x0000_s1026" o:spt="1" style="position:absolute;left:3780;top:8268;height:468;width:3960;"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整理资料归档</w:t>
                        </w:r>
                      </w:p>
                    </w:txbxContent>
                  </v:textbox>
                </v:rect>
                <v:shape id="Text Box 124" o:spid="_x0000_s1026" o:spt="202" type="#_x0000_t202" style="position:absolute;left:7380;top:1404;height:468;width:1440;" fillcolor="#FFFFFF" filled="t" stroked="f" coordsize="21600,21600" o:gfxdata="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xpYG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rPr>
                            <w:rFonts w:hint="eastAsia"/>
                          </w:rPr>
                          <w:t>拒不整改</w:t>
                        </w:r>
                      </w:p>
                    </w:txbxContent>
                  </v:textbox>
                </v:shape>
                <v:shape id="Text Box 125" o:spid="_x0000_s1026" o:spt="202" type="#_x0000_t202" style="position:absolute;left:8100;top:5460;height:624;width:900;" fillcolor="#FFFFFF" filled="t" stroked="f" coordsize="21600,21600" o:gfxdata="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uMfO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sz w:val="18"/>
                            <w:szCs w:val="18"/>
                          </w:rPr>
                        </w:pPr>
                        <w:r>
                          <w:rPr>
                            <w:rFonts w:hint="eastAsia"/>
                            <w:sz w:val="18"/>
                            <w:szCs w:val="18"/>
                          </w:rPr>
                          <w:t>不符合</w:t>
                        </w:r>
                      </w:p>
                    </w:txbxContent>
                  </v:textbox>
                </v:shape>
                <v:line id="Line 126" o:spid="_x0000_s1026" o:spt="20" style="position:absolute;left:7920;top:5772;height:0;width:1440;"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7" o:spid="_x0000_s1026" o:spt="20" style="position:absolute;left:9360;top:3276;flip:y;height:2496;width:0;" filled="f" stroked="t" coordsize="21600,21600" o:gfxdata="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7d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28" o:spid="_x0000_s1026" o:spt="20" style="position:absolute;left:8820;top:3276;flip:x;height:0;width:540;" filled="f" stroked="t" coordsize="21600,21600" o:gfxdata="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SE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29" o:spid="_x0000_s1026" o:spt="202" type="#_x0000_t202" style="position:absolute;left:5940;top:6708;height:468;width:900;" fillcolor="#FFFFFF" filled="t" stroked="f" coordsize="21600,21600" o:gfxdata="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B+Qx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sz w:val="18"/>
                            <w:szCs w:val="18"/>
                          </w:rPr>
                        </w:pPr>
                        <w:r>
                          <w:rPr>
                            <w:rFonts w:hint="eastAsia"/>
                            <w:sz w:val="18"/>
                            <w:szCs w:val="18"/>
                          </w:rPr>
                          <w:t>符合</w:t>
                        </w:r>
                      </w:p>
                    </w:txbxContent>
                  </v:textbox>
                </v:shape>
                <v:line id="Line 130" o:spid="_x0000_s1026" o:spt="20" style="position:absolute;left:7740;top:5772;flip:x;height:156;width:180;"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131" o:spid="_x0000_s1026" o:spt="202" type="#_x0000_t202" style="position:absolute;left:3060;top:3432;height:468;width:1260;" fillcolor="#FFFFFF" filled="t" stroked="f" coordsize="21600,21600" o:gfxdata="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LqtK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sz w:val="18"/>
                            <w:szCs w:val="18"/>
                          </w:rPr>
                        </w:pPr>
                        <w:r>
                          <w:rPr>
                            <w:rFonts w:hint="eastAsia"/>
                            <w:sz w:val="18"/>
                            <w:szCs w:val="18"/>
                          </w:rPr>
                          <w:t>不停止施工</w:t>
                        </w:r>
                      </w:p>
                    </w:txbxContent>
                  </v:textbox>
                </v:shape>
                <v:shape id="Text Box 132" o:spid="_x0000_s1026" o:spt="202" type="#_x0000_t202" style="position:absolute;left:2520;top:156;height:468;width:1260;" fillcolor="#FFFFFF" filled="t" stroked="f" coordsize="21600,21600" o:gfxdata="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YIs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sz w:val="18"/>
                            <w:szCs w:val="18"/>
                          </w:rPr>
                        </w:pPr>
                        <w:r>
                          <w:rPr>
                            <w:rFonts w:hint="eastAsia"/>
                            <w:sz w:val="18"/>
                            <w:szCs w:val="18"/>
                          </w:rPr>
                          <w:t>情况严重的</w:t>
                        </w:r>
                      </w:p>
                    </w:txbxContent>
                  </v:textbox>
                </v:shape>
                <w10:wrap type="none"/>
                <w10:anchorlock/>
              </v:group>
            </w:pict>
          </mc:Fallback>
        </mc:AlternateContent>
      </w:r>
    </w:p>
    <w:p>
      <w:pPr>
        <w:spacing w:line="360" w:lineRule="auto"/>
        <w:ind w:firstLine="310" w:firstLineChars="147"/>
        <w:rPr>
          <w:rFonts w:hint="eastAsia"/>
          <w:b/>
        </w:rPr>
      </w:pPr>
    </w:p>
    <w:p>
      <w:pPr>
        <w:spacing w:line="360" w:lineRule="auto"/>
        <w:ind w:firstLine="310" w:firstLineChars="147"/>
        <w:jc w:val="center"/>
        <w:rPr>
          <w:rFonts w:hint="eastAsia"/>
          <w:b/>
        </w:rPr>
      </w:pPr>
      <w:r>
        <w:rPr>
          <w:rFonts w:hint="eastAsia"/>
          <w:b/>
        </w:rPr>
        <w:t>6-3安全隐患处理程序图</w:t>
      </w: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r>
        <w:rPr>
          <w:rFonts w:hint="eastAsia"/>
          <w:b/>
        </w:rPr>
        <mc:AlternateContent>
          <mc:Choice Requires="wpg">
            <w:drawing>
              <wp:anchor distT="0" distB="0" distL="114300" distR="114300" simplePos="0" relativeHeight="252091392" behindDoc="0" locked="0" layoutInCell="1" allowOverlap="1">
                <wp:simplePos x="0" y="0"/>
                <wp:positionH relativeFrom="character">
                  <wp:posOffset>-82550</wp:posOffset>
                </wp:positionH>
                <wp:positionV relativeFrom="line">
                  <wp:posOffset>86360</wp:posOffset>
                </wp:positionV>
                <wp:extent cx="5257800" cy="7132320"/>
                <wp:effectExtent l="4445" t="4445" r="14605" b="0"/>
                <wp:wrapNone/>
                <wp:docPr id="58" name="Group 133"/>
                <wp:cNvGraphicFramePr/>
                <a:graphic xmlns:a="http://schemas.openxmlformats.org/drawingml/2006/main">
                  <a:graphicData uri="http://schemas.microsoft.com/office/word/2010/wordprocessingGroup">
                    <wpg:wgp>
                      <wpg:cNvGrpSpPr/>
                      <wpg:grpSpPr>
                        <a:xfrm>
                          <a:off x="0" y="0"/>
                          <a:ext cx="5257800" cy="7132320"/>
                          <a:chOff x="0" y="0"/>
                          <a:chExt cx="8280" cy="11232"/>
                        </a:xfrm>
                      </wpg:grpSpPr>
                      <wps:wsp>
                        <wps:cNvPr id="21" name="Picture 134"/>
                        <wps:cNvSpPr>
                          <a:spLocks noChangeAspect="1" noTextEdit="1"/>
                        </wps:cNvSpPr>
                        <wps:spPr>
                          <a:xfrm>
                            <a:off x="0" y="0"/>
                            <a:ext cx="8280" cy="11232"/>
                          </a:xfrm>
                          <a:prstGeom prst="rect">
                            <a:avLst/>
                          </a:prstGeom>
                          <a:noFill/>
                          <a:ln w="9525">
                            <a:noFill/>
                          </a:ln>
                        </wps:spPr>
                        <wps:bodyPr upright="1"/>
                      </wps:wsp>
                      <wps:wsp>
                        <wps:cNvPr id="22" name="Line 135"/>
                        <wps:cNvCnPr/>
                        <wps:spPr>
                          <a:xfrm>
                            <a:off x="3959" y="468"/>
                            <a:ext cx="0" cy="936"/>
                          </a:xfrm>
                          <a:prstGeom prst="line">
                            <a:avLst/>
                          </a:prstGeom>
                          <a:ln w="9525" cap="flat" cmpd="sng">
                            <a:solidFill>
                              <a:srgbClr val="000000"/>
                            </a:solidFill>
                            <a:prstDash val="solid"/>
                            <a:headEnd type="none" w="med" len="med"/>
                            <a:tailEnd type="triangle" w="med" len="med"/>
                          </a:ln>
                        </wps:spPr>
                        <wps:bodyPr upright="1"/>
                      </wps:wsp>
                      <wps:wsp>
                        <wps:cNvPr id="23" name="Line 136"/>
                        <wps:cNvCnPr/>
                        <wps:spPr>
                          <a:xfrm>
                            <a:off x="1260" y="936"/>
                            <a:ext cx="5580" cy="0"/>
                          </a:xfrm>
                          <a:prstGeom prst="line">
                            <a:avLst/>
                          </a:prstGeom>
                          <a:ln w="9525" cap="flat" cmpd="sng">
                            <a:solidFill>
                              <a:srgbClr val="000000"/>
                            </a:solidFill>
                            <a:prstDash val="solid"/>
                            <a:headEnd type="none" w="med" len="med"/>
                            <a:tailEnd type="none" w="med" len="med"/>
                          </a:ln>
                        </wps:spPr>
                        <wps:bodyPr upright="1"/>
                      </wps:wsp>
                      <wps:wsp>
                        <wps:cNvPr id="24" name="Line 137"/>
                        <wps:cNvCnPr/>
                        <wps:spPr>
                          <a:xfrm>
                            <a:off x="1260" y="936"/>
                            <a:ext cx="2" cy="468"/>
                          </a:xfrm>
                          <a:prstGeom prst="line">
                            <a:avLst/>
                          </a:prstGeom>
                          <a:ln w="9525" cap="flat" cmpd="sng">
                            <a:solidFill>
                              <a:srgbClr val="000000"/>
                            </a:solidFill>
                            <a:prstDash val="solid"/>
                            <a:headEnd type="none" w="med" len="med"/>
                            <a:tailEnd type="triangle" w="med" len="med"/>
                          </a:ln>
                        </wps:spPr>
                        <wps:bodyPr upright="1"/>
                      </wps:wsp>
                      <wps:wsp>
                        <wps:cNvPr id="25" name="Line 138"/>
                        <wps:cNvCnPr/>
                        <wps:spPr>
                          <a:xfrm>
                            <a:off x="6840" y="936"/>
                            <a:ext cx="0" cy="468"/>
                          </a:xfrm>
                          <a:prstGeom prst="line">
                            <a:avLst/>
                          </a:prstGeom>
                          <a:ln w="9525" cap="flat" cmpd="sng">
                            <a:solidFill>
                              <a:srgbClr val="000000"/>
                            </a:solidFill>
                            <a:prstDash val="solid"/>
                            <a:headEnd type="none" w="med" len="med"/>
                            <a:tailEnd type="triangle" w="med" len="med"/>
                          </a:ln>
                        </wps:spPr>
                        <wps:bodyPr upright="1"/>
                      </wps:wsp>
                      <wps:wsp>
                        <wps:cNvPr id="26" name="Rectangle 139"/>
                        <wps:cNvSpPr/>
                        <wps:spPr>
                          <a:xfrm>
                            <a:off x="181" y="1404"/>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向建设单位报告</w:t>
                              </w:r>
                            </w:p>
                          </w:txbxContent>
                        </wps:txbx>
                        <wps:bodyPr upright="1"/>
                      </wps:wsp>
                      <wps:wsp>
                        <wps:cNvPr id="27" name="Rectangle 140"/>
                        <wps:cNvSpPr/>
                        <wps:spPr>
                          <a:xfrm>
                            <a:off x="3060" y="1404"/>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向监理公司报告</w:t>
                              </w:r>
                            </w:p>
                          </w:txbxContent>
                        </wps:txbx>
                        <wps:bodyPr upright="1"/>
                      </wps:wsp>
                      <wps:wsp>
                        <wps:cNvPr id="28" name="Rectangle 141"/>
                        <wps:cNvSpPr/>
                        <wps:spPr>
                          <a:xfrm>
                            <a:off x="5760" y="1404"/>
                            <a:ext cx="25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向有关主管部门报告</w:t>
                              </w:r>
                            </w:p>
                          </w:txbxContent>
                        </wps:txbx>
                        <wps:bodyPr upright="1"/>
                      </wps:wsp>
                      <wps:wsp>
                        <wps:cNvPr id="29" name="Line 142"/>
                        <wps:cNvCnPr/>
                        <wps:spPr>
                          <a:xfrm>
                            <a:off x="5220" y="936"/>
                            <a:ext cx="0" cy="1404"/>
                          </a:xfrm>
                          <a:prstGeom prst="line">
                            <a:avLst/>
                          </a:prstGeom>
                          <a:ln w="9525" cap="flat" cmpd="sng">
                            <a:solidFill>
                              <a:srgbClr val="000000"/>
                            </a:solidFill>
                            <a:prstDash val="solid"/>
                            <a:headEnd type="none" w="med" len="med"/>
                            <a:tailEnd type="triangle" w="med" len="med"/>
                          </a:ln>
                        </wps:spPr>
                        <wps:bodyPr upright="1"/>
                      </wps:wsp>
                      <wps:wsp>
                        <wps:cNvPr id="30" name="Rectangle 143"/>
                        <wps:cNvSpPr/>
                        <wps:spPr>
                          <a:xfrm>
                            <a:off x="4140" y="2340"/>
                            <a:ext cx="25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发出《工程暂停令》</w:t>
                              </w:r>
                            </w:p>
                          </w:txbxContent>
                        </wps:txbx>
                        <wps:bodyPr upright="1"/>
                      </wps:wsp>
                      <wps:wsp>
                        <wps:cNvPr id="31" name="Line 144"/>
                        <wps:cNvCnPr/>
                        <wps:spPr>
                          <a:xfrm>
                            <a:off x="5220" y="2808"/>
                            <a:ext cx="0" cy="468"/>
                          </a:xfrm>
                          <a:prstGeom prst="line">
                            <a:avLst/>
                          </a:prstGeom>
                          <a:ln w="9525" cap="flat" cmpd="sng">
                            <a:solidFill>
                              <a:srgbClr val="000000"/>
                            </a:solidFill>
                            <a:prstDash val="solid"/>
                            <a:headEnd type="none" w="med" len="med"/>
                            <a:tailEnd type="triangle" w="med" len="med"/>
                          </a:ln>
                        </wps:spPr>
                        <wps:bodyPr upright="1"/>
                      </wps:wsp>
                      <wps:wsp>
                        <wps:cNvPr id="32" name="Rectangle 145"/>
                        <wps:cNvSpPr/>
                        <wps:spPr>
                          <a:xfrm>
                            <a:off x="4140" y="3276"/>
                            <a:ext cx="30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协助事件调查组进行调查</w:t>
                              </w:r>
                            </w:p>
                          </w:txbxContent>
                        </wps:txbx>
                        <wps:bodyPr upright="1"/>
                      </wps:wsp>
                      <wps:wsp>
                        <wps:cNvPr id="33" name="Line 146"/>
                        <wps:cNvCnPr/>
                        <wps:spPr>
                          <a:xfrm>
                            <a:off x="5220" y="3744"/>
                            <a:ext cx="0" cy="624"/>
                          </a:xfrm>
                          <a:prstGeom prst="line">
                            <a:avLst/>
                          </a:prstGeom>
                          <a:ln w="9525" cap="flat" cmpd="sng">
                            <a:solidFill>
                              <a:srgbClr val="000000"/>
                            </a:solidFill>
                            <a:prstDash val="solid"/>
                            <a:headEnd type="none" w="med" len="med"/>
                            <a:tailEnd type="triangle" w="med" len="med"/>
                          </a:ln>
                        </wps:spPr>
                        <wps:bodyPr upright="1"/>
                      </wps:wsp>
                      <wps:wsp>
                        <wps:cNvPr id="34" name="Rectangle 147"/>
                        <wps:cNvSpPr/>
                        <wps:spPr>
                          <a:xfrm>
                            <a:off x="4140" y="4368"/>
                            <a:ext cx="41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督促施工单位落实事故调查组意见</w:t>
                              </w:r>
                            </w:p>
                          </w:txbxContent>
                        </wps:txbx>
                        <wps:bodyPr upright="1"/>
                      </wps:wsp>
                      <wps:wsp>
                        <wps:cNvPr id="35" name="Line 148"/>
                        <wps:cNvCnPr/>
                        <wps:spPr>
                          <a:xfrm>
                            <a:off x="5220" y="4836"/>
                            <a:ext cx="1" cy="780"/>
                          </a:xfrm>
                          <a:prstGeom prst="line">
                            <a:avLst/>
                          </a:prstGeom>
                          <a:ln w="9525" cap="flat" cmpd="sng">
                            <a:solidFill>
                              <a:srgbClr val="000000"/>
                            </a:solidFill>
                            <a:prstDash val="solid"/>
                            <a:headEnd type="none" w="med" len="med"/>
                            <a:tailEnd type="triangle" w="med" len="med"/>
                          </a:ln>
                        </wps:spPr>
                        <wps:bodyPr upright="1"/>
                      </wps:wsp>
                      <wps:wsp>
                        <wps:cNvPr id="36" name="Rectangle 149"/>
                        <wps:cNvSpPr/>
                        <wps:spPr>
                          <a:xfrm>
                            <a:off x="4140" y="5616"/>
                            <a:ext cx="324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检查复工条件</w:t>
                              </w:r>
                            </w:p>
                          </w:txbxContent>
                        </wps:txbx>
                        <wps:bodyPr upright="1"/>
                      </wps:wsp>
                      <wps:wsp>
                        <wps:cNvPr id="37" name="Line 150"/>
                        <wps:cNvCnPr/>
                        <wps:spPr>
                          <a:xfrm>
                            <a:off x="5220" y="6084"/>
                            <a:ext cx="1" cy="468"/>
                          </a:xfrm>
                          <a:prstGeom prst="line">
                            <a:avLst/>
                          </a:prstGeom>
                          <a:ln w="9525" cap="flat" cmpd="sng">
                            <a:solidFill>
                              <a:srgbClr val="000000"/>
                            </a:solidFill>
                            <a:prstDash val="solid"/>
                            <a:headEnd type="none" w="med" len="med"/>
                            <a:tailEnd type="triangle" w="med" len="med"/>
                          </a:ln>
                        </wps:spPr>
                        <wps:bodyPr upright="1"/>
                      </wps:wsp>
                      <wps:wsp>
                        <wps:cNvPr id="38" name="AutoShape 151"/>
                        <wps:cNvSpPr/>
                        <wps:spPr>
                          <a:xfrm>
                            <a:off x="3420" y="6552"/>
                            <a:ext cx="3778" cy="93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复工条件是否满足</w:t>
                              </w:r>
                            </w:p>
                          </w:txbxContent>
                        </wps:txbx>
                        <wps:bodyPr upright="1"/>
                      </wps:wsp>
                      <wps:wsp>
                        <wps:cNvPr id="39" name="Line 152"/>
                        <wps:cNvCnPr/>
                        <wps:spPr>
                          <a:xfrm>
                            <a:off x="5220" y="7488"/>
                            <a:ext cx="1" cy="467"/>
                          </a:xfrm>
                          <a:prstGeom prst="line">
                            <a:avLst/>
                          </a:prstGeom>
                          <a:ln w="9525" cap="flat" cmpd="sng">
                            <a:solidFill>
                              <a:srgbClr val="000000"/>
                            </a:solidFill>
                            <a:prstDash val="solid"/>
                            <a:headEnd type="none" w="med" len="med"/>
                            <a:tailEnd type="triangle" w="med" len="med"/>
                          </a:ln>
                        </wps:spPr>
                        <wps:bodyPr upright="1"/>
                      </wps:wsp>
                      <wps:wsp>
                        <wps:cNvPr id="40" name="Rectangle 153"/>
                        <wps:cNvSpPr/>
                        <wps:spPr>
                          <a:xfrm>
                            <a:off x="4140" y="7956"/>
                            <a:ext cx="25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同意复工</w:t>
                              </w:r>
                            </w:p>
                          </w:txbxContent>
                        </wps:txbx>
                        <wps:bodyPr upright="1"/>
                      </wps:wsp>
                      <wps:wsp>
                        <wps:cNvPr id="41" name="Line 154"/>
                        <wps:cNvCnPr/>
                        <wps:spPr>
                          <a:xfrm>
                            <a:off x="5220" y="8424"/>
                            <a:ext cx="1" cy="780"/>
                          </a:xfrm>
                          <a:prstGeom prst="line">
                            <a:avLst/>
                          </a:prstGeom>
                          <a:ln w="9525" cap="flat" cmpd="sng">
                            <a:solidFill>
                              <a:srgbClr val="000000"/>
                            </a:solidFill>
                            <a:prstDash val="solid"/>
                            <a:headEnd type="none" w="med" len="med"/>
                            <a:tailEnd type="triangle" w="med" len="med"/>
                          </a:ln>
                        </wps:spPr>
                        <wps:bodyPr upright="1"/>
                      </wps:wsp>
                      <wps:wsp>
                        <wps:cNvPr id="42" name="Rectangle 155"/>
                        <wps:cNvSpPr/>
                        <wps:spPr>
                          <a:xfrm>
                            <a:off x="3420" y="9204"/>
                            <a:ext cx="43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总结教训，整理相关资料归档</w:t>
                              </w:r>
                            </w:p>
                          </w:txbxContent>
                        </wps:txbx>
                        <wps:bodyPr upright="1"/>
                      </wps:wsp>
                      <wps:wsp>
                        <wps:cNvPr id="43" name="Line 156"/>
                        <wps:cNvCnPr/>
                        <wps:spPr>
                          <a:xfrm flipH="1">
                            <a:off x="3060" y="2652"/>
                            <a:ext cx="1080" cy="0"/>
                          </a:xfrm>
                          <a:prstGeom prst="line">
                            <a:avLst/>
                          </a:prstGeom>
                          <a:ln w="9525" cap="flat" cmpd="sng">
                            <a:solidFill>
                              <a:srgbClr val="000000"/>
                            </a:solidFill>
                            <a:prstDash val="solid"/>
                            <a:headEnd type="none" w="med" len="med"/>
                            <a:tailEnd type="triangle" w="med" len="med"/>
                          </a:ln>
                        </wps:spPr>
                        <wps:bodyPr upright="1"/>
                      </wps:wsp>
                      <wps:wsp>
                        <wps:cNvPr id="44" name="Rectangle 157"/>
                        <wps:cNvSpPr/>
                        <wps:spPr>
                          <a:xfrm>
                            <a:off x="900" y="234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施工方暂停施工</w:t>
                              </w:r>
                            </w:p>
                          </w:txbxContent>
                        </wps:txbx>
                        <wps:bodyPr upright="1"/>
                      </wps:wsp>
                      <wps:wsp>
                        <wps:cNvPr id="45" name="Line 158"/>
                        <wps:cNvCnPr/>
                        <wps:spPr>
                          <a:xfrm>
                            <a:off x="1980" y="2808"/>
                            <a:ext cx="0" cy="468"/>
                          </a:xfrm>
                          <a:prstGeom prst="line">
                            <a:avLst/>
                          </a:prstGeom>
                          <a:ln w="9525" cap="flat" cmpd="sng">
                            <a:solidFill>
                              <a:srgbClr val="000000"/>
                            </a:solidFill>
                            <a:prstDash val="solid"/>
                            <a:headEnd type="none" w="med" len="med"/>
                            <a:tailEnd type="triangle" w="med" len="med"/>
                          </a:ln>
                        </wps:spPr>
                        <wps:bodyPr upright="1"/>
                      </wps:wsp>
                      <wps:wsp>
                        <wps:cNvPr id="46" name="Rectangle 159"/>
                        <wps:cNvSpPr/>
                        <wps:spPr>
                          <a:xfrm>
                            <a:off x="900" y="3276"/>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施工方应急处理</w:t>
                              </w:r>
                            </w:p>
                          </w:txbxContent>
                        </wps:txbx>
                        <wps:bodyPr upright="1"/>
                      </wps:wsp>
                      <wps:wsp>
                        <wps:cNvPr id="47" name="Line 160"/>
                        <wps:cNvCnPr/>
                        <wps:spPr>
                          <a:xfrm>
                            <a:off x="1980" y="3744"/>
                            <a:ext cx="0" cy="468"/>
                          </a:xfrm>
                          <a:prstGeom prst="line">
                            <a:avLst/>
                          </a:prstGeom>
                          <a:ln w="9525" cap="flat" cmpd="sng">
                            <a:solidFill>
                              <a:srgbClr val="000000"/>
                            </a:solidFill>
                            <a:prstDash val="solid"/>
                            <a:headEnd type="none" w="med" len="med"/>
                            <a:tailEnd type="triangle" w="med" len="med"/>
                          </a:ln>
                        </wps:spPr>
                        <wps:bodyPr upright="1"/>
                      </wps:wsp>
                      <wps:wsp>
                        <wps:cNvPr id="48" name="Rectangle 161"/>
                        <wps:cNvSpPr/>
                        <wps:spPr>
                          <a:xfrm>
                            <a:off x="360" y="4212"/>
                            <a:ext cx="36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施工方案落实事故调查组意见、整改</w:t>
                              </w:r>
                            </w:p>
                          </w:txbxContent>
                        </wps:txbx>
                        <wps:bodyPr upright="1"/>
                      </wps:wsp>
                      <wps:wsp>
                        <wps:cNvPr id="49" name="Line 162"/>
                        <wps:cNvCnPr/>
                        <wps:spPr>
                          <a:xfrm>
                            <a:off x="1980" y="4680"/>
                            <a:ext cx="1" cy="468"/>
                          </a:xfrm>
                          <a:prstGeom prst="line">
                            <a:avLst/>
                          </a:prstGeom>
                          <a:ln w="9525" cap="flat" cmpd="sng">
                            <a:solidFill>
                              <a:srgbClr val="000000"/>
                            </a:solidFill>
                            <a:prstDash val="solid"/>
                            <a:headEnd type="none" w="med" len="med"/>
                            <a:tailEnd type="triangle" w="med" len="med"/>
                          </a:ln>
                        </wps:spPr>
                        <wps:bodyPr upright="1"/>
                      </wps:wsp>
                      <wps:wsp>
                        <wps:cNvPr id="50" name="Rectangle 163"/>
                        <wps:cNvSpPr/>
                        <wps:spPr>
                          <a:xfrm>
                            <a:off x="540" y="5148"/>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施工方提出复工申请</w:t>
                              </w:r>
                            </w:p>
                          </w:txbxContent>
                        </wps:txbx>
                        <wps:bodyPr upright="1"/>
                      </wps:wsp>
                      <wps:wsp>
                        <wps:cNvPr id="51" name="Line 164"/>
                        <wps:cNvCnPr/>
                        <wps:spPr>
                          <a:xfrm>
                            <a:off x="3240" y="5304"/>
                            <a:ext cx="1980" cy="0"/>
                          </a:xfrm>
                          <a:prstGeom prst="line">
                            <a:avLst/>
                          </a:prstGeom>
                          <a:ln w="9525" cap="flat" cmpd="sng">
                            <a:solidFill>
                              <a:srgbClr val="000000"/>
                            </a:solidFill>
                            <a:prstDash val="solid"/>
                            <a:headEnd type="none" w="med" len="med"/>
                            <a:tailEnd type="triangle" w="med" len="med"/>
                          </a:ln>
                        </wps:spPr>
                        <wps:bodyPr upright="1"/>
                      </wps:wsp>
                      <wps:wsp>
                        <wps:cNvPr id="52" name="Line 165"/>
                        <wps:cNvCnPr/>
                        <wps:spPr>
                          <a:xfrm flipH="1">
                            <a:off x="0" y="7020"/>
                            <a:ext cx="3420" cy="0"/>
                          </a:xfrm>
                          <a:prstGeom prst="line">
                            <a:avLst/>
                          </a:prstGeom>
                          <a:ln w="9525" cap="flat" cmpd="sng">
                            <a:solidFill>
                              <a:srgbClr val="000000"/>
                            </a:solidFill>
                            <a:prstDash val="solid"/>
                            <a:headEnd type="none" w="med" len="med"/>
                            <a:tailEnd type="none" w="med" len="med"/>
                          </a:ln>
                        </wps:spPr>
                        <wps:bodyPr upright="1"/>
                      </wps:wsp>
                      <wps:wsp>
                        <wps:cNvPr id="53" name="Line 166"/>
                        <wps:cNvCnPr/>
                        <wps:spPr>
                          <a:xfrm flipV="1">
                            <a:off x="0" y="4368"/>
                            <a:ext cx="0" cy="2652"/>
                          </a:xfrm>
                          <a:prstGeom prst="line">
                            <a:avLst/>
                          </a:prstGeom>
                          <a:ln w="9525" cap="flat" cmpd="sng">
                            <a:solidFill>
                              <a:srgbClr val="000000"/>
                            </a:solidFill>
                            <a:prstDash val="solid"/>
                            <a:headEnd type="none" w="med" len="med"/>
                            <a:tailEnd type="none" w="med" len="med"/>
                          </a:ln>
                        </wps:spPr>
                        <wps:bodyPr upright="1"/>
                      </wps:wsp>
                      <wps:wsp>
                        <wps:cNvPr id="54" name="Line 167"/>
                        <wps:cNvCnPr/>
                        <wps:spPr>
                          <a:xfrm>
                            <a:off x="0" y="4368"/>
                            <a:ext cx="360" cy="0"/>
                          </a:xfrm>
                          <a:prstGeom prst="line">
                            <a:avLst/>
                          </a:prstGeom>
                          <a:ln w="9525" cap="flat" cmpd="sng">
                            <a:solidFill>
                              <a:srgbClr val="000000"/>
                            </a:solidFill>
                            <a:prstDash val="solid"/>
                            <a:headEnd type="none" w="med" len="med"/>
                            <a:tailEnd type="triangle" w="med" len="med"/>
                          </a:ln>
                        </wps:spPr>
                        <wps:bodyPr upright="1"/>
                      </wps:wsp>
                      <wps:wsp>
                        <wps:cNvPr id="55" name="Rectangle 168"/>
                        <wps:cNvSpPr/>
                        <wps:spPr>
                          <a:xfrm>
                            <a:off x="2880" y="0"/>
                            <a:ext cx="23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发生安全生产事故</w:t>
                              </w:r>
                            </w:p>
                          </w:txbxContent>
                        </wps:txbx>
                        <wps:bodyPr upright="1"/>
                      </wps:wsp>
                      <wps:wsp>
                        <wps:cNvPr id="56" name="Text Box 169"/>
                        <wps:cNvSpPr txBox="1"/>
                        <wps:spPr>
                          <a:xfrm>
                            <a:off x="900" y="6552"/>
                            <a:ext cx="1620" cy="468"/>
                          </a:xfrm>
                          <a:prstGeom prst="rect">
                            <a:avLst/>
                          </a:prstGeom>
                          <a:solidFill>
                            <a:srgbClr val="FFFFFF"/>
                          </a:solidFill>
                          <a:ln w="9525">
                            <a:noFill/>
                          </a:ln>
                        </wps:spPr>
                        <wps:txbx>
                          <w:txbxContent>
                            <w:p>
                              <w:pPr>
                                <w:jc w:val="center"/>
                                <w:rPr>
                                  <w:rFonts w:hint="eastAsia"/>
                                </w:rPr>
                              </w:pPr>
                              <w:r>
                                <w:rPr>
                                  <w:rFonts w:hint="eastAsia"/>
                                </w:rPr>
                                <w:t>不 满 足</w:t>
                              </w:r>
                            </w:p>
                          </w:txbxContent>
                        </wps:txbx>
                        <wps:bodyPr upright="1"/>
                      </wps:wsp>
                      <wps:wsp>
                        <wps:cNvPr id="57" name="Text Box 170"/>
                        <wps:cNvSpPr txBox="1"/>
                        <wps:spPr>
                          <a:xfrm>
                            <a:off x="5580" y="7488"/>
                            <a:ext cx="1260" cy="468"/>
                          </a:xfrm>
                          <a:prstGeom prst="rect">
                            <a:avLst/>
                          </a:prstGeom>
                          <a:solidFill>
                            <a:srgbClr val="FFFFFF"/>
                          </a:solidFill>
                          <a:ln w="9525">
                            <a:noFill/>
                          </a:ln>
                        </wps:spPr>
                        <wps:txbx>
                          <w:txbxContent>
                            <w:p>
                              <w:pPr>
                                <w:rPr>
                                  <w:rFonts w:hint="eastAsia"/>
                                </w:rPr>
                              </w:pPr>
                              <w:r>
                                <w:rPr>
                                  <w:rFonts w:hint="eastAsia"/>
                                </w:rPr>
                                <w:t>满 足</w:t>
                              </w:r>
                            </w:p>
                          </w:txbxContent>
                        </wps:txbx>
                        <wps:bodyPr upright="1"/>
                      </wps:wsp>
                    </wpg:wgp>
                  </a:graphicData>
                </a:graphic>
              </wp:anchor>
            </w:drawing>
          </mc:Choice>
          <mc:Fallback>
            <w:pict>
              <v:group id="Group 133" o:spid="_x0000_s1026" o:spt="203" style="position:absolute;left:0pt;margin-left:-6.5pt;margin-top:6.8pt;height:561.6pt;width:414pt;mso-position-horizontal-relative:char;mso-position-vertical-relative:line;z-index:252091392;mso-width-relative:page;mso-height-relative:page;" coordsize="8280,11232" o:gfxdata="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">
                <o:lock v:ext="edit" aspectratio="f"/>
                <v:rect id="Picture 134" o:spid="_x0000_s1026" o:spt="1" style="position:absolute;left:0;top:0;height:11232;width:8280;"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text="t" aspectratio="t"/>
                </v:rect>
                <v:line id="Line 135" o:spid="_x0000_s1026" o:spt="20" style="position:absolute;left:3959;top:468;height:936;width:0;"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6" o:spid="_x0000_s1026" o:spt="20" style="position:absolute;left:1260;top:936;height:0;width:558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7" o:spid="_x0000_s1026" o:spt="20" style="position:absolute;left:1260;top:936;height:468;width:2;"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8" o:spid="_x0000_s1026" o:spt="20" style="position:absolute;left:6840;top:936;height:468;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39" o:spid="_x0000_s1026" o:spt="1" style="position:absolute;left:181;top:1404;height:468;width:215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rPr>
                        </w:pPr>
                        <w:r>
                          <w:rPr>
                            <w:rFonts w:hint="eastAsia"/>
                            <w:szCs w:val="21"/>
                          </w:rPr>
                          <w:t>向建设单位报告</w:t>
                        </w:r>
                      </w:p>
                    </w:txbxContent>
                  </v:textbox>
                </v:rect>
                <v:rect id="Rectangle 140" o:spid="_x0000_s1026" o:spt="1" style="position:absolute;left:3060;top:1404;height:468;width:180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Cs w:val="21"/>
                          </w:rPr>
                        </w:pPr>
                        <w:r>
                          <w:rPr>
                            <w:rFonts w:hint="eastAsia"/>
                            <w:szCs w:val="21"/>
                          </w:rPr>
                          <w:t>向监理公司报告</w:t>
                        </w:r>
                      </w:p>
                    </w:txbxContent>
                  </v:textbox>
                </v:rect>
                <v:rect id="Rectangle 141" o:spid="_x0000_s1026" o:spt="1" style="position:absolute;left:5760;top:1404;height:468;width:252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Cs w:val="21"/>
                          </w:rPr>
                        </w:pPr>
                        <w:r>
                          <w:rPr>
                            <w:rFonts w:hint="eastAsia"/>
                            <w:szCs w:val="21"/>
                          </w:rPr>
                          <w:t>向有关主管部门报告</w:t>
                        </w:r>
                      </w:p>
                    </w:txbxContent>
                  </v:textbox>
                </v:rect>
                <v:line id="Line 142" o:spid="_x0000_s1026" o:spt="20" style="position:absolute;left:5220;top:936;height:1404;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43" o:spid="_x0000_s1026" o:spt="1" style="position:absolute;left:4140;top:2340;height:468;width:252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发出《工程暂停令》</w:t>
                        </w:r>
                      </w:p>
                    </w:txbxContent>
                  </v:textbox>
                </v:rect>
                <v:line id="Line 144" o:spid="_x0000_s1026" o:spt="20" style="position:absolute;left:5220;top:2808;height:468;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45" o:spid="_x0000_s1026" o:spt="1" style="position:absolute;left:4140;top:3276;height:468;width:306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协助事件调查组进行调查</w:t>
                        </w:r>
                      </w:p>
                    </w:txbxContent>
                  </v:textbox>
                </v:rect>
                <v:line id="Line 146" o:spid="_x0000_s1026" o:spt="20" style="position:absolute;left:5220;top:3744;height:62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47" o:spid="_x0000_s1026" o:spt="1" style="position:absolute;left:4140;top:4368;height:468;width:414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督促施工单位落实事故调查组意见</w:t>
                        </w:r>
                      </w:p>
                    </w:txbxContent>
                  </v:textbox>
                </v:rect>
                <v:line id="Line 148" o:spid="_x0000_s1026" o:spt="20" style="position:absolute;left:5220;top:4836;height:780;width:1;"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49" o:spid="_x0000_s1026" o:spt="1" style="position:absolute;left:4140;top:5616;height:469;width:32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检查复工条件</w:t>
                        </w:r>
                      </w:p>
                    </w:txbxContent>
                  </v:textbox>
                </v:rect>
                <v:line id="Line 150" o:spid="_x0000_s1026" o:spt="20" style="position:absolute;left:5220;top:6084;height:468;width:1;"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151" o:spid="_x0000_s1026" o:spt="110" type="#_x0000_t110" style="position:absolute;left:3420;top:6552;height:935;width:3778;" fillcolor="#FFFFFF" filled="t" stroked="t" coordsize="21600,21600" o:gfxdata="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OITT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复工条件是否满足</w:t>
                        </w:r>
                      </w:p>
                    </w:txbxContent>
                  </v:textbox>
                </v:shape>
                <v:line id="Line 152" o:spid="_x0000_s1026" o:spt="20" style="position:absolute;left:5220;top:7488;height:467;width:1;"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53" o:spid="_x0000_s1026" o:spt="1" style="position:absolute;left:4140;top:7956;height:469;width:252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同意复工</w:t>
                        </w:r>
                      </w:p>
                    </w:txbxContent>
                  </v:textbox>
                </v:rect>
                <v:line id="Line 154" o:spid="_x0000_s1026" o:spt="20" style="position:absolute;left:5220;top:8424;height:780;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55" o:spid="_x0000_s1026" o:spt="1" style="position:absolute;left:3420;top:9204;height:624;width:4320;"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总结教训，整理相关资料归档</w:t>
                        </w:r>
                      </w:p>
                    </w:txbxContent>
                  </v:textbox>
                </v:rect>
                <v:line id="Line 156" o:spid="_x0000_s1026" o:spt="20" style="position:absolute;left:3060;top:2652;flip:x;height:0;width:1080;" filled="f" stroked="t" coordsize="21600,21600" o:gfxdata="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ax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57" o:spid="_x0000_s1026" o:spt="1" style="position:absolute;left:900;top:2340;height:468;width:216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施工方暂停施工</w:t>
                        </w:r>
                      </w:p>
                    </w:txbxContent>
                  </v:textbox>
                </v:rect>
                <v:line id="Line 158" o:spid="_x0000_s1026" o:spt="20" style="position:absolute;left:1980;top:2808;height:468;width: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59" o:spid="_x0000_s1026" o:spt="1" style="position:absolute;left:900;top:3276;height:468;width:216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施工方应急处理</w:t>
                        </w:r>
                      </w:p>
                    </w:txbxContent>
                  </v:textbox>
                </v:rect>
                <v:line id="Line 160" o:spid="_x0000_s1026" o:spt="20" style="position:absolute;left:1980;top:3744;height:468;width: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61" o:spid="_x0000_s1026" o:spt="1" style="position:absolute;left:360;top:4212;height:468;width:360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施工方案落实事故调查组意见、整改</w:t>
                        </w:r>
                      </w:p>
                    </w:txbxContent>
                  </v:textbox>
                </v:rect>
                <v:line id="Line 162" o:spid="_x0000_s1026" o:spt="20" style="position:absolute;left:1980;top:4680;height:468;width:1;"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63" o:spid="_x0000_s1026" o:spt="1" style="position:absolute;left:540;top:5148;height:468;width:2700;"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施工方提出复工申请</w:t>
                        </w:r>
                      </w:p>
                    </w:txbxContent>
                  </v:textbox>
                </v:rect>
                <v:line id="Line 164" o:spid="_x0000_s1026" o:spt="20" style="position:absolute;left:3240;top:5304;height:0;width:1980;"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65" o:spid="_x0000_s1026" o:spt="20" style="position:absolute;left:0;top:7020;flip:x;height:0;width:3420;" filled="f" stroked="t" coordsize="21600,21600" o:gfxdata="UEsDBAoAAAAAAIdO4kAAAAAAAAAAAAAAAAAEAAAAZHJzL1BLAwQUAAAACACHTuJAH8ZsrrwAAADb&#10;AAAADwAAAGRycy9kb3ducmV2LnhtbEWPQWvCQBSE74L/YXlCb7pri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K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6" o:spid="_x0000_s1026" o:spt="20" style="position:absolute;left:0;top:4368;flip:y;height:2652;width:0;"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7" o:spid="_x0000_s1026" o:spt="20" style="position:absolute;left:0;top:4368;height:0;width:360;"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68" o:spid="_x0000_s1026" o:spt="1" style="position:absolute;left:2880;top:0;height:467;width:2340;"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Cs w:val="21"/>
                          </w:rPr>
                        </w:pPr>
                        <w:r>
                          <w:rPr>
                            <w:rFonts w:hint="eastAsia"/>
                            <w:szCs w:val="21"/>
                          </w:rPr>
                          <w:t>发生安全生产事故</w:t>
                        </w:r>
                      </w:p>
                    </w:txbxContent>
                  </v:textbox>
                </v:rect>
                <v:shape id="Text Box 169" o:spid="_x0000_s1026" o:spt="202" type="#_x0000_t202" style="position:absolute;left:900;top:6552;height:468;width:1620;" fillcolor="#FFFFFF" filled="t" stroked="f" coordsize="21600,21600" o:gfxdata="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dLF2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hint="eastAsia"/>
                          </w:rPr>
                        </w:pPr>
                        <w:r>
                          <w:rPr>
                            <w:rFonts w:hint="eastAsia"/>
                          </w:rPr>
                          <w:t>不 满 足</w:t>
                        </w:r>
                      </w:p>
                    </w:txbxContent>
                  </v:textbox>
                </v:shape>
                <v:shape id="Text Box 170" o:spid="_x0000_s1026" o:spt="202" type="#_x0000_t202" style="position:absolute;left:5580;top:7488;height:468;width:1260;" fillcolor="#FFFFFF" filled="t" stroked="f" coordsize="21600,21600" o:gfxdata="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Rica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rPr>
                            <w:rFonts w:hint="eastAsia"/>
                          </w:rPr>
                          <w:t>满 足</w:t>
                        </w:r>
                      </w:p>
                    </w:txbxContent>
                  </v:textbox>
                </v:shape>
              </v:group>
            </w:pict>
          </mc:Fallback>
        </mc:AlternateContent>
      </w: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jc w:val="center"/>
        <w:rPr>
          <w:rFonts w:hint="eastAsia"/>
          <w:b/>
        </w:rPr>
      </w:pPr>
      <w:r>
        <w:rPr>
          <w:rFonts w:hint="eastAsia"/>
          <w:b/>
        </w:rPr>
        <w:t>6-4发生安全生产事故的处理程序框图</w:t>
      </w: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10" w:firstLineChars="147"/>
        <w:rPr>
          <w:rFonts w:hint="eastAsia"/>
          <w:b/>
        </w:rPr>
      </w:pPr>
    </w:p>
    <w:p>
      <w:pPr>
        <w:spacing w:line="360" w:lineRule="auto"/>
        <w:ind w:firstLine="353" w:firstLineChars="147"/>
        <w:rPr>
          <w:rFonts w:hint="eastAsia" w:ascii="黑体" w:hAnsi="宋体" w:eastAsia="黑体"/>
          <w:sz w:val="24"/>
        </w:rPr>
      </w:pPr>
    </w:p>
    <w:p>
      <w:pPr>
        <w:spacing w:line="360" w:lineRule="auto"/>
        <w:ind w:firstLine="353" w:firstLineChars="147"/>
        <w:rPr>
          <w:rFonts w:hint="eastAsia" w:ascii="黑体" w:hAnsi="宋体" w:eastAsia="黑体"/>
          <w:sz w:val="24"/>
        </w:rPr>
      </w:pPr>
    </w:p>
    <w:p>
      <w:pPr>
        <w:numPr>
          <w:ilvl w:val="0"/>
          <w:numId w:val="0"/>
        </w:numPr>
        <w:spacing w:line="360" w:lineRule="auto"/>
        <w:ind w:leftChars="0"/>
        <w:rPr>
          <w:rFonts w:hint="eastAsia" w:ascii="黑体" w:eastAsia="黑体"/>
          <w:sz w:val="28"/>
          <w:szCs w:val="28"/>
        </w:rPr>
      </w:pPr>
      <w:r>
        <w:rPr>
          <w:rFonts w:hint="eastAsia" w:ascii="黑体" w:eastAsia="黑体"/>
          <w:sz w:val="28"/>
          <w:szCs w:val="28"/>
          <w:lang w:val="en-US" w:eastAsia="zh-CN"/>
        </w:rPr>
        <w:t>七、</w:t>
      </w:r>
      <w:r>
        <w:rPr>
          <w:rFonts w:hint="eastAsia" w:ascii="黑体" w:eastAsia="黑体"/>
          <w:sz w:val="28"/>
          <w:szCs w:val="28"/>
        </w:rPr>
        <w:t>安全控制目标：</w:t>
      </w:r>
    </w:p>
    <w:p>
      <w:pPr>
        <w:spacing w:line="360" w:lineRule="auto"/>
        <w:ind w:firstLine="360" w:firstLineChars="150"/>
        <w:rPr>
          <w:rFonts w:hint="eastAsia" w:ascii="宋体" w:hAnsi="宋体"/>
          <w:sz w:val="24"/>
        </w:rPr>
      </w:pPr>
      <w:r>
        <w:rPr>
          <w:rFonts w:hint="eastAsia" w:ascii="宋体" w:hAnsi="宋体"/>
          <w:sz w:val="24"/>
        </w:rPr>
        <w:t>7.1 杜绝重大人员伤亡事故和群发事故；</w:t>
      </w:r>
    </w:p>
    <w:p>
      <w:pPr>
        <w:spacing w:line="360" w:lineRule="auto"/>
        <w:ind w:firstLine="360" w:firstLineChars="150"/>
        <w:rPr>
          <w:rFonts w:hint="eastAsia" w:ascii="宋体" w:hAnsi="宋体"/>
          <w:sz w:val="24"/>
        </w:rPr>
      </w:pPr>
      <w:r>
        <w:rPr>
          <w:rFonts w:hint="eastAsia" w:ascii="宋体" w:hAnsi="宋体"/>
          <w:sz w:val="24"/>
        </w:rPr>
        <w:t>7.2 杜绝重大施工机械和重大设备损坏事故；</w:t>
      </w:r>
    </w:p>
    <w:p>
      <w:pPr>
        <w:spacing w:line="360" w:lineRule="auto"/>
        <w:ind w:firstLine="360" w:firstLineChars="150"/>
        <w:rPr>
          <w:rFonts w:hint="eastAsia" w:ascii="宋体" w:hAnsi="宋体"/>
          <w:sz w:val="24"/>
        </w:rPr>
      </w:pPr>
      <w:r>
        <w:rPr>
          <w:rFonts w:hint="eastAsia" w:ascii="宋体" w:hAnsi="宋体"/>
          <w:sz w:val="24"/>
        </w:rPr>
        <w:t>7.4 杜绝重大火灾事故；</w:t>
      </w:r>
    </w:p>
    <w:p>
      <w:pPr>
        <w:spacing w:line="360" w:lineRule="auto"/>
        <w:ind w:firstLine="360" w:firstLineChars="150"/>
        <w:rPr>
          <w:rFonts w:hint="eastAsia" w:ascii="宋体" w:hAnsi="宋体"/>
          <w:sz w:val="24"/>
        </w:rPr>
      </w:pPr>
      <w:r>
        <w:rPr>
          <w:rFonts w:hint="eastAsia" w:ascii="宋体" w:hAnsi="宋体"/>
          <w:sz w:val="24"/>
        </w:rPr>
        <w:t>7.5 杜绝重大交通事故（不是责任主体）；</w:t>
      </w:r>
    </w:p>
    <w:p>
      <w:pPr>
        <w:spacing w:line="360" w:lineRule="auto"/>
        <w:ind w:firstLine="360" w:firstLineChars="150"/>
        <w:rPr>
          <w:rFonts w:hint="eastAsia" w:ascii="宋体" w:hAnsi="宋体"/>
          <w:sz w:val="24"/>
        </w:rPr>
      </w:pPr>
      <w:r>
        <w:rPr>
          <w:rFonts w:hint="eastAsia" w:ascii="宋体" w:hAnsi="宋体"/>
          <w:sz w:val="24"/>
        </w:rPr>
        <w:t>7.6 杜绝重大环境污染及重大垮塌事故；</w:t>
      </w:r>
    </w:p>
    <w:p>
      <w:pPr>
        <w:spacing w:line="360" w:lineRule="auto"/>
        <w:ind w:firstLine="360" w:firstLineChars="150"/>
        <w:rPr>
          <w:rFonts w:hint="eastAsia" w:ascii="宋体" w:hAnsi="宋体"/>
          <w:sz w:val="24"/>
        </w:rPr>
      </w:pPr>
      <w:r>
        <w:rPr>
          <w:rFonts w:hint="eastAsia" w:ascii="宋体" w:hAnsi="宋体"/>
          <w:sz w:val="24"/>
        </w:rPr>
        <w:t>7.7 杜绝现场发生造成严重负面社会影响的不良事件，严格控制各种习惯性违章。</w:t>
      </w:r>
    </w:p>
    <w:p>
      <w:pPr>
        <w:numPr>
          <w:ilvl w:val="0"/>
          <w:numId w:val="0"/>
        </w:numPr>
        <w:spacing w:line="360" w:lineRule="auto"/>
        <w:ind w:leftChars="0"/>
        <w:rPr>
          <w:rFonts w:hint="eastAsia" w:ascii="黑体" w:eastAsia="黑体"/>
          <w:sz w:val="28"/>
          <w:szCs w:val="28"/>
        </w:rPr>
      </w:pPr>
      <w:r>
        <w:rPr>
          <w:rFonts w:hint="eastAsia" w:ascii="黑体" w:eastAsia="黑体"/>
          <w:sz w:val="28"/>
          <w:szCs w:val="28"/>
          <w:lang w:val="en-US" w:eastAsia="zh-CN"/>
        </w:rPr>
        <w:t>八、</w:t>
      </w:r>
      <w:r>
        <w:rPr>
          <w:rFonts w:hint="eastAsia" w:ascii="黑体" w:eastAsia="黑体"/>
          <w:sz w:val="28"/>
          <w:szCs w:val="28"/>
        </w:rPr>
        <w:t>关键项目安全监督管理要点：</w:t>
      </w:r>
    </w:p>
    <w:p>
      <w:pPr>
        <w:spacing w:line="360" w:lineRule="auto"/>
        <w:ind w:firstLine="358" w:firstLineChars="149"/>
        <w:rPr>
          <w:rFonts w:hint="eastAsia" w:ascii="宋体" w:hAnsi="宋体"/>
          <w:sz w:val="24"/>
        </w:rPr>
      </w:pPr>
      <w:r>
        <w:rPr>
          <w:rFonts w:hint="eastAsia" w:ascii="宋体" w:hAnsi="宋体"/>
          <w:sz w:val="24"/>
        </w:rPr>
        <w:t xml:space="preserve">8.1  </w:t>
      </w:r>
      <w:r>
        <w:rPr>
          <w:rFonts w:hint="eastAsia" w:ascii="宋体" w:hAnsi="宋体"/>
          <w:b/>
          <w:sz w:val="24"/>
        </w:rPr>
        <w:t>建筑零米以上结构施工项目安全措施要求</w:t>
      </w:r>
    </w:p>
    <w:p>
      <w:pPr>
        <w:spacing w:line="360" w:lineRule="auto"/>
        <w:ind w:firstLine="358" w:firstLineChars="149"/>
        <w:rPr>
          <w:rFonts w:hint="eastAsia" w:ascii="宋体" w:hAnsi="宋体"/>
          <w:sz w:val="24"/>
        </w:rPr>
      </w:pPr>
      <w:r>
        <w:rPr>
          <w:rFonts w:hint="eastAsia" w:ascii="宋体" w:hAnsi="宋体"/>
          <w:sz w:val="24"/>
        </w:rPr>
        <w:t>8.1.1 排架搭设前应具备相应条件，如场地平整，地下设施完成状态，排架上脚手板铺设以及剪刀撑分布等，是否安全措施明确。</w:t>
      </w:r>
    </w:p>
    <w:p>
      <w:pPr>
        <w:spacing w:line="360" w:lineRule="auto"/>
        <w:ind w:firstLine="358" w:firstLineChars="149"/>
        <w:rPr>
          <w:rFonts w:hint="eastAsia" w:ascii="宋体" w:hAnsi="宋体"/>
          <w:sz w:val="24"/>
        </w:rPr>
      </w:pPr>
      <w:r>
        <w:rPr>
          <w:rFonts w:hint="eastAsia" w:ascii="宋体" w:hAnsi="宋体"/>
          <w:sz w:val="24"/>
        </w:rPr>
        <w:t>8.1.2 给料跑道布置，承载计算、搭设排架人员的安全带悬挂问题是否已充分考虑。</w:t>
      </w:r>
    </w:p>
    <w:p>
      <w:pPr>
        <w:spacing w:line="360" w:lineRule="auto"/>
        <w:ind w:firstLine="358" w:firstLineChars="149"/>
        <w:rPr>
          <w:rFonts w:hint="eastAsia" w:ascii="宋体" w:hAnsi="宋体"/>
          <w:sz w:val="24"/>
        </w:rPr>
      </w:pPr>
      <w:r>
        <w:rPr>
          <w:rFonts w:hint="eastAsia" w:ascii="宋体" w:hAnsi="宋体"/>
          <w:sz w:val="24"/>
        </w:rPr>
        <w:t>8.1.3 层间的隔离防护措施的布置是否在措施中做出安排。</w:t>
      </w:r>
    </w:p>
    <w:p>
      <w:pPr>
        <w:spacing w:line="360" w:lineRule="auto"/>
        <w:ind w:firstLine="358" w:firstLineChars="149"/>
        <w:rPr>
          <w:rFonts w:hint="eastAsia" w:ascii="宋体" w:hAnsi="宋体"/>
          <w:sz w:val="24"/>
        </w:rPr>
      </w:pPr>
      <w:r>
        <w:rPr>
          <w:rFonts w:hint="eastAsia" w:ascii="宋体" w:hAnsi="宋体"/>
          <w:sz w:val="24"/>
        </w:rPr>
        <w:t>8.1.4 排架模板的拆除顺序、隔离防护及警戒区设置是否已明确。</w:t>
      </w:r>
    </w:p>
    <w:p>
      <w:pPr>
        <w:spacing w:line="360" w:lineRule="auto"/>
        <w:ind w:firstLine="358" w:firstLineChars="149"/>
        <w:rPr>
          <w:rFonts w:hint="eastAsia" w:ascii="宋体" w:hAnsi="宋体"/>
          <w:sz w:val="24"/>
        </w:rPr>
      </w:pPr>
      <w:r>
        <w:rPr>
          <w:rFonts w:hint="eastAsia" w:ascii="宋体" w:hAnsi="宋体"/>
          <w:sz w:val="24"/>
        </w:rPr>
        <w:t>8.1.5 拆模后预留孔洞的盖板铺设、临边栏杆搭设等是否已有所考虑。</w:t>
      </w:r>
    </w:p>
    <w:p>
      <w:pPr>
        <w:spacing w:line="360" w:lineRule="auto"/>
        <w:ind w:firstLine="358" w:firstLineChars="149"/>
        <w:rPr>
          <w:rFonts w:hint="eastAsia" w:ascii="宋体" w:hAnsi="宋体"/>
          <w:sz w:val="24"/>
        </w:rPr>
      </w:pPr>
      <w:r>
        <w:rPr>
          <w:rFonts w:hint="eastAsia" w:ascii="宋体" w:hAnsi="宋体"/>
          <w:sz w:val="24"/>
        </w:rPr>
        <w:t>8.1.6 各作业面人员上下通道的设置在措施中是否已明确。</w:t>
      </w:r>
    </w:p>
    <w:p>
      <w:pPr>
        <w:spacing w:line="360" w:lineRule="auto"/>
        <w:ind w:firstLine="358" w:firstLineChars="149"/>
        <w:rPr>
          <w:rFonts w:hint="eastAsia" w:ascii="宋体" w:hAnsi="宋体"/>
          <w:sz w:val="24"/>
        </w:rPr>
      </w:pPr>
      <w:r>
        <w:rPr>
          <w:rFonts w:hint="eastAsia" w:ascii="宋体" w:hAnsi="宋体"/>
          <w:sz w:val="24"/>
        </w:rPr>
        <w:t xml:space="preserve">8.2 </w:t>
      </w:r>
      <w:r>
        <w:rPr>
          <w:rFonts w:hint="eastAsia" w:ascii="宋体" w:hAnsi="宋体"/>
          <w:b/>
          <w:sz w:val="24"/>
        </w:rPr>
        <w:t>结构吊装</w:t>
      </w:r>
    </w:p>
    <w:p>
      <w:pPr>
        <w:spacing w:line="360" w:lineRule="auto"/>
        <w:ind w:firstLine="358" w:firstLineChars="149"/>
        <w:rPr>
          <w:rFonts w:hint="eastAsia" w:ascii="宋体" w:hAnsi="宋体"/>
          <w:sz w:val="24"/>
        </w:rPr>
      </w:pPr>
      <w:r>
        <w:rPr>
          <w:rFonts w:hint="eastAsia" w:ascii="宋体" w:hAnsi="宋体"/>
          <w:sz w:val="24"/>
        </w:rPr>
        <w:t xml:space="preserve">8.2.1 </w:t>
      </w:r>
      <w:r>
        <w:rPr>
          <w:rFonts w:hint="eastAsia" w:ascii="宋体" w:hAnsi="宋体"/>
          <w:b/>
          <w:sz w:val="24"/>
        </w:rPr>
        <w:t>防止起重机倾翻措施</w:t>
      </w:r>
      <w:r>
        <w:rPr>
          <w:rFonts w:hint="eastAsia" w:ascii="宋体" w:hAnsi="宋体"/>
          <w:sz w:val="24"/>
        </w:rPr>
        <w:t>：</w:t>
      </w:r>
    </w:p>
    <w:p>
      <w:pPr>
        <w:spacing w:line="360" w:lineRule="auto"/>
        <w:ind w:firstLine="358" w:firstLineChars="149"/>
        <w:rPr>
          <w:rFonts w:hint="eastAsia" w:ascii="宋体" w:hAnsi="宋体"/>
          <w:sz w:val="24"/>
        </w:rPr>
      </w:pPr>
      <w:r>
        <w:rPr>
          <w:rFonts w:hint="eastAsia" w:ascii="宋体" w:hAnsi="宋体"/>
          <w:sz w:val="24"/>
        </w:rPr>
        <w:t>8.2.1.1 起重机的行驶道路必须平整坚实，起重机不得停置在斜坡上工作。</w:t>
      </w:r>
    </w:p>
    <w:p>
      <w:pPr>
        <w:spacing w:line="360" w:lineRule="auto"/>
        <w:ind w:firstLine="358" w:firstLineChars="149"/>
        <w:rPr>
          <w:rFonts w:hint="eastAsia" w:ascii="宋体" w:hAnsi="宋体"/>
          <w:sz w:val="24"/>
        </w:rPr>
      </w:pPr>
      <w:r>
        <w:rPr>
          <w:rFonts w:hint="eastAsia" w:ascii="宋体" w:hAnsi="宋体"/>
          <w:sz w:val="24"/>
        </w:rPr>
        <w:t>8.2.1.2 禁止斜吊。斜吊会使重物在离开地面后发生快速摆动，可能碰伤人或其他物体。</w:t>
      </w:r>
    </w:p>
    <w:p>
      <w:pPr>
        <w:spacing w:line="360" w:lineRule="auto"/>
        <w:ind w:firstLine="358" w:firstLineChars="149"/>
        <w:rPr>
          <w:rFonts w:hint="eastAsia" w:ascii="宋体" w:hAnsi="宋体"/>
          <w:sz w:val="24"/>
        </w:rPr>
      </w:pPr>
      <w:r>
        <w:rPr>
          <w:rFonts w:hint="eastAsia" w:ascii="宋体" w:hAnsi="宋体"/>
          <w:sz w:val="24"/>
        </w:rPr>
        <w:t>8.2.1.3 不吊重量不明的重大构件设备。</w:t>
      </w:r>
    </w:p>
    <w:p>
      <w:pPr>
        <w:spacing w:line="360" w:lineRule="auto"/>
        <w:ind w:firstLine="358" w:firstLineChars="149"/>
        <w:rPr>
          <w:rFonts w:hint="eastAsia" w:ascii="宋体" w:hAnsi="宋体"/>
          <w:sz w:val="24"/>
        </w:rPr>
      </w:pPr>
      <w:r>
        <w:rPr>
          <w:rFonts w:hint="eastAsia" w:ascii="宋体" w:hAnsi="宋体"/>
          <w:sz w:val="24"/>
        </w:rPr>
        <w:t>8.2.1.4 禁止在6级以上大风情况下进行吊装作业。</w:t>
      </w:r>
    </w:p>
    <w:p>
      <w:pPr>
        <w:spacing w:line="360" w:lineRule="auto"/>
        <w:ind w:firstLine="358" w:firstLineChars="149"/>
        <w:rPr>
          <w:rFonts w:hint="eastAsia" w:ascii="宋体" w:hAnsi="宋体"/>
          <w:sz w:val="24"/>
        </w:rPr>
      </w:pPr>
      <w:r>
        <w:rPr>
          <w:rFonts w:hint="eastAsia" w:ascii="宋体" w:hAnsi="宋体"/>
          <w:sz w:val="24"/>
        </w:rPr>
        <w:t>8.2.1.5 指挥人员应使用统一指挥信号，信号要准确，起重机驾驶人员应听从指挥。</w:t>
      </w:r>
    </w:p>
    <w:p>
      <w:pPr>
        <w:spacing w:line="360" w:lineRule="auto"/>
        <w:ind w:firstLine="358" w:firstLineChars="149"/>
        <w:rPr>
          <w:rFonts w:hint="eastAsia" w:ascii="宋体" w:hAnsi="宋体"/>
          <w:sz w:val="24"/>
        </w:rPr>
      </w:pPr>
      <w:r>
        <w:rPr>
          <w:rFonts w:hint="eastAsia" w:ascii="宋体" w:hAnsi="宋体"/>
          <w:sz w:val="24"/>
        </w:rPr>
        <w:t xml:space="preserve">8.2.2 </w:t>
      </w:r>
      <w:r>
        <w:rPr>
          <w:rFonts w:hint="eastAsia" w:ascii="宋体" w:hAnsi="宋体"/>
          <w:b/>
          <w:sz w:val="24"/>
        </w:rPr>
        <w:t>防止高空坠落措施</w:t>
      </w:r>
      <w:r>
        <w:rPr>
          <w:rFonts w:hint="eastAsia" w:ascii="宋体" w:hAnsi="宋体"/>
          <w:sz w:val="24"/>
        </w:rPr>
        <w:t>：</w:t>
      </w:r>
    </w:p>
    <w:p>
      <w:pPr>
        <w:spacing w:line="360" w:lineRule="auto"/>
        <w:ind w:firstLine="358" w:firstLineChars="149"/>
        <w:rPr>
          <w:rFonts w:hint="eastAsia" w:ascii="宋体" w:hAnsi="宋体"/>
          <w:sz w:val="24"/>
        </w:rPr>
      </w:pPr>
      <w:r>
        <w:rPr>
          <w:rFonts w:hint="eastAsia" w:ascii="宋体" w:hAnsi="宋体"/>
          <w:sz w:val="24"/>
        </w:rPr>
        <w:t>8.2.2.1 操作人员在进行高空作业时，必须正确使用安全带，安全带一般应高挂低用。即将安全带绳端的钩环挂于高处，而人在低处操作。</w:t>
      </w:r>
    </w:p>
    <w:p>
      <w:pPr>
        <w:spacing w:line="360" w:lineRule="auto"/>
        <w:ind w:firstLine="358" w:firstLineChars="149"/>
        <w:rPr>
          <w:rFonts w:hint="eastAsia" w:ascii="宋体" w:hAnsi="宋体"/>
          <w:sz w:val="24"/>
        </w:rPr>
      </w:pPr>
      <w:r>
        <w:rPr>
          <w:rFonts w:hint="eastAsia" w:ascii="宋体" w:hAnsi="宋体"/>
          <w:sz w:val="24"/>
        </w:rPr>
        <w:t>8.2.2.3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8" w:firstLineChars="149"/>
        <w:rPr>
          <w:rFonts w:hint="eastAsia" w:ascii="宋体" w:hAnsi="宋体"/>
          <w:sz w:val="24"/>
        </w:rPr>
      </w:pPr>
      <w:r>
        <w:rPr>
          <w:rFonts w:hint="eastAsia" w:ascii="宋体" w:hAnsi="宋体"/>
          <w:sz w:val="24"/>
        </w:rPr>
        <w:t>8.2.2.4 如需在悬空的屋面梁上弦行走时，应在其上设置安全栏杆。</w:t>
      </w:r>
    </w:p>
    <w:p>
      <w:pPr>
        <w:spacing w:line="360" w:lineRule="auto"/>
        <w:ind w:firstLine="358" w:firstLineChars="149"/>
        <w:rPr>
          <w:rFonts w:hint="eastAsia" w:ascii="宋体" w:hAnsi="宋体"/>
          <w:sz w:val="24"/>
        </w:rPr>
      </w:pPr>
      <w:r>
        <w:rPr>
          <w:rFonts w:hint="eastAsia" w:ascii="宋体" w:hAnsi="宋体"/>
          <w:sz w:val="24"/>
        </w:rPr>
        <w:t>8.2.2.5 登高用的梯子必须牢固。使用时必须用绳子与固定的构件绑牢,梯子与地面的夹角一般以650mm～700mm为宜。</w:t>
      </w:r>
    </w:p>
    <w:p>
      <w:pPr>
        <w:spacing w:line="360" w:lineRule="auto"/>
        <w:ind w:firstLine="358" w:firstLineChars="149"/>
        <w:rPr>
          <w:rFonts w:hint="eastAsia" w:ascii="宋体" w:hAnsi="宋体"/>
          <w:sz w:val="24"/>
        </w:rPr>
      </w:pPr>
      <w:r>
        <w:rPr>
          <w:rFonts w:hint="eastAsia" w:ascii="宋体" w:hAnsi="宋体"/>
          <w:sz w:val="24"/>
        </w:rPr>
        <w:t>8.2.2.6 操作人员在脚手板上通行时，应集中思想，防止踏上挑头板。</w:t>
      </w:r>
    </w:p>
    <w:p>
      <w:pPr>
        <w:spacing w:line="360" w:lineRule="auto"/>
        <w:ind w:firstLine="358" w:firstLineChars="149"/>
        <w:rPr>
          <w:rFonts w:hint="eastAsia" w:ascii="宋体" w:hAnsi="宋体"/>
          <w:sz w:val="24"/>
        </w:rPr>
      </w:pPr>
      <w:r>
        <w:rPr>
          <w:rFonts w:hint="eastAsia" w:ascii="宋体" w:hAnsi="宋体"/>
          <w:sz w:val="24"/>
        </w:rPr>
        <w:t>8.2.2.7 操作人员不得穿硬底鞋进行高空作业。</w:t>
      </w:r>
    </w:p>
    <w:p>
      <w:pPr>
        <w:spacing w:line="360" w:lineRule="auto"/>
        <w:ind w:firstLine="358" w:firstLineChars="149"/>
        <w:rPr>
          <w:rFonts w:hint="eastAsia" w:ascii="宋体" w:hAnsi="宋体"/>
          <w:sz w:val="24"/>
        </w:rPr>
      </w:pPr>
      <w:r>
        <w:rPr>
          <w:rFonts w:hint="eastAsia" w:ascii="宋体" w:hAnsi="宋体"/>
          <w:sz w:val="24"/>
        </w:rPr>
        <w:t>8.2.2.8 严格遵守建筑安装的安全操作规程及有关规定。</w:t>
      </w:r>
    </w:p>
    <w:p>
      <w:pPr>
        <w:spacing w:line="360" w:lineRule="auto"/>
        <w:ind w:firstLine="358" w:firstLineChars="149"/>
        <w:rPr>
          <w:rFonts w:hint="eastAsia" w:ascii="宋体" w:hAnsi="宋体"/>
          <w:sz w:val="24"/>
        </w:rPr>
      </w:pPr>
      <w:r>
        <w:rPr>
          <w:rFonts w:hint="eastAsia" w:ascii="宋体" w:hAnsi="宋体"/>
          <w:sz w:val="24"/>
        </w:rPr>
        <w:t>8.2.2.9 吊装前检查各种机具设备、对起重机械要进行试运转。</w:t>
      </w:r>
    </w:p>
    <w:p>
      <w:pPr>
        <w:spacing w:line="360" w:lineRule="auto"/>
        <w:ind w:firstLine="358" w:firstLineChars="149"/>
        <w:rPr>
          <w:rFonts w:hint="eastAsia" w:ascii="宋体" w:hAnsi="宋体"/>
          <w:sz w:val="24"/>
        </w:rPr>
      </w:pPr>
      <w:r>
        <w:rPr>
          <w:rFonts w:hint="eastAsia" w:ascii="宋体" w:hAnsi="宋体"/>
          <w:sz w:val="24"/>
        </w:rPr>
        <w:t xml:space="preserve">8.2.3 </w:t>
      </w:r>
      <w:r>
        <w:rPr>
          <w:rFonts w:hint="eastAsia" w:ascii="宋体" w:hAnsi="宋体"/>
          <w:b/>
          <w:sz w:val="24"/>
        </w:rPr>
        <w:t>防止高空落物伤人措施</w:t>
      </w:r>
      <w:r>
        <w:rPr>
          <w:rFonts w:hint="eastAsia" w:ascii="宋体" w:hAnsi="宋体"/>
          <w:sz w:val="24"/>
        </w:rPr>
        <w:t>:</w:t>
      </w:r>
    </w:p>
    <w:p>
      <w:pPr>
        <w:spacing w:line="360" w:lineRule="auto"/>
        <w:ind w:firstLine="358" w:firstLineChars="149"/>
        <w:rPr>
          <w:rFonts w:hint="eastAsia" w:ascii="宋体" w:hAnsi="宋体"/>
          <w:sz w:val="24"/>
        </w:rPr>
      </w:pPr>
      <w:r>
        <w:rPr>
          <w:rFonts w:hint="eastAsia" w:ascii="宋体" w:hAnsi="宋体"/>
          <w:sz w:val="24"/>
        </w:rPr>
        <w:t>8.2.3.1 地面操作人员必须戴安全帽。</w:t>
      </w:r>
    </w:p>
    <w:p>
      <w:pPr>
        <w:spacing w:line="360" w:lineRule="auto"/>
        <w:ind w:firstLine="360" w:firstLineChars="150"/>
        <w:rPr>
          <w:rFonts w:hint="eastAsia" w:ascii="宋体" w:hAnsi="宋体"/>
          <w:sz w:val="24"/>
        </w:rPr>
      </w:pPr>
      <w:r>
        <w:rPr>
          <w:rFonts w:hint="eastAsia" w:ascii="宋体" w:hAnsi="宋体"/>
          <w:sz w:val="24"/>
        </w:rPr>
        <w:t>8.2.3.2 高空操作人员使用的工具</w:t>
      </w:r>
      <w:r>
        <w:rPr>
          <w:rFonts w:hint="eastAsia" w:ascii="宋体" w:hAnsi="宋体"/>
          <w:b/>
          <w:sz w:val="24"/>
        </w:rPr>
        <w:t>、</w:t>
      </w:r>
      <w:r>
        <w:rPr>
          <w:rFonts w:hint="eastAsia" w:ascii="宋体" w:hAnsi="宋体"/>
          <w:sz w:val="24"/>
        </w:rPr>
        <w:t>零配件等，应放在随身佩带的工具袋内，不得随意向下丢掷。</w:t>
      </w:r>
    </w:p>
    <w:p>
      <w:pPr>
        <w:spacing w:line="360" w:lineRule="auto"/>
        <w:ind w:firstLine="360" w:firstLineChars="150"/>
        <w:rPr>
          <w:rFonts w:hint="eastAsia" w:ascii="宋体" w:hAnsi="宋体"/>
          <w:sz w:val="24"/>
        </w:rPr>
      </w:pPr>
      <w:r>
        <w:rPr>
          <w:rFonts w:hint="eastAsia" w:ascii="宋体" w:hAnsi="宋体"/>
          <w:sz w:val="24"/>
        </w:rPr>
        <w:t>8.2.3.3 高处作业施工人员施工中必须系好安全带，并牢固地挂在施工作业区的上方牢固处或安全防坠设施上。</w:t>
      </w:r>
    </w:p>
    <w:p>
      <w:pPr>
        <w:spacing w:line="360" w:lineRule="auto"/>
        <w:rPr>
          <w:rFonts w:hint="eastAsia" w:ascii="宋体" w:hAnsi="宋体"/>
          <w:sz w:val="24"/>
        </w:rPr>
      </w:pPr>
      <w:r>
        <w:rPr>
          <w:rFonts w:hint="eastAsia" w:ascii="宋体" w:hAnsi="宋体"/>
          <w:sz w:val="24"/>
        </w:rPr>
        <w:t xml:space="preserve">   8.2.3.3 在高空用气割或电焊切割时应采取措施，防止火花落下伤人或引发火灾。</w:t>
      </w:r>
    </w:p>
    <w:p>
      <w:pPr>
        <w:spacing w:line="360" w:lineRule="auto"/>
        <w:ind w:firstLine="358" w:firstLineChars="149"/>
        <w:rPr>
          <w:rFonts w:hint="eastAsia" w:ascii="宋体" w:hAnsi="宋体"/>
          <w:sz w:val="24"/>
        </w:rPr>
      </w:pPr>
      <w:r>
        <w:rPr>
          <w:rFonts w:hint="eastAsia" w:ascii="宋体" w:hAnsi="宋体"/>
          <w:sz w:val="24"/>
        </w:rPr>
        <w:t>8.2.3.4 地面人员应尽量避免在高空作业的正下方停留或通过，也不得在起重机的起重臂或正在吊装的构件下停留或通过。必须搭设具有双层防护的安全通道，保护行人安全。</w:t>
      </w:r>
    </w:p>
    <w:p>
      <w:pPr>
        <w:spacing w:line="360" w:lineRule="auto"/>
        <w:ind w:firstLine="358" w:firstLineChars="149"/>
        <w:rPr>
          <w:rFonts w:hint="eastAsia" w:ascii="宋体" w:hAnsi="宋体"/>
          <w:sz w:val="24"/>
        </w:rPr>
      </w:pPr>
      <w:r>
        <w:rPr>
          <w:rFonts w:hint="eastAsia" w:ascii="宋体" w:hAnsi="宋体"/>
          <w:sz w:val="24"/>
        </w:rPr>
        <w:t>8.2.3.5 吊装现场应设置警示标志，并派专人监护，禁止非工作人员入内。</w:t>
      </w:r>
    </w:p>
    <w:p>
      <w:pPr>
        <w:spacing w:line="360" w:lineRule="auto"/>
        <w:ind w:firstLine="358" w:firstLineChars="149"/>
        <w:rPr>
          <w:rFonts w:hint="eastAsia" w:ascii="宋体" w:hAnsi="宋体"/>
          <w:sz w:val="24"/>
        </w:rPr>
      </w:pPr>
      <w:r>
        <w:rPr>
          <w:rFonts w:hint="eastAsia" w:ascii="宋体" w:hAnsi="宋体"/>
          <w:sz w:val="24"/>
        </w:rPr>
        <w:t xml:space="preserve">8.2.4 </w:t>
      </w:r>
      <w:r>
        <w:rPr>
          <w:rFonts w:hint="eastAsia" w:ascii="宋体" w:hAnsi="宋体"/>
          <w:b/>
          <w:sz w:val="24"/>
        </w:rPr>
        <w:t>防止触电、气瓶爆炸措施</w:t>
      </w:r>
    </w:p>
    <w:p>
      <w:pPr>
        <w:spacing w:line="360" w:lineRule="auto"/>
        <w:ind w:firstLine="360" w:firstLineChars="150"/>
        <w:rPr>
          <w:rFonts w:hint="eastAsia" w:ascii="宋体" w:hAnsi="宋体"/>
          <w:sz w:val="24"/>
        </w:rPr>
      </w:pPr>
      <w:r>
        <w:rPr>
          <w:rFonts w:hint="eastAsia" w:ascii="宋体" w:hAnsi="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hint="eastAsia" w:ascii="宋体" w:hAnsi="宋体"/>
          <w:sz w:val="24"/>
        </w:rPr>
      </w:pPr>
      <w:r>
        <w:rPr>
          <w:rFonts w:hint="eastAsia" w:ascii="宋体" w:hAnsi="宋体"/>
          <w:sz w:val="24"/>
        </w:rPr>
        <w:t>8.2.4.2 施工电源有专人负责和维护，一切作业严格按规程要求进行，从事电气作业的人员必须持有操作证。</w:t>
      </w:r>
    </w:p>
    <w:p>
      <w:pPr>
        <w:spacing w:line="360" w:lineRule="auto"/>
        <w:ind w:firstLine="360" w:firstLineChars="150"/>
        <w:rPr>
          <w:rFonts w:hint="eastAsia" w:ascii="宋体" w:hAnsi="宋体"/>
          <w:sz w:val="24"/>
        </w:rPr>
      </w:pPr>
      <w:r>
        <w:rPr>
          <w:rFonts w:hint="eastAsia" w:ascii="宋体" w:hAnsi="宋体"/>
          <w:sz w:val="24"/>
        </w:rPr>
        <w:t>8.2.4.3 施工中使用临时电源时，电源必须由电气专业人员进行接引、敷设、撤除；手持电动工具必须使用单项三孔插座，确保外壳接地。</w:t>
      </w:r>
    </w:p>
    <w:p>
      <w:pPr>
        <w:spacing w:line="360" w:lineRule="auto"/>
        <w:ind w:firstLine="358" w:firstLineChars="149"/>
        <w:rPr>
          <w:rFonts w:hint="eastAsia" w:ascii="宋体" w:hAnsi="宋体"/>
          <w:sz w:val="24"/>
        </w:rPr>
      </w:pPr>
      <w:r>
        <w:rPr>
          <w:rFonts w:hint="eastAsia" w:ascii="宋体" w:hAnsi="宋体"/>
          <w:sz w:val="24"/>
        </w:rPr>
        <w:t>8.2.4.2 使用起重机时，吊装前对起重机械要进行试运转。应用避雷触电措施。</w:t>
      </w:r>
    </w:p>
    <w:p>
      <w:pPr>
        <w:spacing w:line="360" w:lineRule="auto"/>
        <w:ind w:firstLine="358" w:firstLineChars="149"/>
        <w:rPr>
          <w:rFonts w:hint="eastAsia" w:ascii="宋体" w:hAnsi="宋体"/>
          <w:sz w:val="24"/>
        </w:rPr>
      </w:pPr>
      <w:r>
        <w:rPr>
          <w:rFonts w:hint="eastAsia" w:ascii="宋体" w:hAnsi="宋体"/>
          <w:sz w:val="24"/>
        </w:rPr>
        <w:t>8.2.4.3 搬运氧气瓶，必须采取防震措施，决不可向地上猛摔。</w:t>
      </w:r>
    </w:p>
    <w:p>
      <w:pPr>
        <w:spacing w:line="360" w:lineRule="auto"/>
        <w:ind w:firstLine="358" w:firstLineChars="149"/>
        <w:rPr>
          <w:rFonts w:hint="eastAsia" w:ascii="宋体" w:hAnsi="宋体"/>
          <w:sz w:val="24"/>
        </w:rPr>
      </w:pPr>
      <w:r>
        <w:rPr>
          <w:rFonts w:hint="eastAsia" w:ascii="宋体" w:hAnsi="宋体"/>
          <w:sz w:val="24"/>
        </w:rPr>
        <w:t>8.2.4.4 氧气瓶不应放在阳光下爆晒，更不可接近火源，如果气瓶的阀门发生冻结时，应用干净的抹布将阀门烫热，不可用火熏烤，并防止机械油落到氧气瓶上。</w:t>
      </w:r>
    </w:p>
    <w:p>
      <w:pPr>
        <w:spacing w:line="360" w:lineRule="auto"/>
        <w:ind w:firstLine="358" w:firstLineChars="149"/>
        <w:rPr>
          <w:rFonts w:hint="eastAsia" w:ascii="宋体" w:hAnsi="宋体"/>
          <w:sz w:val="24"/>
        </w:rPr>
      </w:pPr>
      <w:r>
        <w:rPr>
          <w:rFonts w:hint="eastAsia" w:ascii="宋体" w:hAnsi="宋体"/>
          <w:sz w:val="24"/>
        </w:rPr>
        <w:t>8.2.4.5 乙炔发生器放置地点距火源应10m以上，如高空有电焊作业时，乙炔发生器不应放在下风向，进行气割作业时，氧、乙炔瓶应分开放置10m以上。</w:t>
      </w:r>
    </w:p>
    <w:p>
      <w:pPr>
        <w:spacing w:line="360" w:lineRule="auto"/>
        <w:ind w:firstLine="358" w:firstLineChars="149"/>
        <w:rPr>
          <w:rFonts w:hint="eastAsia" w:ascii="宋体" w:hAnsi="宋体"/>
          <w:sz w:val="24"/>
        </w:rPr>
      </w:pPr>
      <w:r>
        <w:rPr>
          <w:rFonts w:hint="eastAsia" w:ascii="宋体" w:hAnsi="宋体"/>
          <w:sz w:val="24"/>
        </w:rPr>
        <w:t xml:space="preserve">8.2.5 </w:t>
      </w:r>
      <w:r>
        <w:rPr>
          <w:rFonts w:hint="eastAsia" w:ascii="宋体" w:hAnsi="宋体"/>
          <w:b/>
          <w:sz w:val="24"/>
        </w:rPr>
        <w:t>现场防火措施</w:t>
      </w:r>
      <w:r>
        <w:rPr>
          <w:rFonts w:hint="eastAsia" w:ascii="宋体" w:hAnsi="宋体"/>
          <w:sz w:val="24"/>
        </w:rPr>
        <w:t>：</w:t>
      </w:r>
    </w:p>
    <w:p>
      <w:pPr>
        <w:spacing w:line="360" w:lineRule="auto"/>
        <w:ind w:firstLine="358" w:firstLineChars="149"/>
        <w:rPr>
          <w:rFonts w:hint="eastAsia" w:ascii="宋体" w:hAnsi="宋体"/>
          <w:sz w:val="24"/>
        </w:rPr>
      </w:pPr>
      <w:r>
        <w:rPr>
          <w:rFonts w:hint="eastAsia" w:ascii="宋体" w:hAnsi="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8" w:firstLineChars="149"/>
        <w:rPr>
          <w:rFonts w:hint="eastAsia" w:ascii="宋体" w:hAnsi="宋体"/>
          <w:sz w:val="24"/>
        </w:rPr>
      </w:pPr>
      <w:r>
        <w:rPr>
          <w:rFonts w:hint="eastAsia" w:ascii="宋体" w:hAnsi="宋体"/>
          <w:sz w:val="24"/>
        </w:rPr>
        <w:t>8.2.5.2 各种可燃材料（如电石、保温材料等）不准放在电闸箱、电焊机、变压器和电动工具周围，防止材料长时间蓄热自燃。</w:t>
      </w:r>
    </w:p>
    <w:p>
      <w:pPr>
        <w:spacing w:line="360" w:lineRule="auto"/>
        <w:ind w:firstLine="358" w:firstLineChars="149"/>
        <w:rPr>
          <w:rFonts w:hint="eastAsia" w:ascii="宋体" w:hAnsi="宋体"/>
          <w:sz w:val="24"/>
        </w:rPr>
      </w:pPr>
      <w:r>
        <w:rPr>
          <w:rFonts w:hint="eastAsia" w:ascii="宋体" w:hAnsi="宋体"/>
          <w:sz w:val="24"/>
        </w:rPr>
        <w:t>8.2.5.3 现场道路应保持畅通，下班后所有机电设备必须切断电。</w:t>
      </w:r>
    </w:p>
    <w:p>
      <w:pPr>
        <w:spacing w:line="360" w:lineRule="auto"/>
        <w:ind w:firstLine="358" w:firstLineChars="149"/>
        <w:rPr>
          <w:rFonts w:hint="eastAsia" w:ascii="宋体" w:hAnsi="宋体"/>
          <w:sz w:val="24"/>
        </w:rPr>
      </w:pPr>
      <w:r>
        <w:rPr>
          <w:rFonts w:hint="eastAsia" w:ascii="宋体" w:hAnsi="宋体"/>
          <w:sz w:val="24"/>
        </w:rPr>
        <w:t xml:space="preserve">8.3 </w:t>
      </w:r>
      <w:r>
        <w:rPr>
          <w:rFonts w:hint="eastAsia" w:ascii="宋体" w:hAnsi="宋体"/>
          <w:b/>
          <w:sz w:val="24"/>
        </w:rPr>
        <w:t>其他安全相关</w:t>
      </w:r>
    </w:p>
    <w:p>
      <w:pPr>
        <w:spacing w:line="360" w:lineRule="auto"/>
        <w:ind w:firstLine="360" w:firstLineChars="150"/>
        <w:rPr>
          <w:rFonts w:hint="eastAsia" w:ascii="宋体" w:hAnsi="宋体"/>
          <w:sz w:val="24"/>
        </w:rPr>
      </w:pPr>
      <w:r>
        <w:rPr>
          <w:rFonts w:hint="eastAsia" w:ascii="宋体" w:hAnsi="宋体"/>
          <w:sz w:val="24"/>
        </w:rPr>
        <w:t>8.3.1 将施工区域用安全警戒绳标识好，无关人员不得进入。</w:t>
      </w:r>
    </w:p>
    <w:p>
      <w:pPr>
        <w:spacing w:line="360" w:lineRule="auto"/>
        <w:ind w:firstLine="360" w:firstLineChars="150"/>
        <w:rPr>
          <w:rFonts w:hint="eastAsia" w:ascii="宋体" w:hAnsi="宋体"/>
          <w:sz w:val="24"/>
        </w:rPr>
      </w:pPr>
      <w:r>
        <w:rPr>
          <w:rFonts w:hint="eastAsia" w:ascii="宋体" w:hAnsi="宋体"/>
          <w:sz w:val="24"/>
        </w:rPr>
        <w:t>8.3.2 施工结束后，做到“工完、料净、场地清”。</w:t>
      </w:r>
    </w:p>
    <w:p>
      <w:pPr>
        <w:spacing w:line="360" w:lineRule="auto"/>
        <w:ind w:firstLine="360" w:firstLineChars="150"/>
        <w:rPr>
          <w:rFonts w:hint="eastAsia" w:ascii="宋体" w:hAnsi="宋体"/>
          <w:sz w:val="24"/>
        </w:rPr>
      </w:pPr>
      <w:r>
        <w:rPr>
          <w:rFonts w:hint="eastAsia" w:ascii="宋体" w:hAnsi="宋体"/>
          <w:sz w:val="24"/>
        </w:rPr>
        <w:t>8.3.4存在交叉作业时，应当有相应的隔离方案。</w:t>
      </w:r>
    </w:p>
    <w:p>
      <w:pPr>
        <w:spacing w:line="360" w:lineRule="auto"/>
        <w:ind w:firstLine="360" w:firstLineChars="150"/>
        <w:rPr>
          <w:rFonts w:hint="eastAsia" w:ascii="宋体" w:hAnsi="宋体"/>
          <w:sz w:val="24"/>
        </w:rPr>
      </w:pPr>
      <w:r>
        <w:rPr>
          <w:rFonts w:hint="eastAsia" w:ascii="宋体" w:hAnsi="宋体"/>
          <w:sz w:val="24"/>
        </w:rPr>
        <w:t>8.3.5 涉及油类的清洗项目，是否考虑废油的存放及消防设施布置等方案。</w:t>
      </w:r>
    </w:p>
    <w:p>
      <w:pPr>
        <w:spacing w:line="360" w:lineRule="auto"/>
        <w:ind w:firstLine="360" w:firstLineChars="150"/>
        <w:rPr>
          <w:rFonts w:hint="eastAsia" w:ascii="宋体" w:hAnsi="宋体"/>
          <w:sz w:val="24"/>
        </w:rPr>
      </w:pPr>
      <w:r>
        <w:rPr>
          <w:rFonts w:hint="eastAsia" w:ascii="宋体" w:hAnsi="宋体"/>
          <w:sz w:val="24"/>
        </w:rPr>
        <w:t>8.3.6 临时电源的配置，如电源箱的布置点、电源线的规范走线，用电设备接地保护，油区作业时防爆电器配备等是否作业正确安排。。</w:t>
      </w:r>
    </w:p>
    <w:p>
      <w:pPr>
        <w:spacing w:line="360" w:lineRule="auto"/>
        <w:ind w:firstLine="360" w:firstLineChars="150"/>
        <w:rPr>
          <w:rFonts w:hint="eastAsia" w:ascii="宋体" w:hAnsi="宋体"/>
          <w:sz w:val="24"/>
        </w:rPr>
      </w:pPr>
      <w:r>
        <w:rPr>
          <w:rFonts w:hint="eastAsia" w:ascii="宋体" w:hAnsi="宋体"/>
          <w:sz w:val="24"/>
        </w:rPr>
        <w:t>8.3.7设备受电前，必须悬挂“有人工作，禁止合闸”标志牌，并设置固定遮栏。</w:t>
      </w:r>
    </w:p>
    <w:p>
      <w:pPr>
        <w:spacing w:line="360" w:lineRule="auto"/>
        <w:ind w:firstLine="360" w:firstLineChars="150"/>
        <w:rPr>
          <w:rFonts w:hint="eastAsia" w:ascii="宋体" w:hAnsi="宋体"/>
          <w:sz w:val="24"/>
        </w:rPr>
      </w:pPr>
      <w:r>
        <w:rPr>
          <w:rFonts w:hint="eastAsia" w:ascii="宋体" w:hAnsi="宋体"/>
          <w:sz w:val="24"/>
        </w:rPr>
        <w:t>8.3.8 任何人员在未征得受电指挥人员许可的情况下，不得擅自在受电区域内进行任何检修、检查工作。</w:t>
      </w:r>
    </w:p>
    <w:p>
      <w:pPr>
        <w:spacing w:line="360" w:lineRule="auto"/>
        <w:ind w:firstLine="360" w:firstLineChars="150"/>
        <w:rPr>
          <w:rFonts w:hint="eastAsia" w:ascii="宋体" w:hAnsi="宋体"/>
          <w:sz w:val="24"/>
        </w:rPr>
      </w:pPr>
      <w:r>
        <w:rPr>
          <w:rFonts w:hint="eastAsia" w:ascii="宋体" w:hAnsi="宋体"/>
          <w:sz w:val="24"/>
        </w:rPr>
        <w:t>8.3.9 受电前由调试单位进行技术措施交底，所有参与受电人员必须熟悉本措施。</w:t>
      </w:r>
    </w:p>
    <w:p>
      <w:pPr>
        <w:spacing w:line="360" w:lineRule="auto"/>
        <w:ind w:firstLine="360" w:firstLineChars="150"/>
        <w:rPr>
          <w:rFonts w:hint="eastAsia" w:ascii="宋体" w:hAnsi="宋体"/>
          <w:sz w:val="24"/>
        </w:rPr>
      </w:pPr>
      <w:r>
        <w:rPr>
          <w:rFonts w:hint="eastAsia" w:ascii="宋体" w:hAnsi="宋体"/>
          <w:sz w:val="24"/>
        </w:rPr>
        <w:t>8.3.10 指挥专人负责对受电范围内的各变压器进行监视。</w:t>
      </w:r>
    </w:p>
    <w:p>
      <w:pPr>
        <w:spacing w:line="360" w:lineRule="auto"/>
        <w:ind w:firstLine="360" w:firstLineChars="150"/>
        <w:rPr>
          <w:rFonts w:hint="eastAsia" w:ascii="宋体" w:hAnsi="宋体"/>
          <w:sz w:val="24"/>
        </w:rPr>
      </w:pPr>
      <w:r>
        <w:rPr>
          <w:rFonts w:hint="eastAsia" w:ascii="宋体" w:hAnsi="宋体"/>
          <w:sz w:val="24"/>
        </w:rPr>
        <w:t>8.3.11 受电前应用兆欧表检查受电的低压变压器侧电缆的绝缘电阻，作为记录。</w:t>
      </w:r>
    </w:p>
    <w:p>
      <w:pPr>
        <w:spacing w:line="360" w:lineRule="auto"/>
        <w:ind w:firstLine="360" w:firstLineChars="150"/>
        <w:rPr>
          <w:rFonts w:hint="eastAsia" w:ascii="宋体" w:hAnsi="宋体"/>
          <w:sz w:val="24"/>
        </w:rPr>
      </w:pPr>
      <w:r>
        <w:rPr>
          <w:rFonts w:hint="eastAsia" w:ascii="宋体" w:hAnsi="宋体"/>
          <w:sz w:val="24"/>
        </w:rPr>
        <w:t>8.3.12 采用500V兆欧表检查0.4kV系统绝缘电阻，作好记录。</w:t>
      </w:r>
    </w:p>
    <w:p>
      <w:pPr>
        <w:spacing w:line="360" w:lineRule="auto"/>
        <w:ind w:firstLine="360" w:firstLineChars="150"/>
        <w:rPr>
          <w:rFonts w:hint="eastAsia" w:ascii="宋体" w:hAnsi="宋体"/>
          <w:sz w:val="24"/>
        </w:rPr>
      </w:pPr>
      <w:r>
        <w:rPr>
          <w:rFonts w:hint="eastAsia" w:ascii="宋体" w:hAnsi="宋体"/>
          <w:sz w:val="24"/>
        </w:rPr>
        <w:t>（完）</w:t>
      </w:r>
    </w:p>
    <w:p>
      <w:pPr>
        <w:spacing w:line="360" w:lineRule="auto"/>
        <w:ind w:firstLine="360" w:firstLineChars="150"/>
        <w:rPr>
          <w:rFonts w:hint="eastAsia" w:ascii="宋体" w:hAnsi="宋体"/>
          <w:sz w:val="24"/>
        </w:rPr>
      </w:pPr>
    </w:p>
    <w:p>
      <w:pPr>
        <w:spacing w:line="360" w:lineRule="auto"/>
        <w:ind w:firstLine="360" w:firstLineChars="150"/>
        <w:rPr>
          <w:rFonts w:hint="eastAsia" w:ascii="宋体" w:hAnsi="宋体"/>
          <w:sz w:val="24"/>
        </w:rPr>
      </w:pPr>
    </w:p>
    <w:p>
      <w:pPr>
        <w:spacing w:line="360" w:lineRule="auto"/>
        <w:ind w:firstLine="360" w:firstLineChars="150"/>
        <w:rPr>
          <w:rFonts w:hint="eastAsia" w:ascii="宋体" w:hAnsi="宋体"/>
          <w:sz w:val="24"/>
        </w:rPr>
      </w:pPr>
    </w:p>
    <w:p>
      <w:pPr>
        <w:rPr>
          <w:rFonts w:hint="eastAsia"/>
          <w:sz w:val="28"/>
          <w:szCs w:val="28"/>
        </w:rPr>
      </w:pPr>
    </w:p>
    <w:p>
      <w:pPr>
        <w:spacing w:line="240" w:lineRule="auto"/>
        <w:jc w:val="left"/>
        <w:rPr>
          <w:rFonts w:hint="eastAsia"/>
          <w:sz w:val="30"/>
          <w:szCs w:val="30"/>
        </w:rPr>
      </w:pPr>
      <w:r>
        <w:rPr>
          <w:rFonts w:hint="eastAsia"/>
          <w:sz w:val="28"/>
          <w:szCs w:val="28"/>
        </w:rPr>
        <w:t xml:space="preserve">                          </w:t>
      </w:r>
      <w:r>
        <w:rPr>
          <w:rFonts w:hint="eastAsia"/>
          <w:sz w:val="30"/>
          <w:szCs w:val="30"/>
        </w:rPr>
        <w:t xml:space="preserve"> </w:t>
      </w:r>
      <w:r>
        <w:rPr>
          <w:rFonts w:hint="eastAsia"/>
          <w:sz w:val="30"/>
          <w:szCs w:val="30"/>
          <w:lang w:val="en-US" w:eastAsia="zh-CN"/>
        </w:rPr>
        <w:t xml:space="preserve">  </w:t>
      </w:r>
      <w:r>
        <w:rPr>
          <w:rFonts w:hint="eastAsia"/>
          <w:sz w:val="30"/>
          <w:szCs w:val="30"/>
        </w:rPr>
        <w:t>常州正衡电力工程监理有限公司</w:t>
      </w:r>
    </w:p>
    <w:p>
      <w:pPr>
        <w:spacing w:line="240" w:lineRule="auto"/>
        <w:jc w:val="left"/>
        <w:rPr>
          <w:rFonts w:hint="eastAsia"/>
          <w:sz w:val="28"/>
          <w:szCs w:val="28"/>
        </w:rPr>
      </w:pPr>
      <w:r>
        <w:rPr>
          <w:rFonts w:hint="eastAsia"/>
          <w:szCs w:val="28"/>
        </w:rPr>
        <w:t xml:space="preserve">             </w:t>
      </w:r>
      <w:r>
        <w:rPr>
          <w:rFonts w:hint="eastAsia"/>
          <w:szCs w:val="28"/>
          <w:lang w:val="en-US" w:eastAsia="zh-CN"/>
        </w:rPr>
        <w:t xml:space="preserve">                                </w:t>
      </w:r>
      <w:r>
        <w:rPr>
          <w:rFonts w:hint="eastAsia"/>
          <w:sz w:val="28"/>
          <w:szCs w:val="28"/>
        </w:rPr>
        <w:t>诸暨鼎晖新能源有限公司</w:t>
      </w:r>
    </w:p>
    <w:p>
      <w:pPr>
        <w:spacing w:line="240" w:lineRule="auto"/>
        <w:jc w:val="center"/>
        <w:rPr>
          <w:rFonts w:hint="eastAsia"/>
          <w:szCs w:val="28"/>
        </w:rPr>
      </w:pPr>
      <w:r>
        <w:rPr>
          <w:rFonts w:hint="eastAsia"/>
          <w:sz w:val="28"/>
          <w:szCs w:val="28"/>
          <w:lang w:val="en-US" w:eastAsia="zh-CN"/>
        </w:rPr>
        <w:t xml:space="preserve">                              </w:t>
      </w:r>
      <w:r>
        <w:rPr>
          <w:rFonts w:hint="eastAsia"/>
          <w:sz w:val="28"/>
          <w:szCs w:val="28"/>
        </w:rPr>
        <w:t>分布式光伏电站监理项目部编写</w:t>
      </w:r>
    </w:p>
    <w:p>
      <w:pPr>
        <w:jc w:val="both"/>
        <w:rPr>
          <w:rFonts w:hint="eastAsia"/>
          <w:sz w:val="28"/>
          <w:szCs w:val="28"/>
        </w:rPr>
      </w:pPr>
      <w:r>
        <w:rPr>
          <w:rFonts w:hint="eastAsia"/>
          <w:sz w:val="28"/>
          <w:szCs w:val="28"/>
          <w:lang w:val="en-US" w:eastAsia="zh-CN"/>
        </w:rPr>
        <w:t xml:space="preserve">                                    </w:t>
      </w:r>
      <w:r>
        <w:rPr>
          <w:rFonts w:hint="eastAsia"/>
          <w:sz w:val="28"/>
          <w:szCs w:val="28"/>
        </w:rPr>
        <w:t xml:space="preserve"> 201</w:t>
      </w:r>
      <w:r>
        <w:rPr>
          <w:rFonts w:hint="eastAsia"/>
          <w:sz w:val="28"/>
          <w:szCs w:val="28"/>
          <w:lang w:val="en-US" w:eastAsia="zh-CN"/>
        </w:rPr>
        <w:t>6</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15</w:t>
      </w:r>
      <w:bookmarkStart w:id="0" w:name="_GoBack"/>
      <w:bookmarkEnd w:id="0"/>
      <w:r>
        <w:rPr>
          <w:rFonts w:hint="eastAsia"/>
          <w:sz w:val="28"/>
          <w:szCs w:val="28"/>
        </w:rPr>
        <w:t>日</w:t>
      </w:r>
    </w:p>
    <w:p>
      <w:pPr>
        <w:spacing w:line="360" w:lineRule="auto"/>
        <w:ind w:firstLine="360" w:firstLineChars="150"/>
        <w:rPr>
          <w:rFonts w:hint="eastAsia" w:ascii="宋体" w:hAnsi="宋体"/>
          <w:sz w:val="24"/>
        </w:rPr>
      </w:pP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C"/>
    <w:multiLevelType w:val="multilevel"/>
    <w:tmpl w:val="0000000C"/>
    <w:lvl w:ilvl="0" w:tentative="0">
      <w:start w:val="1"/>
      <w:numFmt w:val="decimal"/>
      <w:lvlText w:val="9.6.%1"/>
      <w:lvlJc w:val="left"/>
      <w:pPr>
        <w:ind w:left="900" w:hanging="420"/>
      </w:pPr>
      <w:rPr>
        <w:rFonts w:hint="eastAsia"/>
      </w:rPr>
    </w:lvl>
    <w:lvl w:ilvl="1" w:tentative="0">
      <w:start w:val="1"/>
      <w:numFmt w:val="decimal"/>
      <w:lvlText w:val="9.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E085950"/>
    <w:multiLevelType w:val="multilevel"/>
    <w:tmpl w:val="7E08595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D6886"/>
    <w:rsid w:val="14830F17"/>
    <w:rsid w:val="2A6630F2"/>
    <w:rsid w:val="5741757C"/>
    <w:rsid w:val="651F09F1"/>
    <w:rsid w:val="746A5ABD"/>
    <w:rsid w:val="7AFB7D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ind w:firstLine="0" w:firstLineChars="0"/>
      <w:outlineLvl w:val="0"/>
    </w:pPr>
    <w:rPr>
      <w:b/>
      <w:bCs/>
      <w:kern w:val="44"/>
      <w:sz w:val="32"/>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djustRightInd w:val="0"/>
      <w:snapToGrid w:val="0"/>
    </w:pPr>
    <w:rPr>
      <w:rFonts w:ascii="宋体" w:hAnsi="宋体"/>
      <w:kern w:val="0"/>
      <w:sz w:val="28"/>
    </w:rPr>
  </w:style>
  <w:style w:type="paragraph" w:styleId="4">
    <w:name w:val="Body Text Indent 2"/>
    <w:basedOn w:val="1"/>
    <w:qFormat/>
    <w:uiPriority w:val="0"/>
    <w:pPr>
      <w:ind w:firstLine="700" w:firstLineChars="250"/>
    </w:pPr>
    <w:rPr>
      <w:rFonts w:ascii="Verdana" w:hAnsi="Verdana"/>
      <w:color w:val="333333"/>
      <w:sz w:val="2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pPr>
      <w:tabs>
        <w:tab w:val="right" w:leader="dot" w:pos="8931"/>
      </w:tabs>
      <w:ind w:right="113" w:rightChars="47" w:firstLine="480"/>
    </w:pPr>
  </w:style>
  <w:style w:type="character" w:styleId="9">
    <w:name w:val="Hyperlink"/>
    <w:basedOn w:val="8"/>
    <w:qFormat/>
    <w:uiPriority w:val="0"/>
    <w:rPr>
      <w:color w:val="0000FF"/>
      <w:u w:val="single"/>
    </w:rPr>
  </w:style>
  <w:style w:type="paragraph" w:customStyle="1" w:styleId="11">
    <w:name w:val="content"/>
    <w:qFormat/>
    <w:uiPriority w:val="0"/>
    <w:pPr>
      <w:widowControl w:val="0"/>
      <w:adjustRightInd w:val="0"/>
      <w:spacing w:line="360" w:lineRule="auto"/>
      <w:ind w:firstLine="480" w:firstLineChars="200"/>
      <w:jc w:val="both"/>
    </w:pPr>
    <w:rPr>
      <w:rFonts w:hAnsi="Arial" w:asciiTheme="minorHAnsi" w:eastAsiaTheme="minorEastAsia" w:cstheme="minorBidi"/>
      <w:sz w:val="24"/>
      <w:szCs w:val="24"/>
      <w:lang w:val="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2016-09-13T10:27:00Z</dcterms:created>
  <dc:creator>zh9</dc:creator>
  <cp:lastModifiedBy>zh9</cp:lastModifiedBy>
  <dcterms:modified xsi:type="dcterms:W3CDTF">2016-09-17T01:47:31Z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