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26" w:rsidRDefault="005A7779">
      <w:r>
        <w:rPr>
          <w:noProof/>
        </w:rPr>
        <w:drawing>
          <wp:inline distT="0" distB="0" distL="0" distR="0">
            <wp:extent cx="5274310" cy="85915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8591550"/>
                    </a:xfrm>
                    <a:prstGeom prst="rect">
                      <a:avLst/>
                    </a:prstGeom>
                  </pic:spPr>
                </pic:pic>
              </a:graphicData>
            </a:graphic>
          </wp:inline>
        </w:drawing>
      </w:r>
    </w:p>
    <w:p w:rsidR="00360F76" w:rsidRPr="00921DD9"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b/>
          <w:sz w:val="28"/>
          <w:szCs w:val="24"/>
        </w:rPr>
      </w:pPr>
      <w:r w:rsidRPr="00921DD9">
        <w:rPr>
          <w:rFonts w:ascii="仿宋" w:eastAsia="仿宋" w:hAnsi="仿宋" w:hint="eastAsia"/>
          <w:b/>
          <w:sz w:val="28"/>
          <w:szCs w:val="24"/>
        </w:rPr>
        <w:lastRenderedPageBreak/>
        <w:t>一、编制依据</w:t>
      </w:r>
    </w:p>
    <w:p w:rsidR="00360F76" w:rsidRPr="00E327B4" w:rsidRDefault="00360F76" w:rsidP="00360F76">
      <w:pPr>
        <w:pStyle w:val="a9"/>
        <w:widowControl w:val="0"/>
        <w:tabs>
          <w:tab w:val="left" w:pos="1482"/>
        </w:tabs>
        <w:spacing w:line="360" w:lineRule="auto"/>
        <w:ind w:firstLine="0"/>
        <w:rPr>
          <w:rFonts w:ascii="仿宋" w:eastAsia="仿宋" w:hAnsi="仿宋" w:hint="eastAsia"/>
          <w:sz w:val="24"/>
          <w:szCs w:val="24"/>
        </w:rPr>
      </w:pPr>
      <w:r w:rsidRPr="00E327B4">
        <w:rPr>
          <w:rFonts w:ascii="仿宋" w:eastAsia="仿宋" w:hAnsi="仿宋" w:hint="eastAsia"/>
          <w:sz w:val="24"/>
          <w:szCs w:val="24"/>
        </w:rPr>
        <w:t>1、2000-12国家技术监督局、中华人民共和国电力行业标准DL/T5434-2009《电力建设工程监理规范》</w:t>
      </w:r>
    </w:p>
    <w:p w:rsidR="00360F76" w:rsidRPr="00E327B4" w:rsidRDefault="00360F76" w:rsidP="00360F76">
      <w:pPr>
        <w:pStyle w:val="a9"/>
        <w:widowControl w:val="0"/>
        <w:spacing w:line="360" w:lineRule="auto"/>
        <w:ind w:firstLine="0"/>
        <w:rPr>
          <w:rFonts w:ascii="仿宋" w:eastAsia="仿宋" w:hAnsi="仿宋" w:hint="eastAsia"/>
          <w:sz w:val="24"/>
          <w:szCs w:val="24"/>
        </w:rPr>
      </w:pPr>
      <w:r w:rsidRPr="00E327B4">
        <w:rPr>
          <w:rFonts w:ascii="仿宋" w:eastAsia="仿宋" w:hAnsi="仿宋" w:hint="eastAsia"/>
          <w:sz w:val="24"/>
          <w:szCs w:val="24"/>
        </w:rPr>
        <w:t>2、2002-01-21国家电力公司发布实施《电力建设安全健康与环境管理工作规定》</w:t>
      </w:r>
    </w:p>
    <w:p w:rsidR="00360F76" w:rsidRPr="00E327B4" w:rsidRDefault="00360F76" w:rsidP="00360F76">
      <w:pPr>
        <w:pStyle w:val="a9"/>
        <w:widowControl w:val="0"/>
        <w:spacing w:line="360" w:lineRule="auto"/>
        <w:ind w:firstLine="0"/>
        <w:rPr>
          <w:rFonts w:ascii="仿宋" w:eastAsia="仿宋" w:hAnsi="仿宋" w:hint="eastAsia"/>
          <w:sz w:val="24"/>
          <w:szCs w:val="24"/>
        </w:rPr>
      </w:pPr>
      <w:r w:rsidRPr="00E327B4">
        <w:rPr>
          <w:rFonts w:ascii="仿宋" w:eastAsia="仿宋" w:hAnsi="仿宋" w:hint="eastAsia"/>
          <w:sz w:val="24"/>
          <w:szCs w:val="24"/>
        </w:rPr>
        <w:t>3、2000-05-01国家电力公司发布实施《安全生产工作规定》</w:t>
      </w:r>
    </w:p>
    <w:p w:rsidR="00360F76" w:rsidRPr="00E327B4" w:rsidRDefault="00360F76" w:rsidP="00360F76">
      <w:pPr>
        <w:pStyle w:val="a9"/>
        <w:widowControl w:val="0"/>
        <w:spacing w:line="360" w:lineRule="auto"/>
        <w:ind w:firstLine="0"/>
        <w:rPr>
          <w:rFonts w:ascii="仿宋" w:eastAsia="仿宋" w:hAnsi="仿宋" w:hint="eastAsia"/>
          <w:sz w:val="24"/>
          <w:szCs w:val="24"/>
        </w:rPr>
      </w:pPr>
      <w:r w:rsidRPr="00E327B4">
        <w:rPr>
          <w:rFonts w:ascii="仿宋" w:eastAsia="仿宋" w:hAnsi="仿宋" w:hint="eastAsia"/>
          <w:sz w:val="24"/>
          <w:szCs w:val="24"/>
        </w:rPr>
        <w:t>4、2001-01-01国家电力公司发布实施《电力生产事故调查规程》</w:t>
      </w:r>
    </w:p>
    <w:p w:rsidR="00360F76" w:rsidRPr="00E327B4" w:rsidRDefault="00360F76" w:rsidP="00360F76">
      <w:pPr>
        <w:pStyle w:val="a9"/>
        <w:widowControl w:val="0"/>
        <w:spacing w:line="360" w:lineRule="auto"/>
        <w:ind w:leftChars="8" w:left="17" w:firstLine="0"/>
        <w:rPr>
          <w:rFonts w:ascii="仿宋" w:eastAsia="仿宋" w:hAnsi="仿宋" w:hint="eastAsia"/>
          <w:sz w:val="24"/>
          <w:szCs w:val="24"/>
        </w:rPr>
      </w:pPr>
      <w:r w:rsidRPr="00E327B4">
        <w:rPr>
          <w:rFonts w:ascii="仿宋" w:eastAsia="仿宋" w:hAnsi="仿宋" w:hint="eastAsia"/>
          <w:sz w:val="24"/>
          <w:szCs w:val="24"/>
        </w:rPr>
        <w:t>5、</w:t>
      </w:r>
      <w:r>
        <w:rPr>
          <w:rFonts w:ascii="仿宋" w:eastAsia="仿宋" w:hAnsi="仿宋" w:hint="eastAsia"/>
          <w:sz w:val="24"/>
          <w:szCs w:val="24"/>
        </w:rPr>
        <w:t xml:space="preserve"> </w:t>
      </w:r>
      <w:r w:rsidRPr="00E327B4">
        <w:rPr>
          <w:rFonts w:ascii="仿宋" w:eastAsia="仿宋" w:hAnsi="仿宋" w:hint="eastAsia"/>
          <w:sz w:val="24"/>
          <w:szCs w:val="24"/>
        </w:rPr>
        <w:t>2013-04-01国家能源局发布实施DL5009.2-2013《电力建设安全工作规程第2部分(电力线路线电力行业标准)》</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6、《职业健康安全管理体系规范》 GB/T28001-2001</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7、《中华人民共和国建筑法》 1997年11月1日中华人民共和国主席令第91号公布， 自1998年3月1日起施行。</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8、《中华人民共和国安全生产法》  中华人民共和国第九届全国人民代表大会常务委员会第二十八次会议于2002年6月29日通过，现予公布，自2002年11月1日起施行。</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9、《建设工程安全生产管理条例》393号令  2003年11月12日国务院第28次常务会议通过，现予公布，自2004年2月1日起施行。</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10、国家现行的工程建设的相关法律、法规、条例、行业规定及标准。</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11、强制性标准：</w:t>
      </w:r>
    </w:p>
    <w:p w:rsidR="00360F76" w:rsidRPr="00E327B4" w:rsidRDefault="00360F76" w:rsidP="00360F76">
      <w:pPr>
        <w:spacing w:line="360" w:lineRule="auto"/>
        <w:rPr>
          <w:rFonts w:ascii="仿宋" w:eastAsia="仿宋" w:hAnsi="仿宋"/>
          <w:sz w:val="24"/>
          <w:szCs w:val="24"/>
        </w:rPr>
      </w:pPr>
      <w:r w:rsidRPr="00E327B4">
        <w:rPr>
          <w:rFonts w:ascii="仿宋" w:eastAsia="仿宋" w:hAnsi="仿宋" w:hint="eastAsia"/>
          <w:sz w:val="24"/>
          <w:szCs w:val="24"/>
        </w:rPr>
        <w:t>《工程建设标准强制性条文》（电力工程部分 2011年版）；《工程建设标准强制性条文》（房屋建筑部分 2009年版）。</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12、监理合同、监理规划</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13、项目法人提供的本工程技术文件、资料。</w:t>
      </w:r>
    </w:p>
    <w:p w:rsidR="00360F76" w:rsidRPr="00E327B4" w:rsidRDefault="00360F76" w:rsidP="00360F76">
      <w:pPr>
        <w:spacing w:line="360" w:lineRule="auto"/>
        <w:rPr>
          <w:rFonts w:ascii="仿宋" w:eastAsia="仿宋" w:hAnsi="仿宋" w:hint="eastAsia"/>
          <w:sz w:val="24"/>
          <w:szCs w:val="24"/>
        </w:rPr>
      </w:pPr>
      <w:r w:rsidRPr="00E327B4">
        <w:rPr>
          <w:rFonts w:ascii="仿宋" w:eastAsia="仿宋" w:hAnsi="仿宋" w:hint="eastAsia"/>
          <w:sz w:val="24"/>
          <w:szCs w:val="24"/>
        </w:rPr>
        <w:t>14、工程施工组织设计。</w:t>
      </w:r>
    </w:p>
    <w:p w:rsidR="00360F76" w:rsidRPr="00E327B4" w:rsidRDefault="00360F76" w:rsidP="00360F76">
      <w:pPr>
        <w:adjustRightInd w:val="0"/>
        <w:snapToGrid w:val="0"/>
        <w:spacing w:line="360" w:lineRule="auto"/>
        <w:jc w:val="left"/>
        <w:rPr>
          <w:rFonts w:ascii="仿宋" w:eastAsia="仿宋" w:hAnsi="仿宋" w:hint="eastAsia"/>
          <w:b/>
          <w:sz w:val="24"/>
          <w:szCs w:val="24"/>
        </w:rPr>
      </w:pPr>
    </w:p>
    <w:p w:rsidR="00360F76" w:rsidRPr="00921DD9" w:rsidRDefault="00360F76" w:rsidP="00360F76">
      <w:pPr>
        <w:adjustRightInd w:val="0"/>
        <w:snapToGrid w:val="0"/>
        <w:spacing w:line="360" w:lineRule="auto"/>
        <w:jc w:val="left"/>
        <w:rPr>
          <w:rFonts w:ascii="仿宋" w:eastAsia="仿宋" w:hAnsi="仿宋" w:hint="eastAsia"/>
          <w:b/>
          <w:sz w:val="28"/>
          <w:szCs w:val="24"/>
        </w:rPr>
      </w:pPr>
      <w:r w:rsidRPr="00921DD9">
        <w:rPr>
          <w:rFonts w:ascii="仿宋" w:eastAsia="仿宋" w:hAnsi="仿宋" w:hint="eastAsia"/>
          <w:b/>
          <w:sz w:val="28"/>
          <w:szCs w:val="24"/>
        </w:rPr>
        <w:t>二、工程概况</w:t>
      </w:r>
    </w:p>
    <w:p w:rsidR="00360F76" w:rsidRPr="00E327B4"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bCs/>
          <w:sz w:val="24"/>
          <w:szCs w:val="24"/>
        </w:rPr>
      </w:pPr>
      <w:r w:rsidRPr="00E327B4">
        <w:rPr>
          <w:rFonts w:ascii="仿宋" w:eastAsia="仿宋" w:hAnsi="仿宋" w:hint="eastAsia"/>
          <w:sz w:val="24"/>
          <w:szCs w:val="24"/>
        </w:rPr>
        <w:t>工程名称：</w:t>
      </w:r>
      <w:r w:rsidRPr="00E327B4">
        <w:rPr>
          <w:rFonts w:ascii="仿宋" w:eastAsia="仿宋" w:hAnsi="仿宋" w:hint="eastAsia"/>
          <w:bCs/>
          <w:sz w:val="24"/>
          <w:szCs w:val="24"/>
        </w:rPr>
        <w:t xml:space="preserve"> </w:t>
      </w:r>
      <w:r>
        <w:rPr>
          <w:rFonts w:ascii="仿宋" w:eastAsia="仿宋" w:hAnsi="仿宋" w:hint="eastAsia"/>
          <w:bCs/>
          <w:sz w:val="24"/>
          <w:szCs w:val="24"/>
        </w:rPr>
        <w:t>丹阳图南合金3.5</w:t>
      </w:r>
      <w:r>
        <w:rPr>
          <w:rFonts w:ascii="仿宋" w:eastAsia="仿宋" w:hAnsi="仿宋"/>
          <w:bCs/>
          <w:sz w:val="24"/>
          <w:szCs w:val="24"/>
        </w:rPr>
        <w:t>MW</w:t>
      </w:r>
      <w:r>
        <w:rPr>
          <w:rFonts w:ascii="仿宋" w:eastAsia="仿宋" w:hAnsi="仿宋" w:hint="eastAsia"/>
          <w:bCs/>
          <w:sz w:val="24"/>
          <w:szCs w:val="24"/>
        </w:rPr>
        <w:t>屋顶分布式光伏发电项目</w:t>
      </w:r>
    </w:p>
    <w:p w:rsidR="00360F76"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sidRPr="00E327B4">
        <w:rPr>
          <w:rFonts w:ascii="仿宋" w:eastAsia="仿宋" w:hAnsi="仿宋" w:hint="eastAsia"/>
          <w:sz w:val="24"/>
          <w:szCs w:val="24"/>
        </w:rPr>
        <w:t>建设单位：</w:t>
      </w:r>
      <w:r>
        <w:rPr>
          <w:rFonts w:ascii="仿宋" w:eastAsia="仿宋" w:hAnsi="仿宋" w:hint="eastAsia"/>
          <w:sz w:val="24"/>
          <w:szCs w:val="24"/>
        </w:rPr>
        <w:t xml:space="preserve">丹阳中康电力开发有限公司 </w:t>
      </w:r>
    </w:p>
    <w:p w:rsidR="00360F76"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Pr>
          <w:rFonts w:ascii="仿宋" w:eastAsia="仿宋" w:hAnsi="仿宋" w:hint="eastAsia"/>
          <w:sz w:val="24"/>
          <w:szCs w:val="24"/>
        </w:rPr>
        <w:t>设计单位：信息产业电子第十一设计研究院科技工程股份有限公司</w:t>
      </w:r>
    </w:p>
    <w:p w:rsidR="00360F76"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Pr>
          <w:rFonts w:ascii="仿宋" w:eastAsia="仿宋" w:hAnsi="仿宋" w:hint="eastAsia"/>
          <w:sz w:val="24"/>
          <w:szCs w:val="24"/>
        </w:rPr>
        <w:lastRenderedPageBreak/>
        <w:t>监理单位：常州正衡电力工程监理有限公司</w:t>
      </w:r>
    </w:p>
    <w:p w:rsidR="00360F76" w:rsidRPr="00D96CA6"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Pr>
          <w:rFonts w:ascii="仿宋" w:eastAsia="仿宋" w:hAnsi="仿宋" w:hint="eastAsia"/>
          <w:sz w:val="24"/>
          <w:szCs w:val="24"/>
        </w:rPr>
        <w:t>施工单位：信息产业电子第十一设计研究院科技工程股份有限公司</w:t>
      </w:r>
    </w:p>
    <w:p w:rsidR="00360F76"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sidRPr="00E327B4">
        <w:rPr>
          <w:rFonts w:ascii="仿宋" w:eastAsia="仿宋" w:hAnsi="仿宋" w:hint="eastAsia"/>
          <w:sz w:val="24"/>
          <w:szCs w:val="24"/>
        </w:rPr>
        <w:t>建设地点：</w:t>
      </w:r>
      <w:r>
        <w:rPr>
          <w:rFonts w:ascii="仿宋" w:eastAsia="仿宋" w:hAnsi="仿宋" w:hint="eastAsia"/>
          <w:sz w:val="24"/>
          <w:szCs w:val="24"/>
        </w:rPr>
        <w:t>丹阳市</w:t>
      </w:r>
      <w:proofErr w:type="gramStart"/>
      <w:r>
        <w:rPr>
          <w:rFonts w:ascii="仿宋" w:eastAsia="仿宋" w:hAnsi="仿宋" w:hint="eastAsia"/>
          <w:sz w:val="24"/>
          <w:szCs w:val="24"/>
        </w:rPr>
        <w:t>吕</w:t>
      </w:r>
      <w:proofErr w:type="gramEnd"/>
      <w:r>
        <w:rPr>
          <w:rFonts w:ascii="仿宋" w:eastAsia="仿宋" w:hAnsi="仿宋" w:hint="eastAsia"/>
          <w:sz w:val="24"/>
          <w:szCs w:val="24"/>
        </w:rPr>
        <w:t>城镇江苏图南合金股份有限公司</w:t>
      </w:r>
    </w:p>
    <w:p w:rsidR="00360F76" w:rsidRPr="00E327B4" w:rsidRDefault="00360F76" w:rsidP="00360F76">
      <w:pPr>
        <w:tabs>
          <w:tab w:val="left" w:pos="2160"/>
          <w:tab w:val="left" w:pos="3960"/>
          <w:tab w:val="left" w:pos="5400"/>
          <w:tab w:val="left" w:pos="6840"/>
        </w:tabs>
        <w:adjustRightInd w:val="0"/>
        <w:snapToGrid w:val="0"/>
        <w:spacing w:line="360" w:lineRule="auto"/>
        <w:rPr>
          <w:rFonts w:ascii="仿宋" w:eastAsia="仿宋" w:hAnsi="仿宋" w:hint="eastAsia"/>
          <w:sz w:val="24"/>
          <w:szCs w:val="24"/>
        </w:rPr>
      </w:pPr>
      <w:r w:rsidRPr="00E327B4">
        <w:rPr>
          <w:rFonts w:ascii="仿宋" w:eastAsia="仿宋" w:hAnsi="仿宋" w:hint="eastAsia"/>
          <w:sz w:val="24"/>
          <w:szCs w:val="24"/>
        </w:rPr>
        <w:t>建</w:t>
      </w:r>
      <w:r>
        <w:rPr>
          <w:rFonts w:ascii="仿宋" w:eastAsia="仿宋" w:hAnsi="仿宋" w:hint="eastAsia"/>
          <w:sz w:val="24"/>
          <w:szCs w:val="24"/>
        </w:rPr>
        <w:t>造</w:t>
      </w:r>
      <w:r w:rsidRPr="00E327B4">
        <w:rPr>
          <w:rFonts w:ascii="仿宋" w:eastAsia="仿宋" w:hAnsi="仿宋" w:hint="eastAsia"/>
          <w:sz w:val="24"/>
          <w:szCs w:val="24"/>
        </w:rPr>
        <w:t>规模：</w:t>
      </w:r>
      <w:r w:rsidRPr="009A1C7E">
        <w:rPr>
          <w:rFonts w:ascii="仿宋" w:eastAsia="仿宋" w:hAnsi="仿宋" w:hint="eastAsia"/>
          <w:color w:val="FF0000"/>
        </w:rPr>
        <w:t>本</w:t>
      </w:r>
      <w:r w:rsidRPr="009A1C7E">
        <w:rPr>
          <w:rFonts w:ascii="仿宋" w:eastAsia="仿宋" w:hAnsi="仿宋"/>
          <w:color w:val="FF0000"/>
        </w:rPr>
        <w:t>工程</w:t>
      </w:r>
      <w:r w:rsidRPr="009A1C7E">
        <w:rPr>
          <w:rFonts w:ascii="仿宋" w:eastAsia="仿宋" w:hAnsi="仿宋" w:hint="eastAsia"/>
          <w:color w:val="FF0000"/>
          <w:sz w:val="24"/>
          <w:szCs w:val="24"/>
        </w:rPr>
        <w:t>总装机容量为</w:t>
      </w:r>
      <w:r>
        <w:rPr>
          <w:rFonts w:ascii="仿宋" w:eastAsia="仿宋" w:hAnsi="仿宋" w:hint="eastAsia"/>
          <w:color w:val="FF0000"/>
          <w:sz w:val="24"/>
          <w:szCs w:val="24"/>
        </w:rPr>
        <w:t>3.5</w:t>
      </w:r>
      <w:r w:rsidRPr="009A1C7E">
        <w:rPr>
          <w:rFonts w:ascii="仿宋" w:eastAsia="仿宋" w:hAnsi="仿宋" w:hint="eastAsia"/>
          <w:color w:val="FF0000"/>
          <w:sz w:val="24"/>
          <w:szCs w:val="24"/>
        </w:rPr>
        <w:t>MW，利用厂内</w:t>
      </w:r>
      <w:r>
        <w:rPr>
          <w:rFonts w:ascii="仿宋" w:eastAsia="仿宋" w:hAnsi="仿宋" w:hint="eastAsia"/>
          <w:color w:val="FF0000"/>
          <w:sz w:val="24"/>
          <w:szCs w:val="24"/>
        </w:rPr>
        <w:t>11</w:t>
      </w:r>
      <w:r w:rsidRPr="009A1C7E">
        <w:rPr>
          <w:rFonts w:ascii="仿宋" w:eastAsia="仿宋" w:hAnsi="仿宋" w:hint="eastAsia"/>
          <w:color w:val="FF0000"/>
          <w:sz w:val="24"/>
          <w:szCs w:val="24"/>
        </w:rPr>
        <w:t>个车间屋顶</w:t>
      </w:r>
      <w:r w:rsidRPr="009A1C7E">
        <w:rPr>
          <w:rFonts w:ascii="仿宋" w:eastAsia="仿宋" w:hAnsi="仿宋" w:hint="eastAsia"/>
          <w:color w:val="FF0000"/>
        </w:rPr>
        <w:t>进行安装</w:t>
      </w:r>
      <w:r w:rsidRPr="009A1C7E">
        <w:rPr>
          <w:rFonts w:ascii="仿宋" w:eastAsia="仿宋" w:hAnsi="仿宋" w:hint="eastAsia"/>
          <w:color w:val="FF0000"/>
          <w:sz w:val="24"/>
          <w:szCs w:val="24"/>
        </w:rPr>
        <w:t>，</w:t>
      </w:r>
      <w:r w:rsidRPr="009A1C7E">
        <w:rPr>
          <w:rFonts w:ascii="仿宋" w:eastAsia="仿宋" w:hAnsi="仿宋" w:hint="eastAsia"/>
          <w:color w:val="FF0000"/>
        </w:rPr>
        <w:t>屋面</w:t>
      </w:r>
      <w:r w:rsidRPr="009A1C7E">
        <w:rPr>
          <w:rFonts w:ascii="仿宋" w:eastAsia="仿宋" w:hAnsi="仿宋" w:hint="eastAsia"/>
          <w:color w:val="FF0000"/>
          <w:sz w:val="24"/>
          <w:szCs w:val="24"/>
        </w:rPr>
        <w:t>为</w:t>
      </w:r>
      <w:proofErr w:type="gramStart"/>
      <w:r w:rsidRPr="009A1C7E">
        <w:rPr>
          <w:rFonts w:ascii="仿宋" w:eastAsia="仿宋" w:hAnsi="仿宋" w:hint="eastAsia"/>
          <w:color w:val="FF0000"/>
          <w:sz w:val="24"/>
          <w:szCs w:val="24"/>
        </w:rPr>
        <w:t>彩钢瓦结构</w:t>
      </w:r>
      <w:proofErr w:type="gramEnd"/>
      <w:r w:rsidRPr="009A1C7E">
        <w:rPr>
          <w:rFonts w:ascii="仿宋" w:eastAsia="仿宋" w:hAnsi="仿宋" w:hint="eastAsia"/>
          <w:color w:val="FF0000"/>
          <w:sz w:val="24"/>
          <w:szCs w:val="24"/>
        </w:rPr>
        <w:t>，屋面平整牢固无遮挡。组件采用</w:t>
      </w:r>
      <w:r>
        <w:rPr>
          <w:rFonts w:ascii="仿宋" w:eastAsia="仿宋" w:hAnsi="仿宋" w:hint="eastAsia"/>
          <w:color w:val="FF0000"/>
          <w:sz w:val="24"/>
          <w:szCs w:val="24"/>
        </w:rPr>
        <w:t>爱康270</w:t>
      </w:r>
      <w:r w:rsidRPr="009A1C7E">
        <w:rPr>
          <w:rFonts w:ascii="仿宋" w:eastAsia="仿宋" w:hAnsi="仿宋" w:hint="eastAsia"/>
          <w:color w:val="FF0000"/>
          <w:sz w:val="24"/>
          <w:szCs w:val="24"/>
        </w:rPr>
        <w:t>Wp</w:t>
      </w:r>
      <w:r>
        <w:rPr>
          <w:rFonts w:ascii="仿宋" w:eastAsia="仿宋" w:hAnsi="仿宋" w:hint="eastAsia"/>
          <w:color w:val="FF0000"/>
          <w:sz w:val="24"/>
          <w:szCs w:val="24"/>
        </w:rPr>
        <w:t>多</w:t>
      </w:r>
      <w:r w:rsidRPr="009A1C7E">
        <w:rPr>
          <w:rFonts w:ascii="仿宋" w:eastAsia="仿宋" w:hAnsi="仿宋" w:hint="eastAsia"/>
          <w:color w:val="FF0000"/>
          <w:sz w:val="24"/>
          <w:szCs w:val="24"/>
        </w:rPr>
        <w:t>晶硅组件，组件沿屋面坡度平铺安装，分为</w:t>
      </w:r>
      <w:r>
        <w:rPr>
          <w:rFonts w:ascii="仿宋" w:eastAsia="仿宋" w:hAnsi="仿宋" w:hint="eastAsia"/>
          <w:color w:val="FF0000"/>
          <w:sz w:val="24"/>
          <w:szCs w:val="24"/>
        </w:rPr>
        <w:t>7</w:t>
      </w:r>
      <w:r w:rsidRPr="009A1C7E">
        <w:rPr>
          <w:rFonts w:ascii="仿宋" w:eastAsia="仿宋" w:hAnsi="仿宋" w:hint="eastAsia"/>
          <w:color w:val="FF0000"/>
          <w:sz w:val="24"/>
          <w:szCs w:val="24"/>
        </w:rPr>
        <w:t>个并网点，以</w:t>
      </w:r>
      <w:r>
        <w:rPr>
          <w:rFonts w:ascii="仿宋" w:eastAsia="仿宋" w:hAnsi="仿宋" w:hint="eastAsia"/>
          <w:color w:val="FF0000"/>
          <w:sz w:val="24"/>
          <w:szCs w:val="24"/>
        </w:rPr>
        <w:t>400</w:t>
      </w:r>
      <w:r w:rsidRPr="009A1C7E">
        <w:rPr>
          <w:rFonts w:ascii="仿宋" w:eastAsia="仿宋" w:hAnsi="仿宋" w:hint="eastAsia"/>
          <w:color w:val="FF0000"/>
          <w:sz w:val="24"/>
          <w:szCs w:val="24"/>
        </w:rPr>
        <w:t>V低压并网方式接入厂内供配电系统中，</w:t>
      </w:r>
      <w:r w:rsidRPr="009A1C7E">
        <w:rPr>
          <w:rFonts w:ascii="仿宋" w:eastAsia="仿宋" w:hAnsi="仿宋" w:hint="eastAsia"/>
          <w:color w:val="FF0000"/>
        </w:rPr>
        <w:t>预计年发电量达</w:t>
      </w:r>
      <w:r>
        <w:rPr>
          <w:rFonts w:ascii="仿宋" w:eastAsia="仿宋" w:hAnsi="仿宋" w:hint="eastAsia"/>
          <w:color w:val="FF0000"/>
        </w:rPr>
        <w:t>35</w:t>
      </w:r>
      <w:r w:rsidRPr="009A1C7E">
        <w:rPr>
          <w:rFonts w:ascii="仿宋" w:eastAsia="仿宋" w:hAnsi="仿宋" w:hint="eastAsia"/>
          <w:color w:val="FF0000"/>
        </w:rPr>
        <w:t>0万度，</w:t>
      </w:r>
      <w:r>
        <w:rPr>
          <w:rFonts w:ascii="仿宋" w:eastAsia="仿宋" w:hAnsi="仿宋" w:hint="eastAsia"/>
          <w:color w:val="FF0000"/>
        </w:rPr>
        <w:t>自发自用，</w:t>
      </w:r>
      <w:r w:rsidRPr="009A1C7E">
        <w:rPr>
          <w:rFonts w:ascii="仿宋" w:eastAsia="仿宋" w:hAnsi="仿宋" w:hint="eastAsia"/>
          <w:color w:val="FF0000"/>
          <w:sz w:val="24"/>
          <w:szCs w:val="24"/>
        </w:rPr>
        <w:t>余电上网的形式</w:t>
      </w:r>
      <w:r w:rsidRPr="009A1C7E">
        <w:rPr>
          <w:rFonts w:ascii="仿宋" w:eastAsia="仿宋" w:hAnsi="仿宋" w:hint="eastAsia"/>
          <w:color w:val="FF0000"/>
        </w:rPr>
        <w:t>。</w:t>
      </w:r>
    </w:p>
    <w:p w:rsidR="00360F76" w:rsidRPr="00921DD9" w:rsidRDefault="00360F76" w:rsidP="00360F76">
      <w:pPr>
        <w:spacing w:line="300" w:lineRule="auto"/>
        <w:rPr>
          <w:rFonts w:ascii="仿宋" w:eastAsia="仿宋" w:hAnsi="仿宋" w:hint="eastAsia"/>
          <w:b/>
          <w:sz w:val="28"/>
          <w:szCs w:val="24"/>
        </w:rPr>
      </w:pPr>
      <w:r w:rsidRPr="00921DD9">
        <w:rPr>
          <w:rFonts w:ascii="仿宋" w:eastAsia="仿宋" w:hAnsi="仿宋" w:hint="eastAsia"/>
          <w:b/>
          <w:sz w:val="28"/>
          <w:szCs w:val="24"/>
        </w:rPr>
        <w:t xml:space="preserve">三、 监理工作范围: </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（1）协助委托人或施工单位办理工程施工中的</w:t>
      </w:r>
      <w:r>
        <w:rPr>
          <w:rFonts w:ascii="仿宋" w:eastAsia="仿宋" w:hAnsi="仿宋" w:hint="eastAsia"/>
          <w:sz w:val="24"/>
          <w:szCs w:val="24"/>
        </w:rPr>
        <w:t>施工现场内部的</w:t>
      </w:r>
      <w:r w:rsidRPr="00E327B4">
        <w:rPr>
          <w:rFonts w:ascii="仿宋" w:eastAsia="仿宋" w:hAnsi="仿宋" w:hint="eastAsia"/>
          <w:sz w:val="24"/>
          <w:szCs w:val="24"/>
        </w:rPr>
        <w:t>有关施工手续。</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w:t>
      </w:r>
      <w:r>
        <w:rPr>
          <w:rFonts w:ascii="仿宋" w:eastAsia="仿宋" w:hAnsi="仿宋" w:hint="eastAsia"/>
          <w:sz w:val="24"/>
          <w:szCs w:val="24"/>
        </w:rPr>
        <w:t>按监理规范、合同授权内容对本</w:t>
      </w:r>
      <w:r w:rsidRPr="00E327B4">
        <w:rPr>
          <w:rFonts w:ascii="仿宋" w:eastAsia="仿宋" w:hAnsi="仿宋" w:hint="eastAsia"/>
          <w:sz w:val="24"/>
          <w:szCs w:val="24"/>
        </w:rPr>
        <w:t>工程施工阶段实施质量、进度、安全、投资目标控制，对信息与合同进行有效管理，协调工程各参建方之间的关系；</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（3）严格按法律、建设监理法规、监理合同、EPC总承包合同及监理规划的规定或约定，开展监理工作，监督控制总包单</w:t>
      </w:r>
      <w:proofErr w:type="gramStart"/>
      <w:r w:rsidRPr="00E327B4">
        <w:rPr>
          <w:rFonts w:ascii="仿宋" w:eastAsia="仿宋" w:hAnsi="仿宋" w:hint="eastAsia"/>
          <w:sz w:val="24"/>
          <w:szCs w:val="24"/>
        </w:rPr>
        <w:t>位严格</w:t>
      </w:r>
      <w:proofErr w:type="gramEnd"/>
      <w:r w:rsidRPr="00E327B4">
        <w:rPr>
          <w:rFonts w:ascii="仿宋" w:eastAsia="仿宋" w:hAnsi="仿宋" w:hint="eastAsia"/>
          <w:sz w:val="24"/>
          <w:szCs w:val="24"/>
        </w:rPr>
        <w:t>按照合同及相关法律法规的规定施工，确保工程质量维护委托人权益；</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（4）委派项目总监理工程师，并授予工程监理合同范围内的全部权限。</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（5）定期或不定期向委托人汇报工程质量、进度情况；</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（6） 参加工程质量事故的调查与处理；</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（7）督促施工单位及时办理工程竣工验收（并网验收）并交付使用。</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（8）工程验收、报检、备案所需文件、资料的收集、整理、编制等工作。</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（9）委托人要求完成的其他合同内工作。</w:t>
      </w:r>
    </w:p>
    <w:p w:rsidR="00360F76" w:rsidRPr="00E327B4" w:rsidRDefault="00360F76" w:rsidP="00360F76">
      <w:pPr>
        <w:spacing w:line="300" w:lineRule="auto"/>
        <w:rPr>
          <w:rFonts w:ascii="仿宋" w:eastAsia="仿宋" w:hAnsi="仿宋" w:hint="eastAsia"/>
          <w:b/>
          <w:sz w:val="24"/>
          <w:szCs w:val="24"/>
        </w:rPr>
      </w:pPr>
    </w:p>
    <w:p w:rsidR="00360F76" w:rsidRPr="00921DD9" w:rsidRDefault="00360F76" w:rsidP="00360F76">
      <w:pPr>
        <w:spacing w:line="300" w:lineRule="auto"/>
        <w:rPr>
          <w:rFonts w:ascii="仿宋" w:eastAsia="仿宋" w:hAnsi="仿宋" w:hint="eastAsia"/>
          <w:b/>
          <w:sz w:val="28"/>
          <w:szCs w:val="24"/>
        </w:rPr>
      </w:pPr>
      <w:r w:rsidRPr="00921DD9">
        <w:rPr>
          <w:rFonts w:ascii="仿宋" w:eastAsia="仿宋" w:hAnsi="仿宋" w:hint="eastAsia"/>
          <w:b/>
          <w:sz w:val="28"/>
          <w:szCs w:val="24"/>
        </w:rPr>
        <w:t>四、监理工作流程：</w:t>
      </w:r>
    </w:p>
    <w:p w:rsidR="00360F76" w:rsidRPr="00E327B4" w:rsidRDefault="00360F76" w:rsidP="00360F76">
      <w:pPr>
        <w:tabs>
          <w:tab w:val="left" w:pos="2160"/>
          <w:tab w:val="left" w:pos="3960"/>
          <w:tab w:val="left" w:pos="5400"/>
          <w:tab w:val="left" w:pos="6840"/>
        </w:tabs>
        <w:adjustRightInd w:val="0"/>
        <w:snapToGrid w:val="0"/>
        <w:spacing w:line="300" w:lineRule="auto"/>
        <w:ind w:firstLine="570"/>
        <w:rPr>
          <w:rFonts w:ascii="仿宋" w:eastAsia="仿宋" w:hAnsi="仿宋" w:hint="eastAsia"/>
          <w:sz w:val="24"/>
          <w:szCs w:val="24"/>
        </w:rPr>
      </w:pPr>
      <w:r w:rsidRPr="00E327B4">
        <w:rPr>
          <w:rFonts w:ascii="仿宋" w:eastAsia="仿宋" w:hAnsi="仿宋" w:hint="eastAsia"/>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rsidR="00360F76" w:rsidRPr="00E327B4" w:rsidRDefault="00360F76" w:rsidP="00360F76">
      <w:pPr>
        <w:adjustRightInd w:val="0"/>
        <w:snapToGrid w:val="0"/>
        <w:spacing w:line="300" w:lineRule="auto"/>
        <w:rPr>
          <w:rFonts w:ascii="仿宋" w:eastAsia="仿宋" w:hAnsi="仿宋" w:hint="eastAsia"/>
          <w:b/>
          <w:sz w:val="24"/>
          <w:szCs w:val="24"/>
        </w:rPr>
      </w:pPr>
    </w:p>
    <w:p w:rsidR="00360F76" w:rsidRPr="00921DD9" w:rsidRDefault="00360F76" w:rsidP="00360F76">
      <w:pPr>
        <w:adjustRightInd w:val="0"/>
        <w:snapToGrid w:val="0"/>
        <w:spacing w:line="300" w:lineRule="auto"/>
        <w:rPr>
          <w:rFonts w:ascii="仿宋" w:eastAsia="仿宋" w:hAnsi="仿宋" w:hint="eastAsia"/>
          <w:b/>
          <w:sz w:val="28"/>
          <w:szCs w:val="24"/>
        </w:rPr>
      </w:pPr>
      <w:r w:rsidRPr="00921DD9">
        <w:rPr>
          <w:rFonts w:ascii="仿宋" w:eastAsia="仿宋" w:hAnsi="仿宋" w:hint="eastAsia"/>
          <w:b/>
          <w:sz w:val="28"/>
          <w:szCs w:val="24"/>
        </w:rPr>
        <w:t>五、控制目标：</w:t>
      </w:r>
    </w:p>
    <w:p w:rsidR="00360F76" w:rsidRPr="00E327B4" w:rsidRDefault="00360F76" w:rsidP="00360F76">
      <w:pPr>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1、控制目标：</w:t>
      </w:r>
    </w:p>
    <w:p w:rsidR="00360F76" w:rsidRPr="00E327B4" w:rsidRDefault="00360F76" w:rsidP="00360F76">
      <w:pPr>
        <w:numPr>
          <w:ilvl w:val="2"/>
          <w:numId w:val="2"/>
        </w:numPr>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杜绝重大人身伤亡和重大职业卫生伤害事故；</w:t>
      </w:r>
    </w:p>
    <w:p w:rsidR="00360F76" w:rsidRPr="00E327B4" w:rsidRDefault="00360F76" w:rsidP="00360F76">
      <w:pPr>
        <w:numPr>
          <w:ilvl w:val="2"/>
          <w:numId w:val="2"/>
        </w:numPr>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不发生重大火灾事故；</w:t>
      </w:r>
    </w:p>
    <w:p w:rsidR="00360F76" w:rsidRPr="00E327B4" w:rsidRDefault="00360F76" w:rsidP="00360F76">
      <w:pPr>
        <w:numPr>
          <w:ilvl w:val="2"/>
          <w:numId w:val="2"/>
        </w:numPr>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lastRenderedPageBreak/>
        <w:t>不发生本单位负主责的重大及以上交通事故；</w:t>
      </w:r>
    </w:p>
    <w:p w:rsidR="00360F76" w:rsidRPr="00E327B4" w:rsidRDefault="00360F76" w:rsidP="00360F76">
      <w:pPr>
        <w:numPr>
          <w:ilvl w:val="2"/>
          <w:numId w:val="2"/>
        </w:numPr>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不发生重大施工机械及设备事故和重大坍塌事故；</w:t>
      </w:r>
    </w:p>
    <w:p w:rsidR="00360F76" w:rsidRPr="00E327B4" w:rsidRDefault="00360F76" w:rsidP="00360F76">
      <w:pPr>
        <w:numPr>
          <w:ilvl w:val="2"/>
          <w:numId w:val="2"/>
        </w:numPr>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不发生恶性未遂和</w:t>
      </w:r>
      <w:proofErr w:type="gramStart"/>
      <w:r w:rsidRPr="00E327B4">
        <w:rPr>
          <w:rFonts w:ascii="仿宋" w:eastAsia="仿宋" w:hAnsi="仿宋" w:hint="eastAsia"/>
          <w:sz w:val="24"/>
          <w:szCs w:val="24"/>
        </w:rPr>
        <w:t>恶性误</w:t>
      </w:r>
      <w:proofErr w:type="gramEnd"/>
      <w:r w:rsidRPr="00E327B4">
        <w:rPr>
          <w:rFonts w:ascii="仿宋" w:eastAsia="仿宋" w:hAnsi="仿宋" w:hint="eastAsia"/>
          <w:sz w:val="24"/>
          <w:szCs w:val="24"/>
        </w:rPr>
        <w:t>操作事故；</w:t>
      </w:r>
    </w:p>
    <w:p w:rsidR="00360F76" w:rsidRPr="00E327B4" w:rsidRDefault="00360F76" w:rsidP="00360F76">
      <w:pPr>
        <w:numPr>
          <w:ilvl w:val="2"/>
          <w:numId w:val="2"/>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无人身伤亡，力争无重伤事故，重伤事故率≤1‰，轻伤事故率≤5‰。</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为了保证工程顺利</w:t>
      </w:r>
      <w:proofErr w:type="gramStart"/>
      <w:r w:rsidRPr="00E327B4">
        <w:rPr>
          <w:rFonts w:ascii="仿宋" w:eastAsia="仿宋" w:hAnsi="仿宋" w:hint="eastAsia"/>
          <w:sz w:val="24"/>
          <w:szCs w:val="24"/>
        </w:rPr>
        <w:t>完建并</w:t>
      </w:r>
      <w:proofErr w:type="gramEnd"/>
      <w:r w:rsidRPr="00E327B4">
        <w:rPr>
          <w:rFonts w:ascii="仿宋" w:eastAsia="仿宋" w:hAnsi="仿宋" w:hint="eastAsia"/>
          <w:sz w:val="24"/>
          <w:szCs w:val="24"/>
        </w:rPr>
        <w:t>顺利达标投产，我们将对文明施工和安全进行科学有效的管理，建立健全文明施工与安全保证体系，在总监理工程师领导下，设立专职安全监理工程师进行管理。</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2、控制要点：</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sz w:val="24"/>
          <w:szCs w:val="24"/>
        </w:rPr>
      </w:pPr>
      <w:r w:rsidRPr="00E327B4">
        <w:rPr>
          <w:rFonts w:ascii="仿宋" w:eastAsia="仿宋" w:hAnsi="仿宋" w:hint="eastAsia"/>
          <w:sz w:val="24"/>
          <w:szCs w:val="24"/>
        </w:rPr>
        <w:t>1）、安全技术措施监理工作的主要内容</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2）、本工程制定的进入施工现场安全规定。</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3）、脚手架搭设方案和安全防护措施。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4)、高处作业的上下通道及防护措施。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5)、安全网（平网、立网）架设要求范围（保护区域）架设层次、段落。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6)、对设备二次倒运的道路及车辆安全装置等的要求和措施。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7)、施工洞口及临时的防护方法和立体交叉施工作业区的隔离措施。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8）、场内通道及行人道路的布置。</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9）、临时施工用电组织设计。</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10）、对各类起重机械及中小型机具使用的安全，重点对设备防风、防雷措施及安全装置使用情况进行检查。</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11）、对各类模板的安装与拆除作业安全措施。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12)、防火、防毒、防爆、防雷等安全措施。</w:t>
      </w:r>
    </w:p>
    <w:p w:rsidR="00360F76" w:rsidRPr="00E327B4" w:rsidRDefault="00360F76" w:rsidP="00360F76">
      <w:pPr>
        <w:autoSpaceDE w:val="0"/>
        <w:autoSpaceDN w:val="0"/>
        <w:adjustRightInd w:val="0"/>
        <w:spacing w:line="300" w:lineRule="auto"/>
        <w:jc w:val="left"/>
        <w:rPr>
          <w:rFonts w:ascii="仿宋" w:eastAsia="仿宋" w:hAnsi="仿宋" w:cs="宋体" w:hint="eastAsia"/>
          <w:kern w:val="0"/>
          <w:sz w:val="24"/>
          <w:szCs w:val="24"/>
        </w:rPr>
      </w:pPr>
      <w:r w:rsidRPr="00E327B4">
        <w:rPr>
          <w:rFonts w:ascii="仿宋" w:eastAsia="仿宋" w:hAnsi="仿宋" w:hint="eastAsia"/>
          <w:sz w:val="24"/>
          <w:szCs w:val="24"/>
        </w:rPr>
        <w:t>1</w:t>
      </w:r>
      <w:r>
        <w:rPr>
          <w:rFonts w:ascii="仿宋" w:eastAsia="仿宋" w:hAnsi="仿宋" w:hint="eastAsia"/>
          <w:sz w:val="24"/>
          <w:szCs w:val="24"/>
        </w:rPr>
        <w:t>3</w:t>
      </w:r>
      <w:r w:rsidRPr="00E327B4">
        <w:rPr>
          <w:rFonts w:ascii="仿宋" w:eastAsia="仿宋" w:hAnsi="仿宋" w:hint="eastAsia"/>
          <w:sz w:val="24"/>
          <w:szCs w:val="24"/>
        </w:rPr>
        <w:t>）受限空间作业安全技术措施：</w:t>
      </w:r>
      <w:r w:rsidRPr="00E327B4">
        <w:rPr>
          <w:rFonts w:ascii="仿宋" w:eastAsia="仿宋" w:hAnsi="仿宋" w:cs="宋体" w:hint="eastAsia"/>
          <w:kern w:val="0"/>
          <w:sz w:val="24"/>
          <w:szCs w:val="24"/>
        </w:rPr>
        <w:t>指在基坑、下水道、管沟、等存在进出限制的空间内进行的作业。</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hint="eastAsia"/>
          <w:sz w:val="24"/>
          <w:szCs w:val="24"/>
        </w:rPr>
        <w:t>1</w:t>
      </w:r>
      <w:r>
        <w:rPr>
          <w:rFonts w:ascii="仿宋" w:eastAsia="仿宋" w:hAnsi="仿宋" w:hint="eastAsia"/>
          <w:sz w:val="24"/>
          <w:szCs w:val="24"/>
        </w:rPr>
        <w:t>4</w:t>
      </w:r>
      <w:r w:rsidRPr="00E327B4">
        <w:rPr>
          <w:rFonts w:ascii="仿宋" w:eastAsia="仿宋" w:hAnsi="仿宋" w:hint="eastAsia"/>
          <w:sz w:val="24"/>
          <w:szCs w:val="24"/>
        </w:rPr>
        <w:t>)、季节性施工安全技术措施。（雨季施工、夏季施工、冬季施工）</w:t>
      </w:r>
    </w:p>
    <w:p w:rsidR="00360F76" w:rsidRPr="00E327B4" w:rsidRDefault="00360F76" w:rsidP="00360F76">
      <w:pPr>
        <w:spacing w:line="300" w:lineRule="auto"/>
        <w:rPr>
          <w:rFonts w:ascii="仿宋" w:eastAsia="仿宋" w:hAnsi="仿宋" w:hint="eastAsia"/>
          <w:b/>
          <w:color w:val="000000"/>
          <w:sz w:val="24"/>
          <w:szCs w:val="24"/>
        </w:rPr>
      </w:pPr>
    </w:p>
    <w:p w:rsidR="00360F76" w:rsidRPr="00921DD9" w:rsidRDefault="00360F76" w:rsidP="00360F76">
      <w:pPr>
        <w:spacing w:line="300" w:lineRule="auto"/>
        <w:rPr>
          <w:rFonts w:ascii="仿宋" w:eastAsia="仿宋" w:hAnsi="仿宋" w:hint="eastAsia"/>
          <w:b/>
          <w:color w:val="000000"/>
          <w:sz w:val="28"/>
          <w:szCs w:val="24"/>
        </w:rPr>
      </w:pPr>
      <w:r w:rsidRPr="00921DD9">
        <w:rPr>
          <w:rFonts w:ascii="仿宋" w:eastAsia="仿宋" w:hAnsi="仿宋" w:hint="eastAsia"/>
          <w:b/>
          <w:color w:val="000000"/>
          <w:sz w:val="28"/>
          <w:szCs w:val="24"/>
        </w:rPr>
        <w:t>六、监理工作方法和措施：</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1、总则：</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w:t>
      </w:r>
      <w:r w:rsidRPr="00E327B4">
        <w:rPr>
          <w:rFonts w:ascii="仿宋" w:eastAsia="仿宋" w:hAnsi="仿宋" w:hint="eastAsia"/>
          <w:sz w:val="24"/>
          <w:szCs w:val="24"/>
        </w:rPr>
        <w:lastRenderedPageBreak/>
        <w:t>三个方面实行全方位的安全、环境、职业健康的控制，对施工安全实施事前、事中和事后全过程的控制，确保实现安全控制目标。</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 建立健全安全管理组织网络</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w:t>
      </w:r>
      <w:proofErr w:type="gramStart"/>
      <w:r w:rsidRPr="00E327B4">
        <w:rPr>
          <w:rFonts w:ascii="仿宋" w:eastAsia="仿宋" w:hAnsi="仿宋" w:hint="eastAsia"/>
          <w:sz w:val="24"/>
          <w:szCs w:val="24"/>
        </w:rPr>
        <w:t>安全第一</w:t>
      </w:r>
      <w:proofErr w:type="gramEnd"/>
      <w:r w:rsidRPr="00E327B4">
        <w:rPr>
          <w:rFonts w:ascii="仿宋" w:eastAsia="仿宋" w:hAnsi="仿宋" w:hint="eastAsia"/>
          <w:sz w:val="24"/>
          <w:szCs w:val="24"/>
        </w:rPr>
        <w:t>责任人。</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各施工单位建立健全安全组织机构，配齐专职安全管理人员，实现三级安全网。施工企业（公司或项目部）必须设立安全监督机构，分公司（施工专业队）应设专职安全员，施工班组应有兼职安全员。</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 建立健全安全管理制度</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检查施工单位安全文明施工管理制度和有关规定，并督促有关人员落实安全生产责任制。</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各施工单位必须制订切实有效的安全文明施工管理制度和规定，用制度和规定达到约束和限制的目的。特别强调的是督促施工单位制订安全奖罚实施细则，并监督其实行。</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明确和落实各级管理人员安全文明施工责任制，有关人员职责要制订上墙，便于经常对照检查，执行落实。</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 明确各级安全管理人员的职责</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w:t>
      </w:r>
      <w:r w:rsidRPr="00E327B4">
        <w:rPr>
          <w:rFonts w:ascii="仿宋" w:eastAsia="仿宋" w:hAnsi="仿宋" w:hint="eastAsia"/>
          <w:sz w:val="24"/>
          <w:szCs w:val="24"/>
        </w:rPr>
        <w:lastRenderedPageBreak/>
        <w:t>度和有关规定；并建立健全安全监督管理台账，做好安全监理日志，认真研究施工安全问题，重大问题记录在案，必要时逐级向上汇报。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 严格执行安全监理工作流程</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 定期开展安全活动,组织安全大检查</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对安全文明检查中发现的问题及时下发整改通知单，责令有关单位限期限量整改，并根据反馈情况进行复查和验收。</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定期开展安全检查评优活动，督促奖惩制度的落实。</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6) 加强安全文明施工的宣传教育，实行考核上岗</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加大安全文明施工的宣传教育力度，督促和检查施工单位对所有施工人员（包括管理人员）进行三级安全教育，考核合格后方可上岗。</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督促和检查施工单位在施工现场进行的形象化宣传、标语宣传、黑板报宣传、图片展览等宣传活动，使安全文明施工深入人心，成为施工人员的自学行动。</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开展安全文明施工的评比竞赛活动，以阶段性施工和责任区域安全文明状况作为评比和竞赛条件，将评比结果上报，公布与众。</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利用照相器材拍摄安全文明施工方面的典型范例，进行宣传报道，学习推广。</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2、安全管理主要内容</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贯彻预防为主的方针，保护工程建设人员的人身安全、健康和国家财产的安全，安全管理的主要工作内容如下：</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 根据业主的要求，审查总承包单位和分包单位近三年的安全施工记录、安全监察机构是否健全、本部和现场配置的安全监察人员数量和素质是否能满足工程要求，提出监理意见报送业主。</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 检查施工合同的安全协议是否符合当地劳动部门的规定和工程的实际要求，安全协议不符合要求者不得开工。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lastRenderedPageBreak/>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w:t>
      </w:r>
      <w:proofErr w:type="gramStart"/>
      <w:r w:rsidRPr="00E327B4">
        <w:rPr>
          <w:rFonts w:ascii="仿宋" w:eastAsia="仿宋" w:hAnsi="仿宋" w:hint="eastAsia"/>
          <w:sz w:val="24"/>
          <w:szCs w:val="24"/>
        </w:rPr>
        <w:t>面满足</w:t>
      </w:r>
      <w:proofErr w:type="gramEnd"/>
      <w:r w:rsidRPr="00E327B4">
        <w:rPr>
          <w:rFonts w:ascii="仿宋" w:eastAsia="仿宋" w:hAnsi="仿宋" w:hint="eastAsia"/>
          <w:sz w:val="24"/>
          <w:szCs w:val="24"/>
        </w:rPr>
        <w:t>要求为止。</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 按业主授权与施工承包商签订安全施工责任书，并在开工后以及每个单项工程开始前检查施工安全措施的落实情况，施工安全措施不落实的监理工程师不得签署开工指令。</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7) 监理工程师将要求施工承包商针对易燃易爆危险品事先做出或采取所有必要的安全预防措施，并应遵守与易燃易爆危险品有关的法律规定。</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9) 总平面管理</w:t>
      </w:r>
    </w:p>
    <w:p w:rsidR="00360F76" w:rsidRPr="00E327B4" w:rsidRDefault="00360F76" w:rsidP="00360F76">
      <w:pPr>
        <w:numPr>
          <w:ilvl w:val="0"/>
          <w:numId w:val="3"/>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.施工进度安排应先地下后地上，保持施工道路通畅。</w:t>
      </w:r>
    </w:p>
    <w:p w:rsidR="00360F76" w:rsidRPr="00E327B4" w:rsidRDefault="00360F76" w:rsidP="00360F76">
      <w:pPr>
        <w:numPr>
          <w:ilvl w:val="0"/>
          <w:numId w:val="3"/>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.按照批准的施工总平面布置进行现场检查，督促做好施工用电、用水、临时照明、施工道路维护，使现场的安全文明施工、防火管理处于受控状态。</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w:t>
      </w:r>
      <w:r w:rsidRPr="00E327B4">
        <w:rPr>
          <w:rFonts w:ascii="仿宋" w:eastAsia="仿宋" w:hAnsi="仿宋" w:hint="eastAsia"/>
          <w:sz w:val="24"/>
          <w:szCs w:val="24"/>
        </w:rPr>
        <w:lastRenderedPageBreak/>
        <w:t>知，并向业主报告。</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13) 根据业主的要求，会同施工承包商开展现场安全检查活动，监督施工承包商对查出有关安全设施、安全隐患、安全措施等问题进行限期整改。</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14) 在雷雨、汛期、冬期到来前，督促施工承包商及时制定相应的防范措施及特殊施工措施，并按规定进行检查措施落实情况。</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sidRPr="00E327B4">
        <w:rPr>
          <w:rFonts w:ascii="仿宋" w:eastAsia="仿宋" w:hAnsi="仿宋" w:hint="eastAsia"/>
          <w:color w:val="000000"/>
          <w:sz w:val="24"/>
          <w:szCs w:val="24"/>
        </w:rPr>
        <w:t>方</w:t>
      </w:r>
      <w:r w:rsidRPr="00E327B4">
        <w:rPr>
          <w:rFonts w:ascii="仿宋" w:eastAsia="仿宋" w:hAnsi="仿宋" w:hint="eastAsia"/>
          <w:sz w:val="24"/>
          <w:szCs w:val="24"/>
        </w:rPr>
        <w:t>可下达复工指令。</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18) 系统、设备分部试运和整套启动前，按照启</w:t>
      </w:r>
      <w:proofErr w:type="gramStart"/>
      <w:r w:rsidRPr="00E327B4">
        <w:rPr>
          <w:rFonts w:ascii="仿宋" w:eastAsia="仿宋" w:hAnsi="仿宋" w:hint="eastAsia"/>
          <w:sz w:val="24"/>
          <w:szCs w:val="24"/>
        </w:rPr>
        <w:t>规</w:t>
      </w:r>
      <w:proofErr w:type="gramEnd"/>
      <w:r w:rsidRPr="00E327B4">
        <w:rPr>
          <w:rFonts w:ascii="仿宋" w:eastAsia="仿宋" w:hAnsi="仿宋" w:hint="eastAsia"/>
          <w:sz w:val="24"/>
          <w:szCs w:val="24"/>
        </w:rPr>
        <w:t>的要求，参与检查现场通道、照明、安全设施是否符合要求，签署监理意见。</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3、安全的事前控制</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坚持“安全第一，预防为主”的方针，坚持“三不”措施：无安全措施不施工，隐患不排除不施工，无安全条件不施工。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 检查和审核各项施工方案中的安全施工措施</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proofErr w:type="gramStart"/>
      <w:r w:rsidRPr="00E327B4">
        <w:rPr>
          <w:rFonts w:ascii="仿宋" w:eastAsia="仿宋" w:hAnsi="仿宋" w:hint="eastAsia"/>
          <w:sz w:val="24"/>
          <w:szCs w:val="24"/>
        </w:rPr>
        <w:t>对重要且危险性</w:t>
      </w:r>
      <w:proofErr w:type="gramEnd"/>
      <w:r w:rsidRPr="00E327B4">
        <w:rPr>
          <w:rFonts w:ascii="仿宋" w:eastAsia="仿宋" w:hAnsi="仿宋" w:hint="eastAsia"/>
          <w:sz w:val="24"/>
          <w:szCs w:val="24"/>
        </w:rPr>
        <w:t>较大的高空作业、特殊作业等，事前必须审查安全施工方案和安全技术措施，参加交底会并监督实施。交底会应做好签字、记录工作。</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 检查施工人员</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所有施工人员必须经过三级安全教育，</w:t>
      </w:r>
      <w:proofErr w:type="gramStart"/>
      <w:r w:rsidRPr="00E327B4">
        <w:rPr>
          <w:rFonts w:ascii="仿宋" w:eastAsia="仿宋" w:hAnsi="仿宋" w:hint="eastAsia"/>
          <w:sz w:val="24"/>
          <w:szCs w:val="24"/>
        </w:rPr>
        <w:t>强化站班会</w:t>
      </w:r>
      <w:proofErr w:type="gramEnd"/>
      <w:r w:rsidRPr="00E327B4">
        <w:rPr>
          <w:rFonts w:ascii="仿宋" w:eastAsia="仿宋" w:hAnsi="仿宋" w:hint="eastAsia"/>
          <w:sz w:val="24"/>
          <w:szCs w:val="24"/>
        </w:rPr>
        <w:t>制度落实到位，各班组要对当天的作业环境及危险因素贯彻到每位作业人员，让每位施工人员能正确了解和熟悉施工工序，保持施工人员身体健康，无高血压、心脏病、癫痫病或高度</w:t>
      </w:r>
      <w:r w:rsidRPr="00E327B4">
        <w:rPr>
          <w:rFonts w:ascii="仿宋" w:eastAsia="仿宋" w:hAnsi="仿宋" w:hint="eastAsia"/>
          <w:sz w:val="24"/>
          <w:szCs w:val="24"/>
        </w:rPr>
        <w:lastRenderedPageBreak/>
        <w:t>近视。严禁酒后上班。</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特殊专业施工人员必须经过专业培训，具有专业资格证。电工、焊接、起重、架子工、机械操作工、机动车驾驶员等，严禁无证操作。</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 检查施工设备和材料</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所有施工机械设备（各种吊车、机动车、挖掘机等）和电气设备、工器具等应工况良好，运转正常，操作方便，使用安全。各零部件和安全装置完好无损，施工原材料报验合格后方准予使用。</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 检查施工现场</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(1).现场布置和环境健康</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现场施工用电应布置合理、防护可靠、安全使用。现场应配备足够的消防设施、并有专人管理和维护。现场应采用集中式照明，满足夜间通行和施工的要求。</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施工现场应按规划设置男、女厕所，并有明显标志；还应设置垃圾箱、废料桶，标识清楚，派专人经常打扫和清理。</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施工场所应有可靠的安全防护设施，上、下、左、</w:t>
      </w:r>
      <w:proofErr w:type="gramStart"/>
      <w:r w:rsidRPr="00E327B4">
        <w:rPr>
          <w:rFonts w:ascii="仿宋" w:eastAsia="仿宋" w:hAnsi="仿宋" w:hint="eastAsia"/>
          <w:sz w:val="24"/>
          <w:szCs w:val="24"/>
        </w:rPr>
        <w:t>右周围</w:t>
      </w:r>
      <w:proofErr w:type="gramEnd"/>
      <w:r w:rsidRPr="00E327B4">
        <w:rPr>
          <w:rFonts w:ascii="仿宋" w:eastAsia="仿宋" w:hAnsi="仿宋" w:hint="eastAsia"/>
          <w:sz w:val="24"/>
          <w:szCs w:val="24"/>
        </w:rPr>
        <w:t>均无不安全因素，必要时采取隔离措施或交替作业。</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(2).施工道路条件</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(3).安全防护设施</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施工现场入口处应有</w:t>
      </w:r>
      <w:r>
        <w:rPr>
          <w:rFonts w:ascii="仿宋" w:eastAsia="仿宋" w:hAnsi="仿宋" w:hint="eastAsia"/>
          <w:sz w:val="24"/>
          <w:szCs w:val="24"/>
        </w:rPr>
        <w:t>警示标志或专职人员</w:t>
      </w:r>
      <w:r w:rsidRPr="00E327B4">
        <w:rPr>
          <w:rFonts w:ascii="仿宋" w:eastAsia="仿宋" w:hAnsi="仿宋" w:hint="eastAsia"/>
          <w:sz w:val="24"/>
          <w:szCs w:val="24"/>
        </w:rPr>
        <w:t>上岗执勤，非施工人员不得进入。重要作业区域应设置封闭式围栏，围栏范围应根据施工作业可能造成的危险涉及面和作业点的高度而定，涉及面较大的临时性作业区可设置安全警戒线或派专人看守监护。</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Pr>
          <w:rFonts w:ascii="仿宋" w:eastAsia="仿宋" w:hAnsi="仿宋" w:hint="eastAsia"/>
          <w:sz w:val="24"/>
          <w:szCs w:val="24"/>
        </w:rPr>
        <w:t>屋顶天沟四周防护</w:t>
      </w:r>
      <w:r w:rsidRPr="00E327B4">
        <w:rPr>
          <w:rFonts w:ascii="仿宋" w:eastAsia="仿宋" w:hAnsi="仿宋" w:hint="eastAsia"/>
          <w:sz w:val="24"/>
          <w:szCs w:val="24"/>
        </w:rPr>
        <w:t>必须安全规范、间距标准、牢固可靠，脚踏板铺满、绑牢，有防护栏杆，必须设防护立</w:t>
      </w:r>
      <w:proofErr w:type="gramStart"/>
      <w:r w:rsidRPr="00E327B4">
        <w:rPr>
          <w:rFonts w:ascii="仿宋" w:eastAsia="仿宋" w:hAnsi="仿宋" w:hint="eastAsia"/>
          <w:sz w:val="24"/>
          <w:szCs w:val="24"/>
        </w:rPr>
        <w:t>网水平网</w:t>
      </w:r>
      <w:proofErr w:type="gramEnd"/>
      <w:r w:rsidRPr="00E327B4">
        <w:rPr>
          <w:rFonts w:ascii="仿宋" w:eastAsia="仿宋" w:hAnsi="仿宋" w:hint="eastAsia"/>
          <w:sz w:val="24"/>
          <w:szCs w:val="24"/>
        </w:rPr>
        <w:t>保护。高度超过2m的平台（走道、过桥或临时平台、临时作业面）必须有可靠的防护栏杆，必须设置踢脚板防止物料滚落。所有孔洞应加盖牢固盖板，较大的孔洞周围应设安全防护栏铺设安全网，</w:t>
      </w:r>
      <w:r w:rsidRPr="00E327B4">
        <w:rPr>
          <w:rFonts w:ascii="仿宋" w:eastAsia="仿宋" w:hAnsi="仿宋" w:hint="eastAsia"/>
          <w:sz w:val="24"/>
          <w:szCs w:val="24"/>
        </w:rPr>
        <w:lastRenderedPageBreak/>
        <w:t>并设有明显的防护标志。</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(4).施工用电设备的安装、接线、维修等，应由专业人员进行。施工电源必须设施配套，配电盘、柜内插座、电压等级、开关负荷等名称应标示清楚，所有部件完好无损。</w:t>
      </w:r>
    </w:p>
    <w:p w:rsidR="00360F76" w:rsidRPr="00E327B4" w:rsidRDefault="00360F76" w:rsidP="00360F76">
      <w:pPr>
        <w:tabs>
          <w:tab w:val="left" w:pos="2160"/>
          <w:tab w:val="left" w:pos="3960"/>
          <w:tab w:val="left" w:pos="5400"/>
          <w:tab w:val="left" w:pos="6840"/>
        </w:tabs>
        <w:adjustRightInd w:val="0"/>
        <w:snapToGrid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所有电动工器具应绝缘良好，有良好的接地或漏电保护器，在潮湿的地方必须使用安全电压，并有专人监护。</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(5).危险区域标识和防护</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高空作业区域及设备带电后，应有明显的标识、标牌及应该疏散标志牌，应急疏散通道必须保持畅通无阻。</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易燃易爆场所（临时油料储存库、设备临时存放区、拆箱板及包装材料临时存放区等）要有明显的“严禁烟火”标志或防范隔离措施，同时应配置足够的消防器材。</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4、安全的事中控制</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 深入施工现场，实施旁站、巡视和监督检查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(1).安全防护</w:t>
      </w:r>
    </w:p>
    <w:p w:rsidR="00360F76" w:rsidRPr="00E327B4" w:rsidRDefault="00360F76" w:rsidP="00360F76">
      <w:pPr>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进入施工现场的人员必须正确佩戴好安全帽，2米及以上高空作业必须系好安全带。</w:t>
      </w:r>
    </w:p>
    <w:p w:rsidR="00360F76" w:rsidRPr="00E327B4" w:rsidRDefault="00360F76" w:rsidP="00360F76">
      <w:pPr>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所有施工人员不得穿拖鞋、凉鞋、高跟鞋，不准赤脚、赤膊，进入</w:t>
      </w:r>
      <w:proofErr w:type="gramStart"/>
      <w:r w:rsidRPr="00E327B4">
        <w:rPr>
          <w:rFonts w:ascii="仿宋" w:eastAsia="仿宋" w:hAnsi="仿宋" w:hint="eastAsia"/>
          <w:sz w:val="24"/>
          <w:szCs w:val="24"/>
        </w:rPr>
        <w:t>施工获要统一</w:t>
      </w:r>
      <w:proofErr w:type="gramEnd"/>
      <w:r w:rsidRPr="00E327B4">
        <w:rPr>
          <w:rFonts w:ascii="仿宋" w:eastAsia="仿宋" w:hAnsi="仿宋" w:hint="eastAsia"/>
          <w:sz w:val="24"/>
          <w:szCs w:val="24"/>
        </w:rPr>
        <w:t>穿着</w:t>
      </w:r>
      <w:r>
        <w:rPr>
          <w:rFonts w:ascii="仿宋" w:eastAsia="仿宋" w:hAnsi="仿宋" w:hint="eastAsia"/>
          <w:sz w:val="24"/>
          <w:szCs w:val="24"/>
        </w:rPr>
        <w:t>装</w:t>
      </w:r>
      <w:r w:rsidRPr="00E327B4">
        <w:rPr>
          <w:rFonts w:ascii="仿宋" w:eastAsia="仿宋" w:hAnsi="仿宋" w:hint="eastAsia"/>
          <w:sz w:val="24"/>
          <w:szCs w:val="24"/>
        </w:rPr>
        <w:t>、工作鞋。</w:t>
      </w:r>
    </w:p>
    <w:p w:rsidR="00360F76" w:rsidRPr="00E327B4" w:rsidRDefault="00360F76" w:rsidP="00360F76">
      <w:pPr>
        <w:pStyle w:val="6"/>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color w:val="auto"/>
          <w:szCs w:val="24"/>
        </w:rPr>
      </w:pPr>
      <w:r w:rsidRPr="00E327B4">
        <w:rPr>
          <w:rFonts w:ascii="仿宋" w:eastAsia="仿宋" w:hAnsi="仿宋" w:hint="eastAsia"/>
          <w:color w:val="auto"/>
          <w:szCs w:val="24"/>
        </w:rPr>
        <w:t>从事</w:t>
      </w:r>
      <w:proofErr w:type="gramStart"/>
      <w:r w:rsidRPr="00E327B4">
        <w:rPr>
          <w:rFonts w:ascii="仿宋" w:eastAsia="仿宋" w:hAnsi="仿宋" w:hint="eastAsia"/>
          <w:color w:val="auto"/>
          <w:szCs w:val="24"/>
        </w:rPr>
        <w:t>光伏区</w:t>
      </w:r>
      <w:r>
        <w:rPr>
          <w:rFonts w:ascii="仿宋" w:eastAsia="仿宋" w:hAnsi="仿宋" w:hint="eastAsia"/>
          <w:color w:val="auto"/>
          <w:szCs w:val="24"/>
        </w:rPr>
        <w:t>镜面</w:t>
      </w:r>
      <w:proofErr w:type="gramEnd"/>
      <w:r>
        <w:rPr>
          <w:rFonts w:ascii="仿宋" w:eastAsia="仿宋" w:hAnsi="仿宋" w:hint="eastAsia"/>
          <w:color w:val="auto"/>
          <w:szCs w:val="24"/>
        </w:rPr>
        <w:t>区的</w:t>
      </w:r>
      <w:r w:rsidRPr="00E327B4">
        <w:rPr>
          <w:rFonts w:ascii="仿宋" w:eastAsia="仿宋" w:hAnsi="仿宋" w:hint="eastAsia"/>
          <w:color w:val="auto"/>
          <w:szCs w:val="24"/>
        </w:rPr>
        <w:t>特殊作业人员，应配戴防护墨镜和手套。</w:t>
      </w:r>
    </w:p>
    <w:p w:rsidR="00360F76" w:rsidRPr="00E327B4" w:rsidRDefault="00360F76" w:rsidP="00360F76">
      <w:pPr>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女同志进入施工现场严禁长发披肩，长发应塞在安全帽或工作帽内。</w:t>
      </w:r>
    </w:p>
    <w:p w:rsidR="00360F76" w:rsidRPr="00E327B4" w:rsidRDefault="00360F76" w:rsidP="00360F76">
      <w:pPr>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使用砂轮机、火焊、切割机和接触化学危险品时应配戴防护眼镜。</w:t>
      </w:r>
    </w:p>
    <w:p w:rsidR="00360F76" w:rsidRPr="00E327B4" w:rsidRDefault="00360F76" w:rsidP="00360F76">
      <w:pPr>
        <w:numPr>
          <w:ilvl w:val="2"/>
          <w:numId w:val="4"/>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所有施工人员必须贯彻执行电力建设安全规程和安全施工管理规定，坚持“安全第一，预防为主”的方针，提高安全意识，真正做到安全施工，文明施工。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(2).所有施工人员必须有高度的组织纪律性，施工班组每天进行班前会，布置施工任务时要讲明安全文明施工措施，做好重点预防保护工作。</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在开始工作之前，施工人员必须检查作业环境，确认具备安全施工条件后再开始施工。</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工作点比较集中的地方，施工人员应互相照应，互相提供方便，做到互不妨碍，互不影响。</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施工中产生的废料、建筑垃圾或剩余的设备材料要及时清理运走，发现隐患要及时消除，为自己、为他人提供安全文明施工条件。</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施工人员必须合理使用工具，作业工具必须专业化，不许替代；不准带</w:t>
      </w:r>
      <w:r>
        <w:rPr>
          <w:rFonts w:ascii="仿宋" w:eastAsia="仿宋" w:hAnsi="仿宋" w:hint="eastAsia"/>
          <w:sz w:val="24"/>
          <w:szCs w:val="24"/>
        </w:rPr>
        <w:t>故障</w:t>
      </w:r>
      <w:r w:rsidRPr="00E327B4">
        <w:rPr>
          <w:rFonts w:ascii="仿宋" w:eastAsia="仿宋" w:hAnsi="仿宋" w:hint="eastAsia"/>
          <w:sz w:val="24"/>
          <w:szCs w:val="24"/>
        </w:rPr>
        <w:t>作业，特别是高空作业时使用的榔头、扳手、撬棒等要绝对安全可靠，必要时应系安全绳，防止掉落。</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lastRenderedPageBreak/>
        <w:t>脚手架搭设必须实行书面委托，注明高度、强度和用途，搭好后双方交接验收，签字挂牌使用。</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起重作业指挥方式应清晰明确、果断、无误。起重工具、钢丝绳、吊带、起重机械不得超负荷起吊、超铭牌使用，六级以上大风或雨雾天气禁止起吊作业。</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起重作业时，</w:t>
      </w:r>
      <w:proofErr w:type="gramStart"/>
      <w:r w:rsidRPr="00E327B4">
        <w:rPr>
          <w:rFonts w:ascii="仿宋" w:eastAsia="仿宋" w:hAnsi="仿宋" w:hint="eastAsia"/>
          <w:sz w:val="24"/>
          <w:szCs w:val="24"/>
        </w:rPr>
        <w:t>吊物下方</w:t>
      </w:r>
      <w:proofErr w:type="gramEnd"/>
      <w:r w:rsidRPr="00E327B4">
        <w:rPr>
          <w:rFonts w:ascii="仿宋" w:eastAsia="仿宋" w:hAnsi="仿宋" w:hint="eastAsia"/>
          <w:sz w:val="24"/>
          <w:szCs w:val="24"/>
        </w:rPr>
        <w:t>及回转半径内禁止站人，禁止人员走动。较重物品吊起需要调整时，下方必须加放垫物。</w:t>
      </w:r>
    </w:p>
    <w:p w:rsidR="00360F76" w:rsidRPr="00E327B4" w:rsidRDefault="00360F76" w:rsidP="00360F76">
      <w:pPr>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禁止在易燃易爆场所或附近明火作业，确因工作需要，应有可靠的防范措施，必要时应办理作业票，经总工程师批准。</w:t>
      </w:r>
    </w:p>
    <w:p w:rsidR="00360F76" w:rsidRPr="00E327B4" w:rsidRDefault="00360F76" w:rsidP="00360F76">
      <w:pPr>
        <w:pStyle w:val="6"/>
        <w:numPr>
          <w:ilvl w:val="2"/>
          <w:numId w:val="5"/>
        </w:numPr>
        <w:tabs>
          <w:tab w:val="left" w:pos="360"/>
          <w:tab w:val="left" w:pos="945"/>
          <w:tab w:val="left" w:pos="3960"/>
          <w:tab w:val="left" w:pos="5400"/>
          <w:tab w:val="left" w:pos="6840"/>
        </w:tabs>
        <w:adjustRightInd w:val="0"/>
        <w:snapToGrid w:val="0"/>
        <w:spacing w:line="300" w:lineRule="auto"/>
        <w:rPr>
          <w:rFonts w:ascii="仿宋" w:eastAsia="仿宋" w:hAnsi="仿宋" w:hint="eastAsia"/>
          <w:color w:val="auto"/>
          <w:szCs w:val="24"/>
        </w:rPr>
      </w:pPr>
      <w:r w:rsidRPr="00E327B4">
        <w:rPr>
          <w:rFonts w:ascii="仿宋" w:eastAsia="仿宋" w:hAnsi="仿宋" w:hint="eastAsia"/>
          <w:color w:val="auto"/>
          <w:szCs w:val="24"/>
        </w:rPr>
        <w:t>控制领用的设备材料，尽量做到当天领，当天用完；一般情况现场存放不得超过三天。暂不使用的设备材料要摆放整齐、稳妥，做到不妨碍施工、不妨碍交通、不会造成安全隐患。</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 针对存在的问题及时采取纠正措施</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 定期进行安全文明施工检查评价考核</w:t>
      </w:r>
    </w:p>
    <w:p w:rsidR="00360F76" w:rsidRPr="00E327B4" w:rsidRDefault="00360F76" w:rsidP="00360F76">
      <w:pPr>
        <w:numPr>
          <w:ilvl w:val="2"/>
          <w:numId w:val="6"/>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根据日常检查情况，对安全检查明细表进行汇总，编制检查汇总统计表，对土建施工阶段与安装施工阶段的各施工单位进行综合评定。</w:t>
      </w:r>
    </w:p>
    <w:p w:rsidR="00360F76" w:rsidRPr="00E327B4" w:rsidRDefault="00360F76" w:rsidP="00360F76">
      <w:pPr>
        <w:numPr>
          <w:ilvl w:val="2"/>
          <w:numId w:val="6"/>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对安全文明施工情况优良的单位通报表扬，建议业主予以适当奖励；对管理差的单位通报批评，并根据合同规定实施处罚。</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5、安全的事后控制</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对于施工中发生的事故，按照“四不放过原则”，参与调查、分析和处理，吸取教训，并提出整改意见。</w:t>
      </w:r>
    </w:p>
    <w:p w:rsidR="00360F76" w:rsidRPr="00E327B4" w:rsidRDefault="00360F76" w:rsidP="00360F76">
      <w:pPr>
        <w:tabs>
          <w:tab w:val="left" w:pos="2160"/>
          <w:tab w:val="left" w:pos="3960"/>
          <w:tab w:val="left" w:pos="5400"/>
          <w:tab w:val="left" w:pos="6840"/>
        </w:tabs>
        <w:adjustRightInd w:val="0"/>
        <w:snapToGrid w:val="0"/>
        <w:spacing w:line="300" w:lineRule="auto"/>
        <w:ind w:firstLine="560"/>
        <w:rPr>
          <w:rFonts w:ascii="仿宋" w:eastAsia="仿宋" w:hAnsi="仿宋" w:hint="eastAsia"/>
          <w:sz w:val="24"/>
          <w:szCs w:val="24"/>
        </w:rPr>
      </w:pPr>
      <w:r w:rsidRPr="00E327B4">
        <w:rPr>
          <w:rFonts w:ascii="仿宋" w:eastAsia="仿宋" w:hAnsi="仿宋" w:hint="eastAsia"/>
          <w:sz w:val="24"/>
          <w:szCs w:val="24"/>
        </w:rPr>
        <w:t>工地上发生安全事故后，一般采取以下程序进行处理：</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 立即抢救事故受害者，同时采取有效措施控制事故的发展或扩大，把事故损失减少到最低程度。</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 按照分管系统逐级向上级领导和主管部门汇报事故发生的时间、地点、性质、</w:t>
      </w:r>
      <w:r w:rsidRPr="00E327B4">
        <w:rPr>
          <w:rFonts w:ascii="仿宋" w:eastAsia="仿宋" w:hAnsi="仿宋" w:hint="eastAsia"/>
          <w:sz w:val="24"/>
          <w:szCs w:val="24"/>
        </w:rPr>
        <w:lastRenderedPageBreak/>
        <w:t>类别、伤害程度、损失情况和事故处理情况；并向业主、监理部门和有关兄弟单位进行事故通报。</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 做好群众情绪和稳定工作和善后事宜，尽快恢复正常的工作和生活秩序（发生重大事故后，应按上级领导的安排有组织地停工整顿）。</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8) 督促施工单位尽快进行整改，认真落实防范措施，并对整改和落实情况进行复查、验收。同时建议事故单位尽快写出事故报告和事故处理意见，报送有关部门。</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9) 按照安全管理体系做好书面统计上报工作。监理部门应将各种文字资料（事故调查、会议记录、检查记录、整改记录、事故处理意见、事故报告等）收存归档。</w:t>
      </w:r>
    </w:p>
    <w:p w:rsidR="00360F76" w:rsidRPr="00E327B4" w:rsidRDefault="00360F76" w:rsidP="00360F76">
      <w:pPr>
        <w:pStyle w:val="a7"/>
        <w:widowControl w:val="0"/>
        <w:spacing w:line="300" w:lineRule="auto"/>
        <w:rPr>
          <w:rFonts w:ascii="仿宋" w:eastAsia="仿宋" w:hAnsi="仿宋" w:hint="eastAsia"/>
          <w:b/>
          <w:sz w:val="24"/>
          <w:szCs w:val="24"/>
        </w:rPr>
      </w:pPr>
      <w:r w:rsidRPr="00E327B4">
        <w:rPr>
          <w:rFonts w:ascii="仿宋" w:eastAsia="仿宋" w:hAnsi="仿宋" w:hint="eastAsia"/>
          <w:b/>
          <w:sz w:val="24"/>
          <w:szCs w:val="24"/>
        </w:rPr>
        <w:t>6、文明施工</w:t>
      </w:r>
    </w:p>
    <w:p w:rsidR="00360F76" w:rsidRPr="00E327B4" w:rsidRDefault="00360F76" w:rsidP="00360F76">
      <w:pPr>
        <w:pStyle w:val="a7"/>
        <w:widowControl w:val="0"/>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工程项目从施工准备至交</w:t>
      </w:r>
      <w:proofErr w:type="gramStart"/>
      <w:r w:rsidRPr="00E327B4">
        <w:rPr>
          <w:rFonts w:ascii="仿宋" w:eastAsia="仿宋" w:hAnsi="仿宋" w:hint="eastAsia"/>
          <w:sz w:val="24"/>
          <w:szCs w:val="24"/>
        </w:rPr>
        <w:t>付生产</w:t>
      </w:r>
      <w:proofErr w:type="gramEnd"/>
      <w:r w:rsidRPr="00E327B4">
        <w:rPr>
          <w:rFonts w:ascii="仿宋" w:eastAsia="仿宋" w:hAnsi="仿宋" w:hint="eastAsia"/>
          <w:sz w:val="24"/>
          <w:szCs w:val="24"/>
        </w:rPr>
        <w:t>为止的全过程中，对施工作业行为（工艺）、物料存放，环境清洁卫生等方面实现安全、文明施工的标准要求。</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审查施工承包商编制的施工组织设计中的文明施工措施，提出监理意见。</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组织施工承包商建立现场安全文明施工网络，明确各自的区域责任，定期活动，提高现场安全文明施工水平。</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施工承包商应贯彻文明施工要求，推行现代管理方法，科学组织施工，做好各项管理工作。</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施工承包商应当按照批准的施工总平面布置图设置各项临时设施。堆放大宗材料、成品、半成品和机具设备，不得侵占场内道路及安全防护等设施。</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施工现场必须设置明显的标牌，标明工程项目名称、建设单位、设计单位、施工承包商、监理单位、项目经理和施工现场总代表人姓名、开竣工日期等。施工承包商负责施工现场标牌的保护工作。</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lastRenderedPageBreak/>
        <w:t>进入施工现场的主要管理人员、监理人员、设计以及业主人员应当佩戴证明其身份的证件。</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施工机械按照批准的施工总平面布置</w:t>
      </w:r>
      <w:proofErr w:type="gramStart"/>
      <w:r w:rsidRPr="00E327B4">
        <w:rPr>
          <w:rFonts w:ascii="仿宋" w:eastAsia="仿宋" w:hAnsi="仿宋" w:hint="eastAsia"/>
          <w:sz w:val="24"/>
          <w:szCs w:val="24"/>
        </w:rPr>
        <w:t>图规定</w:t>
      </w:r>
      <w:proofErr w:type="gramEnd"/>
      <w:r w:rsidRPr="00E327B4">
        <w:rPr>
          <w:rFonts w:ascii="仿宋" w:eastAsia="仿宋" w:hAnsi="仿宋" w:hint="eastAsia"/>
          <w:sz w:val="24"/>
          <w:szCs w:val="24"/>
        </w:rPr>
        <w:t>的位置和线路设置，不得任意侵占场内道路。施工机械进场必须经过安全检查，经检查合格的方能使用。施工机械操作人员必须建立岗位责任制，并依照有关规定持证上岗，禁止无证人员操作。</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施工承包商应保证施工现场道路畅通，排水系统处于良好的使用状态；保持场容场貌的整洁，随时清理建筑垃圾。车辆、行人通过的地方施工，应当设置沟、井、坎、穴覆盖物和明显的施工标志。</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检查施工承包商现场文明施工情况，尤其在保温及大宗物件堆放等施工环节。发现问题提出整改意见，逾期未改，发出不符合项通知单，责令停工整改，实行闭环控制。</w:t>
      </w:r>
    </w:p>
    <w:p w:rsidR="00360F76" w:rsidRPr="00E327B4" w:rsidRDefault="00360F76" w:rsidP="00360F76">
      <w:pPr>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系统及设备分部试运和整套启动前，按照新启</w:t>
      </w:r>
      <w:proofErr w:type="gramStart"/>
      <w:r w:rsidRPr="00E327B4">
        <w:rPr>
          <w:rFonts w:ascii="仿宋" w:eastAsia="仿宋" w:hAnsi="仿宋" w:hint="eastAsia"/>
          <w:sz w:val="24"/>
          <w:szCs w:val="24"/>
        </w:rPr>
        <w:t>规</w:t>
      </w:r>
      <w:proofErr w:type="gramEnd"/>
      <w:r w:rsidRPr="00E327B4">
        <w:rPr>
          <w:rFonts w:ascii="仿宋" w:eastAsia="仿宋" w:hAnsi="仿宋" w:hint="eastAsia"/>
          <w:sz w:val="24"/>
          <w:szCs w:val="24"/>
        </w:rPr>
        <w:t>的要求检查现场是否符合启动条件，并签署监理意见。</w:t>
      </w:r>
    </w:p>
    <w:p w:rsidR="00360F76" w:rsidRPr="00E327B4" w:rsidRDefault="00360F76" w:rsidP="00360F76">
      <w:pPr>
        <w:pStyle w:val="6"/>
        <w:numPr>
          <w:ilvl w:val="3"/>
          <w:numId w:val="7"/>
        </w:numPr>
        <w:tabs>
          <w:tab w:val="left" w:pos="360"/>
          <w:tab w:val="left" w:pos="2160"/>
          <w:tab w:val="left" w:pos="3960"/>
          <w:tab w:val="left" w:pos="5400"/>
          <w:tab w:val="left" w:pos="6840"/>
        </w:tabs>
        <w:adjustRightInd w:val="0"/>
        <w:snapToGrid w:val="0"/>
        <w:spacing w:line="300" w:lineRule="auto"/>
        <w:rPr>
          <w:rFonts w:ascii="仿宋" w:eastAsia="仿宋" w:hAnsi="仿宋" w:hint="eastAsia"/>
          <w:color w:val="auto"/>
          <w:szCs w:val="24"/>
        </w:rPr>
      </w:pPr>
      <w:r w:rsidRPr="00E327B4">
        <w:rPr>
          <w:rFonts w:ascii="仿宋" w:eastAsia="仿宋" w:hAnsi="仿宋" w:hint="eastAsia"/>
          <w:color w:val="auto"/>
          <w:szCs w:val="24"/>
        </w:rPr>
        <w:t>文明施工检查</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施工人员必须精神状态良好，进入现场要衣帽整齐，佩戴证件，穿戴应符合自己施工的要求。</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施工人员在作业时不准吸烟，不准在施工现场流动吸烟。</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施工人员在现场不准</w:t>
      </w:r>
      <w:proofErr w:type="gramStart"/>
      <w:r w:rsidRPr="00E327B4">
        <w:rPr>
          <w:rFonts w:ascii="仿宋" w:eastAsia="仿宋" w:hAnsi="仿宋" w:hint="eastAsia"/>
          <w:sz w:val="24"/>
          <w:szCs w:val="24"/>
        </w:rPr>
        <w:t>嘻戏</w:t>
      </w:r>
      <w:proofErr w:type="gramEnd"/>
      <w:r w:rsidRPr="00E327B4">
        <w:rPr>
          <w:rFonts w:ascii="仿宋" w:eastAsia="仿宋" w:hAnsi="仿宋" w:hint="eastAsia"/>
          <w:sz w:val="24"/>
          <w:szCs w:val="24"/>
        </w:rPr>
        <w:t>、打闹、追逐、开玩笑，不准带小孩进入现场。</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严禁在施工现场随处大小便，高空作业时不准随意吐痰。</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不准在已施工好的墙壁、设备或其它构件上随意</w:t>
      </w:r>
      <w:proofErr w:type="gramStart"/>
      <w:r w:rsidRPr="00E327B4">
        <w:rPr>
          <w:rFonts w:ascii="仿宋" w:eastAsia="仿宋" w:hAnsi="仿宋" w:hint="eastAsia"/>
          <w:sz w:val="24"/>
          <w:szCs w:val="24"/>
        </w:rPr>
        <w:t>刻划</w:t>
      </w:r>
      <w:proofErr w:type="gramEnd"/>
      <w:r w:rsidRPr="00E327B4">
        <w:rPr>
          <w:rFonts w:ascii="仿宋" w:eastAsia="仿宋" w:hAnsi="仿宋" w:hint="eastAsia"/>
          <w:sz w:val="24"/>
          <w:szCs w:val="24"/>
        </w:rPr>
        <w:t>、张贴、写字、涂抹、污染等，做好成品保护工作。</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施工中未经批准不得在楼板、墙壁或其它构件上打洞、钻孔、开缺口。</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高空作业时，不得随意抛掷物件，脚手架拆除时应从上到下采用传递方式，放到指定位置堆放整齐。</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施工现场的脚手架、承重平台、施工通道、临时作业支架应加以爱护，未经补充方案，不得任意拆除毁坏或削弱强度。</w:t>
      </w:r>
    </w:p>
    <w:p w:rsidR="00360F76" w:rsidRPr="00E327B4" w:rsidRDefault="00360F76" w:rsidP="00360F76">
      <w:pPr>
        <w:numPr>
          <w:ilvl w:val="0"/>
          <w:numId w:val="8"/>
        </w:numPr>
        <w:tabs>
          <w:tab w:val="left" w:pos="360"/>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各种施工机械（吊车、机动车等）和电气设备（工器具等）应专人使用和管理，要经常擦洗和养护，保持外貌清洁美观。安全操作规程和标志牌要悬挂醒目规范。</w:t>
      </w:r>
    </w:p>
    <w:p w:rsidR="00360F76" w:rsidRPr="00E327B4"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(10)下班前要打扫清理作业场所，做到“工完料尽场地清”。</w:t>
      </w:r>
    </w:p>
    <w:p w:rsidR="00360F76"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 xml:space="preserve">(11)爱护现场安全设施和消防设施，未经批准不得随意移动、挪用或破坏。 </w:t>
      </w:r>
    </w:p>
    <w:p w:rsidR="00360F76" w:rsidRPr="00E327B4"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lastRenderedPageBreak/>
        <w:t>(1</w:t>
      </w:r>
      <w:r>
        <w:rPr>
          <w:rFonts w:ascii="仿宋" w:eastAsia="仿宋" w:hAnsi="仿宋" w:hint="eastAsia"/>
          <w:sz w:val="24"/>
          <w:szCs w:val="24"/>
        </w:rPr>
        <w:t>2</w:t>
      </w:r>
      <w:r w:rsidRPr="00E327B4">
        <w:rPr>
          <w:rFonts w:ascii="仿宋" w:eastAsia="仿宋" w:hAnsi="仿宋" w:hint="eastAsia"/>
          <w:sz w:val="24"/>
          <w:szCs w:val="24"/>
        </w:rPr>
        <w:t>)电焊作业时余下的焊条头不得随意丢弃，要集中存放回收。焊工使用的焊机、氧气瓶和乙炔瓶放置要规范，符合安全要求，焊把</w:t>
      </w:r>
      <w:proofErr w:type="gramStart"/>
      <w:r w:rsidRPr="00E327B4">
        <w:rPr>
          <w:rFonts w:ascii="仿宋" w:eastAsia="仿宋" w:hAnsi="仿宋" w:hint="eastAsia"/>
          <w:sz w:val="24"/>
          <w:szCs w:val="24"/>
        </w:rPr>
        <w:t>线不得</w:t>
      </w:r>
      <w:proofErr w:type="gramEnd"/>
      <w:r w:rsidRPr="00E327B4">
        <w:rPr>
          <w:rFonts w:ascii="仿宋" w:eastAsia="仿宋" w:hAnsi="仿宋" w:hint="eastAsia"/>
          <w:sz w:val="24"/>
          <w:szCs w:val="24"/>
        </w:rPr>
        <w:t>超过30米，把焊线和乙炔皮管不得缠在一起。</w:t>
      </w:r>
    </w:p>
    <w:p w:rsidR="00360F76" w:rsidRPr="00E327B4"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w:t>
      </w:r>
      <w:r>
        <w:rPr>
          <w:rFonts w:ascii="仿宋" w:eastAsia="仿宋" w:hAnsi="仿宋" w:hint="eastAsia"/>
          <w:sz w:val="24"/>
          <w:szCs w:val="24"/>
        </w:rPr>
        <w:t>3</w:t>
      </w:r>
      <w:r w:rsidRPr="00E327B4">
        <w:rPr>
          <w:rFonts w:ascii="仿宋" w:eastAsia="仿宋" w:hAnsi="仿宋" w:hint="eastAsia"/>
          <w:sz w:val="24"/>
          <w:szCs w:val="24"/>
        </w:rPr>
        <w:t>)施工照明用电不得私拉乱接、</w:t>
      </w:r>
      <w:proofErr w:type="gramStart"/>
      <w:r w:rsidRPr="00E327B4">
        <w:rPr>
          <w:rFonts w:ascii="仿宋" w:eastAsia="仿宋" w:hAnsi="仿宋" w:hint="eastAsia"/>
          <w:sz w:val="24"/>
          <w:szCs w:val="24"/>
        </w:rPr>
        <w:t>各行其事</w:t>
      </w:r>
      <w:proofErr w:type="gramEnd"/>
      <w:r w:rsidRPr="00E327B4">
        <w:rPr>
          <w:rFonts w:ascii="仿宋" w:eastAsia="仿宋" w:hAnsi="仿宋" w:hint="eastAsia"/>
          <w:sz w:val="24"/>
          <w:szCs w:val="24"/>
        </w:rPr>
        <w:t>，要统一合理布置，使用和管理要落实到班组或个人。</w:t>
      </w:r>
    </w:p>
    <w:p w:rsidR="00360F76" w:rsidRPr="00E327B4" w:rsidRDefault="00360F76" w:rsidP="00360F76">
      <w:pPr>
        <w:pStyle w:val="6"/>
        <w:numPr>
          <w:ilvl w:val="0"/>
          <w:numId w:val="0"/>
        </w:numPr>
        <w:tabs>
          <w:tab w:val="left" w:pos="360"/>
          <w:tab w:val="left" w:pos="945"/>
          <w:tab w:val="left" w:pos="3960"/>
          <w:tab w:val="left" w:pos="5400"/>
          <w:tab w:val="left" w:pos="6840"/>
        </w:tabs>
        <w:adjustRightInd w:val="0"/>
        <w:snapToGrid w:val="0"/>
        <w:spacing w:line="300" w:lineRule="auto"/>
        <w:rPr>
          <w:rFonts w:ascii="仿宋" w:eastAsia="仿宋" w:hAnsi="仿宋" w:hint="eastAsia"/>
          <w:color w:val="auto"/>
          <w:szCs w:val="24"/>
        </w:rPr>
      </w:pPr>
      <w:r w:rsidRPr="00E327B4">
        <w:rPr>
          <w:rFonts w:ascii="仿宋" w:eastAsia="仿宋" w:hAnsi="仿宋" w:hint="eastAsia"/>
          <w:color w:val="auto"/>
          <w:szCs w:val="24"/>
        </w:rPr>
        <w:t>(1</w:t>
      </w:r>
      <w:r>
        <w:rPr>
          <w:rFonts w:ascii="仿宋" w:eastAsia="仿宋" w:hAnsi="仿宋" w:hint="eastAsia"/>
          <w:color w:val="auto"/>
          <w:szCs w:val="24"/>
        </w:rPr>
        <w:t>4</w:t>
      </w:r>
      <w:r w:rsidRPr="00E327B4">
        <w:rPr>
          <w:rFonts w:ascii="仿宋" w:eastAsia="仿宋" w:hAnsi="仿宋" w:hint="eastAsia"/>
          <w:color w:val="auto"/>
          <w:szCs w:val="24"/>
        </w:rPr>
        <w:t>)在高处打扫卫生时，不得造成尘沙飞扬、垃圾乱堆乱放，要按规定把垃圾送往垃圾通道或指定的地方。</w:t>
      </w:r>
    </w:p>
    <w:p w:rsidR="00360F76" w:rsidRPr="00E327B4"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w:t>
      </w:r>
      <w:r>
        <w:rPr>
          <w:rFonts w:ascii="仿宋" w:eastAsia="仿宋" w:hAnsi="仿宋" w:hint="eastAsia"/>
          <w:sz w:val="24"/>
          <w:szCs w:val="24"/>
        </w:rPr>
        <w:t>5</w:t>
      </w:r>
      <w:r w:rsidRPr="00E327B4">
        <w:rPr>
          <w:rFonts w:ascii="仿宋" w:eastAsia="仿宋" w:hAnsi="仿宋" w:hint="eastAsia"/>
          <w:sz w:val="24"/>
          <w:szCs w:val="24"/>
        </w:rPr>
        <w:t>)现场施工用水要控制漏淌、漫延，要合理用水，不得造成场地路面积水。</w:t>
      </w:r>
    </w:p>
    <w:p w:rsidR="00360F76" w:rsidRPr="00E327B4" w:rsidRDefault="00360F76" w:rsidP="00360F76">
      <w:pPr>
        <w:tabs>
          <w:tab w:val="left" w:pos="945"/>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w:t>
      </w:r>
      <w:r>
        <w:rPr>
          <w:rFonts w:ascii="仿宋" w:eastAsia="仿宋" w:hAnsi="仿宋" w:hint="eastAsia"/>
          <w:sz w:val="24"/>
          <w:szCs w:val="24"/>
        </w:rPr>
        <w:t>6</w:t>
      </w:r>
      <w:r w:rsidRPr="00E327B4">
        <w:rPr>
          <w:rFonts w:ascii="仿宋" w:eastAsia="仿宋" w:hAnsi="仿宋" w:hint="eastAsia"/>
          <w:sz w:val="24"/>
          <w:szCs w:val="24"/>
        </w:rPr>
        <w:t>)现场堆放的各种物资、设备、材料应按要求放好垫好，堆放整齐，标识清楚。</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b/>
          <w:sz w:val="24"/>
          <w:szCs w:val="24"/>
        </w:rPr>
      </w:pPr>
      <w:r w:rsidRPr="00E327B4">
        <w:rPr>
          <w:rFonts w:ascii="仿宋" w:eastAsia="仿宋" w:hAnsi="仿宋" w:hint="eastAsia"/>
          <w:b/>
          <w:sz w:val="24"/>
          <w:szCs w:val="24"/>
        </w:rPr>
        <w:t>7、环境保护</w:t>
      </w:r>
    </w:p>
    <w:p w:rsidR="00360F76" w:rsidRPr="00E327B4" w:rsidRDefault="00360F76" w:rsidP="00360F76">
      <w:pPr>
        <w:tabs>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rsidR="00360F76" w:rsidRPr="00E327B4" w:rsidRDefault="00360F76" w:rsidP="00360F76">
      <w:pPr>
        <w:numPr>
          <w:ilvl w:val="3"/>
          <w:numId w:val="9"/>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妥善处理施工废水、废物；</w:t>
      </w:r>
    </w:p>
    <w:p w:rsidR="00360F76" w:rsidRPr="00E327B4" w:rsidRDefault="00360F76" w:rsidP="00360F76">
      <w:pPr>
        <w:pStyle w:val="6"/>
        <w:numPr>
          <w:ilvl w:val="3"/>
          <w:numId w:val="9"/>
        </w:numPr>
        <w:tabs>
          <w:tab w:val="left" w:pos="360"/>
          <w:tab w:val="left" w:pos="2160"/>
          <w:tab w:val="left" w:pos="3960"/>
          <w:tab w:val="left" w:pos="5400"/>
          <w:tab w:val="left" w:pos="6840"/>
        </w:tabs>
        <w:adjustRightInd w:val="0"/>
        <w:snapToGrid w:val="0"/>
        <w:spacing w:line="300" w:lineRule="auto"/>
        <w:rPr>
          <w:rFonts w:ascii="仿宋" w:eastAsia="仿宋" w:hAnsi="仿宋" w:hint="eastAsia"/>
          <w:color w:val="auto"/>
          <w:szCs w:val="24"/>
        </w:rPr>
      </w:pPr>
      <w:r w:rsidRPr="00E327B4">
        <w:rPr>
          <w:rFonts w:ascii="仿宋" w:eastAsia="仿宋" w:hAnsi="仿宋" w:hint="eastAsia"/>
          <w:color w:val="auto"/>
          <w:szCs w:val="24"/>
        </w:rPr>
        <w:t>除在设有符合规定的装置外，不得在施工现场熔融沥青或者焚烧油毡、油漆以及</w:t>
      </w:r>
      <w:proofErr w:type="gramStart"/>
      <w:r w:rsidRPr="00E327B4">
        <w:rPr>
          <w:rFonts w:ascii="仿宋" w:eastAsia="仿宋" w:hAnsi="仿宋" w:hint="eastAsia"/>
          <w:color w:val="auto"/>
          <w:szCs w:val="24"/>
        </w:rPr>
        <w:t>其它会</w:t>
      </w:r>
      <w:proofErr w:type="gramEnd"/>
      <w:r w:rsidRPr="00E327B4">
        <w:rPr>
          <w:rFonts w:ascii="仿宋" w:eastAsia="仿宋" w:hAnsi="仿宋" w:hint="eastAsia"/>
          <w:color w:val="auto"/>
          <w:szCs w:val="24"/>
        </w:rPr>
        <w:t>产生有毒有害烟尘和恶臭气体的物质；</w:t>
      </w:r>
    </w:p>
    <w:p w:rsidR="00360F76" w:rsidRPr="00E327B4" w:rsidRDefault="00360F76" w:rsidP="00360F76">
      <w:pPr>
        <w:numPr>
          <w:ilvl w:val="3"/>
          <w:numId w:val="9"/>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采取有效措施控制施工过程中的扬尘，现场堆放的泥工要采取覆盖，施工现场及道路要采取洒水降尘措施；</w:t>
      </w:r>
    </w:p>
    <w:p w:rsidR="00360F76" w:rsidRPr="00E327B4" w:rsidRDefault="00360F76" w:rsidP="00360F76">
      <w:pPr>
        <w:numPr>
          <w:ilvl w:val="3"/>
          <w:numId w:val="9"/>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对于产生振动、噪声的施工机械，应当采取有效的控制措施，减轻噪声污染。发现违反规定者，监理工程师将配合业主及有关主管部门，根据有关规定，采取警告、责令改正、下停工令等措施。</w:t>
      </w:r>
    </w:p>
    <w:p w:rsidR="00360F76" w:rsidRPr="00E327B4" w:rsidRDefault="00360F76" w:rsidP="00360F76">
      <w:pPr>
        <w:numPr>
          <w:ilvl w:val="3"/>
          <w:numId w:val="9"/>
        </w:numPr>
        <w:tabs>
          <w:tab w:val="left" w:pos="360"/>
          <w:tab w:val="left" w:pos="2160"/>
          <w:tab w:val="left" w:pos="3960"/>
          <w:tab w:val="left" w:pos="5400"/>
          <w:tab w:val="left" w:pos="6840"/>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保护好施工区段的树木、草皮和生态环境。</w:t>
      </w:r>
    </w:p>
    <w:p w:rsidR="00360F76" w:rsidRPr="00E327B4" w:rsidRDefault="00360F76" w:rsidP="00360F76">
      <w:pPr>
        <w:rPr>
          <w:rFonts w:ascii="仿宋" w:eastAsia="仿宋" w:hAnsi="仿宋" w:hint="eastAsia"/>
          <w:b/>
          <w:color w:val="000000"/>
          <w:sz w:val="24"/>
          <w:szCs w:val="24"/>
        </w:rPr>
      </w:pPr>
    </w:p>
    <w:p w:rsidR="00360F76" w:rsidRPr="00921DD9" w:rsidRDefault="00360F76" w:rsidP="00360F76">
      <w:pPr>
        <w:spacing w:line="360" w:lineRule="auto"/>
        <w:rPr>
          <w:rFonts w:ascii="仿宋" w:eastAsia="仿宋" w:hAnsi="仿宋" w:hint="eastAsia"/>
          <w:b/>
          <w:color w:val="000000"/>
          <w:sz w:val="28"/>
          <w:szCs w:val="24"/>
        </w:rPr>
      </w:pPr>
      <w:r w:rsidRPr="00921DD9">
        <w:rPr>
          <w:rFonts w:ascii="仿宋" w:eastAsia="仿宋" w:hAnsi="仿宋" w:hint="eastAsia"/>
          <w:b/>
          <w:color w:val="000000"/>
          <w:sz w:val="28"/>
          <w:szCs w:val="24"/>
        </w:rPr>
        <w:t>七、管理体系及职责：</w:t>
      </w:r>
    </w:p>
    <w:p w:rsidR="00360F76" w:rsidRPr="00E327B4" w:rsidRDefault="00360F76" w:rsidP="00360F76">
      <w:pPr>
        <w:spacing w:line="360" w:lineRule="auto"/>
        <w:rPr>
          <w:rFonts w:ascii="仿宋" w:eastAsia="仿宋" w:hAnsi="仿宋"/>
          <w:b/>
          <w:color w:val="000000"/>
          <w:sz w:val="24"/>
          <w:szCs w:val="24"/>
        </w:rPr>
      </w:pPr>
      <w:r w:rsidRPr="00E327B4">
        <w:rPr>
          <w:rFonts w:ascii="仿宋" w:eastAsia="仿宋" w:hAnsi="仿宋" w:hint="eastAsia"/>
          <w:b/>
          <w:color w:val="000000"/>
          <w:sz w:val="24"/>
          <w:szCs w:val="24"/>
        </w:rPr>
        <w:t xml:space="preserve">1、管理体系：         </w:t>
      </w:r>
      <w:r w:rsidRPr="00E327B4">
        <w:rPr>
          <w:rFonts w:ascii="仿宋" w:eastAsia="仿宋" w:hAnsi="仿宋" w:cs="宋体" w:hint="eastAsia"/>
          <w:bCs/>
          <w:color w:val="000000"/>
          <w:kern w:val="0"/>
          <w:sz w:val="24"/>
          <w:szCs w:val="24"/>
        </w:rPr>
        <w:t>监理</w:t>
      </w:r>
      <w:proofErr w:type="gramStart"/>
      <w:r w:rsidRPr="00E327B4">
        <w:rPr>
          <w:rFonts w:ascii="仿宋" w:eastAsia="仿宋" w:hAnsi="仿宋" w:cs="宋体" w:hint="eastAsia"/>
          <w:bCs/>
          <w:color w:val="000000"/>
          <w:kern w:val="0"/>
          <w:sz w:val="24"/>
          <w:szCs w:val="24"/>
        </w:rPr>
        <w:t>部安全</w:t>
      </w:r>
      <w:proofErr w:type="gramEnd"/>
      <w:r w:rsidRPr="00E327B4">
        <w:rPr>
          <w:rFonts w:ascii="仿宋" w:eastAsia="仿宋" w:hAnsi="仿宋" w:cs="宋体" w:hint="eastAsia"/>
          <w:bCs/>
          <w:color w:val="000000"/>
          <w:kern w:val="0"/>
          <w:sz w:val="24"/>
          <w:szCs w:val="24"/>
        </w:rPr>
        <w:t>组织机构网络图</w:t>
      </w:r>
    </w:p>
    <w:p w:rsidR="00360F76" w:rsidRPr="00E327B4" w:rsidRDefault="00360F76" w:rsidP="00360F76">
      <w:pPr>
        <w:spacing w:line="360" w:lineRule="auto"/>
        <w:rPr>
          <w:rFonts w:ascii="仿宋" w:eastAsia="仿宋" w:hAnsi="仿宋" w:hint="eastAsia"/>
          <w:color w:val="000000"/>
          <w:sz w:val="24"/>
          <w:szCs w:val="24"/>
        </w:rPr>
      </w:pPr>
      <w:r w:rsidRPr="00E327B4">
        <w:rPr>
          <w:rFonts w:ascii="仿宋" w:eastAsia="仿宋" w:hAnsi="仿宋" w:hint="eastAsia"/>
          <w:noProof/>
          <w:color w:val="000000"/>
          <w:sz w:val="24"/>
          <w:szCs w:val="24"/>
          <w:lang w:val="en-US" w:eastAsia="zh-CN"/>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102870</wp:posOffset>
                </wp:positionV>
                <wp:extent cx="4914900" cy="2377440"/>
                <wp:effectExtent l="12065" t="12700" r="6985" b="1016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2377440"/>
                          <a:chOff x="0" y="0"/>
                          <a:chExt cx="7380" cy="3276"/>
                        </a:xfrm>
                      </wpg:grpSpPr>
                      <wps:wsp>
                        <wps:cNvPr id="5" name="Line 17"/>
                        <wps:cNvCnPr>
                          <a:cxnSpLocks noChangeShapeType="1"/>
                        </wps:cNvCnPr>
                        <wps:spPr bwMode="auto">
                          <a:xfrm flipH="1">
                            <a:off x="6660" y="2340"/>
                            <a:ext cx="0"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flipH="1">
                            <a:off x="4140" y="2340"/>
                            <a:ext cx="0"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headEnd/>
                            <a:tailEnd/>
                          </a:ln>
                        </wps:spPr>
                        <wps:txbx>
                          <w:txbxContent>
                            <w:p w:rsidR="00360F76" w:rsidRDefault="00360F76" w:rsidP="00360F76">
                              <w:pPr>
                                <w:jc w:val="center"/>
                                <w:rPr>
                                  <w:rFonts w:ascii="宋体" w:hAnsi="宋体"/>
                                </w:rPr>
                              </w:pPr>
                              <w:r>
                                <w:rPr>
                                  <w:rFonts w:ascii="宋体" w:hAnsi="宋体" w:hint="eastAsia"/>
                                  <w:sz w:val="24"/>
                                </w:rPr>
                                <w:t>总监理师</w:t>
                              </w:r>
                            </w:p>
                          </w:txbxContent>
                        </wps:txbx>
                        <wps:bodyPr rot="0" vert="horz" wrap="square" lIns="91440" tIns="45720" rIns="91440" bIns="45720" anchor="t" anchorCtr="0" upright="1">
                          <a:noAutofit/>
                        </wps:bodyPr>
                      </wps:wsp>
                      <wps:wsp>
                        <wps:cNvPr id="8" name="Line 20"/>
                        <wps:cNvCnPr>
                          <a:cxnSpLocks noChangeShapeType="1"/>
                        </wps:cNvCnPr>
                        <wps:spPr bwMode="auto">
                          <a:xfrm>
                            <a:off x="2340" y="468"/>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headEnd/>
                            <a:tailEnd/>
                          </a:ln>
                        </wps:spPr>
                        <wps:txbx>
                          <w:txbxContent>
                            <w:p w:rsidR="00360F76" w:rsidRDefault="00360F76" w:rsidP="00360F76">
                              <w:pPr>
                                <w:jc w:val="center"/>
                                <w:rPr>
                                  <w:rFonts w:ascii="宋体" w:hAnsi="宋体"/>
                                </w:rPr>
                              </w:pPr>
                              <w:r>
                                <w:rPr>
                                  <w:rFonts w:ascii="宋体" w:hAnsi="宋体" w:hint="eastAsia"/>
                                  <w:sz w:val="24"/>
                                </w:rPr>
                                <w:t>副总监理师</w:t>
                              </w:r>
                            </w:p>
                          </w:txbxContent>
                        </wps:txbx>
                        <wps:bodyPr rot="0" vert="horz" wrap="square" lIns="91440" tIns="45720" rIns="91440" bIns="45720" anchor="t" anchorCtr="0" upright="1">
                          <a:noAutofit/>
                        </wps:bodyPr>
                      </wps:wsp>
                      <wps:wsp>
                        <wps:cNvPr id="10"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headEnd/>
                            <a:tailEnd/>
                          </a:ln>
                        </wps:spPr>
                        <wps:txbx>
                          <w:txbxContent>
                            <w:p w:rsidR="00360F76" w:rsidRDefault="00360F76" w:rsidP="00360F76">
                              <w:pPr>
                                <w:jc w:val="center"/>
                                <w:rPr>
                                  <w:rFonts w:ascii="宋体" w:hAnsi="宋体"/>
                                </w:rPr>
                              </w:pPr>
                              <w:r>
                                <w:rPr>
                                  <w:rFonts w:ascii="宋体" w:hAnsi="宋体" w:hint="eastAsia"/>
                                  <w:sz w:val="24"/>
                                </w:rPr>
                                <w:t>安装调试监理组</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headEnd/>
                            <a:tailEnd/>
                          </a:ln>
                        </wps:spPr>
                        <wps:txbx>
                          <w:txbxContent>
                            <w:p w:rsidR="00360F76" w:rsidRDefault="00360F76" w:rsidP="00360F76">
                              <w:pPr>
                                <w:jc w:val="center"/>
                                <w:rPr>
                                  <w:rFonts w:ascii="宋体" w:hAnsi="宋体"/>
                                </w:rPr>
                              </w:pPr>
                              <w:r>
                                <w:rPr>
                                  <w:rFonts w:ascii="宋体" w:hAnsi="宋体" w:hint="eastAsia"/>
                                  <w:sz w:val="24"/>
                                </w:rPr>
                                <w:t>土建监理组</w:t>
                              </w:r>
                            </w:p>
                          </w:txbxContent>
                        </wps:txbx>
                        <wps:bodyPr rot="0" vert="horz" wrap="square" lIns="91440" tIns="45720" rIns="91440" bIns="45720" anchor="t" anchorCtr="0" upright="1">
                          <a:noAutofit/>
                        </wps:bodyPr>
                      </wps:wsp>
                      <wps:wsp>
                        <wps:cNvPr id="12" name="Text Box 24"/>
                        <wps:cNvSpPr txBox="1">
                          <a:spLocks noChangeArrowheads="1"/>
                        </wps:cNvSpPr>
                        <wps:spPr bwMode="auto">
                          <a:xfrm>
                            <a:off x="3960" y="1248"/>
                            <a:ext cx="1440" cy="468"/>
                          </a:xfrm>
                          <a:prstGeom prst="rect">
                            <a:avLst/>
                          </a:prstGeom>
                          <a:solidFill>
                            <a:srgbClr val="FFFFFF"/>
                          </a:solidFill>
                          <a:ln w="9525">
                            <a:solidFill>
                              <a:srgbClr val="000000"/>
                            </a:solidFill>
                            <a:miter lim="800000"/>
                            <a:headEnd/>
                            <a:tailEnd/>
                          </a:ln>
                        </wps:spPr>
                        <wps:txbx>
                          <w:txbxContent>
                            <w:p w:rsidR="00360F76" w:rsidRPr="004C054E" w:rsidRDefault="00360F76" w:rsidP="00360F76">
                              <w:pPr>
                                <w:jc w:val="center"/>
                                <w:rPr>
                                  <w:rFonts w:ascii="宋体" w:hAnsi="宋体"/>
                                  <w:sz w:val="16"/>
                                  <w:szCs w:val="15"/>
                                </w:rPr>
                              </w:pPr>
                              <w:r w:rsidRPr="004C054E">
                                <w:rPr>
                                  <w:rFonts w:ascii="宋体" w:hAnsi="宋体" w:hint="eastAsia"/>
                                  <w:sz w:val="16"/>
                                  <w:szCs w:val="15"/>
                                </w:rPr>
                                <w:t>办公室（综合组）</w:t>
                              </w:r>
                            </w:p>
                          </w:txbxContent>
                        </wps:txbx>
                        <wps:bodyPr rot="0" vert="horz" wrap="square" lIns="91440" tIns="45720" rIns="91440" bIns="45720" anchor="t" anchorCtr="0" upright="1">
                          <a:noAutofit/>
                        </wps:bodyPr>
                      </wps:wsp>
                      <wps:wsp>
                        <wps:cNvPr id="13"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headEnd/>
                            <a:tailEnd/>
                          </a:ln>
                        </wps:spPr>
                        <wps:txbx>
                          <w:txbxContent>
                            <w:p w:rsidR="00360F76" w:rsidRDefault="00360F76" w:rsidP="00360F76">
                              <w:pPr>
                                <w:jc w:val="center"/>
                                <w:rPr>
                                  <w:rFonts w:ascii="宋体" w:hAnsi="宋体"/>
                                </w:rPr>
                              </w:pPr>
                              <w:r>
                                <w:rPr>
                                  <w:rFonts w:ascii="宋体" w:hAnsi="宋体" w:hint="eastAsia"/>
                                  <w:sz w:val="24"/>
                                </w:rPr>
                                <w:t>安全监理组</w:t>
                              </w:r>
                              <w:r>
                                <w:rPr>
                                  <w:rFonts w:ascii="宋体" w:hAnsi="宋体" w:hint="eastAsia"/>
                                  <w:sz w:val="24"/>
                                </w:rPr>
                                <w:t xml:space="preserve">    </w:t>
                              </w:r>
                            </w:p>
                          </w:txbxContent>
                        </wps:txbx>
                        <wps:bodyPr rot="0" vert="horz" wrap="square" lIns="91440" tIns="45720" rIns="91440" bIns="45720" anchor="t" anchorCtr="0" upright="1">
                          <a:noAutofit/>
                        </wps:bodyPr>
                      </wps:wsp>
                      <wps:wsp>
                        <wps:cNvPr id="14" name="Line 26"/>
                        <wps:cNvCnPr>
                          <a:cxnSpLocks noChangeShapeType="1"/>
                        </wps:cNvCnPr>
                        <wps:spPr bwMode="auto">
                          <a:xfrm>
                            <a:off x="2340" y="1248"/>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7"/>
                        <wps:cNvCnPr>
                          <a:cxnSpLocks noChangeShapeType="1"/>
                        </wps:cNvCnPr>
                        <wps:spPr bwMode="auto">
                          <a:xfrm>
                            <a:off x="1080" y="234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a:off x="1080" y="2340"/>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2340" y="15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4680" y="171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 o:spid="_x0000_s1026" style="position:absolute;left:0;text-align:left;margin-left:18pt;margin-top:8.1pt;width:387pt;height:187.2pt;z-index:251659264" coordsize="73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">
                <v:line id="Line 17" o:spid="_x0000_s1027" style="position:absolute;flip:x;visibility:visible;mso-wrap-style:square" from="6660,2340" to="6660,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8" o:spid="_x0000_s1028" style="position:absolute;flip:x;visibility:visible;mso-wrap-style:square" from="4140,2340" to="4140,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202" coordsize="21600,21600" o:spt="202" path="m,l,21600r21600,l21600,xe">
                  <v:stroke joinstyle="miter"/>
                  <v:path gradientshapeok="t" o:connecttype="rect"/>
                </v:shapetype>
                <v:shape id="Text Box 19" o:spid="_x0000_s1029" type="#_x0000_t202" style="position:absolute;left:162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60F76" w:rsidRDefault="00360F76" w:rsidP="00360F76">
                        <w:pPr>
                          <w:jc w:val="center"/>
                          <w:rPr>
                            <w:rFonts w:ascii="宋体" w:hAnsi="宋体"/>
                          </w:rPr>
                        </w:pPr>
                        <w:r>
                          <w:rPr>
                            <w:rFonts w:ascii="宋体" w:hAnsi="宋体" w:hint="eastAsia"/>
                            <w:sz w:val="24"/>
                          </w:rPr>
                          <w:t>总监理师</w:t>
                        </w:r>
                      </w:p>
                    </w:txbxContent>
                  </v:textbox>
                </v:shape>
                <v:line id="Line 20" o:spid="_x0000_s1030" style="position:absolute;visibility:visible;mso-wrap-style:square" from="2340,468" to="234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21" o:spid="_x0000_s1031" type="#_x0000_t202" style="position:absolute;left:1620;top:780;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60F76" w:rsidRDefault="00360F76" w:rsidP="00360F76">
                        <w:pPr>
                          <w:jc w:val="center"/>
                          <w:rPr>
                            <w:rFonts w:ascii="宋体" w:hAnsi="宋体"/>
                          </w:rPr>
                        </w:pPr>
                        <w:r>
                          <w:rPr>
                            <w:rFonts w:ascii="宋体" w:hAnsi="宋体" w:hint="eastAsia"/>
                            <w:sz w:val="24"/>
                          </w:rPr>
                          <w:t>副总监理师</w:t>
                        </w:r>
                      </w:p>
                    </w:txbxContent>
                  </v:textbox>
                </v:shape>
                <v:shape id="Text Box 22" o:spid="_x0000_s1032" type="#_x0000_t202" style="position:absolute;left:3060;top:2808;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60F76" w:rsidRDefault="00360F76" w:rsidP="00360F76">
                        <w:pPr>
                          <w:jc w:val="center"/>
                          <w:rPr>
                            <w:rFonts w:ascii="宋体" w:hAnsi="宋体"/>
                          </w:rPr>
                        </w:pPr>
                        <w:r>
                          <w:rPr>
                            <w:rFonts w:ascii="宋体" w:hAnsi="宋体" w:hint="eastAsia"/>
                            <w:sz w:val="24"/>
                          </w:rPr>
                          <w:t>安装调试监理组</w:t>
                        </w:r>
                      </w:p>
                    </w:txbxContent>
                  </v:textbox>
                </v:shape>
                <v:shape id="Text Box 23" o:spid="_x0000_s1033" type="#_x0000_t202" style="position:absolute;top:2808;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60F76" w:rsidRDefault="00360F76" w:rsidP="00360F76">
                        <w:pPr>
                          <w:jc w:val="center"/>
                          <w:rPr>
                            <w:rFonts w:ascii="宋体" w:hAnsi="宋体"/>
                          </w:rPr>
                        </w:pPr>
                        <w:r>
                          <w:rPr>
                            <w:rFonts w:ascii="宋体" w:hAnsi="宋体" w:hint="eastAsia"/>
                            <w:sz w:val="24"/>
                          </w:rPr>
                          <w:t>土建监理组</w:t>
                        </w:r>
                      </w:p>
                    </w:txbxContent>
                  </v:textbox>
                </v:shape>
                <v:shape id="Text Box 24" o:spid="_x0000_s1034" type="#_x0000_t202" style="position:absolute;left:3960;top:1248;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60F76" w:rsidRPr="004C054E" w:rsidRDefault="00360F76" w:rsidP="00360F76">
                        <w:pPr>
                          <w:jc w:val="center"/>
                          <w:rPr>
                            <w:rFonts w:ascii="宋体" w:hAnsi="宋体"/>
                            <w:sz w:val="16"/>
                            <w:szCs w:val="15"/>
                          </w:rPr>
                        </w:pPr>
                        <w:r w:rsidRPr="004C054E">
                          <w:rPr>
                            <w:rFonts w:ascii="宋体" w:hAnsi="宋体" w:hint="eastAsia"/>
                            <w:sz w:val="16"/>
                            <w:szCs w:val="15"/>
                          </w:rPr>
                          <w:t>办公室（综合组）</w:t>
                        </w:r>
                      </w:p>
                    </w:txbxContent>
                  </v:textbox>
                </v:shape>
                <v:shape id="Text Box 25" o:spid="_x0000_s1035" type="#_x0000_t202" style="position:absolute;left:5760;top:2808;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360F76" w:rsidRDefault="00360F76" w:rsidP="00360F76">
                        <w:pPr>
                          <w:jc w:val="center"/>
                          <w:rPr>
                            <w:rFonts w:ascii="宋体" w:hAnsi="宋体"/>
                          </w:rPr>
                        </w:pPr>
                        <w:r>
                          <w:rPr>
                            <w:rFonts w:ascii="宋体" w:hAnsi="宋体" w:hint="eastAsia"/>
                            <w:sz w:val="24"/>
                          </w:rPr>
                          <w:t>安全监理组</w:t>
                        </w:r>
                        <w:r>
                          <w:rPr>
                            <w:rFonts w:ascii="宋体" w:hAnsi="宋体" w:hint="eastAsia"/>
                            <w:sz w:val="24"/>
                          </w:rPr>
                          <w:t xml:space="preserve">    </w:t>
                        </w:r>
                      </w:p>
                    </w:txbxContent>
                  </v:textbox>
                </v:shape>
                <v:line id="Line 26" o:spid="_x0000_s1036" style="position:absolute;visibility:visible;mso-wrap-style:square" from="2340,1248" to="23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7" o:spid="_x0000_s1037" style="position:absolute;visibility:visible;mso-wrap-style:square" from="1080,2340" to="108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8" o:spid="_x0000_s1038" style="position:absolute;visibility:visible;mso-wrap-style:square" from="1080,2340" to="666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 o:spid="_x0000_s1039" style="position:absolute;visibility:visible;mso-wrap-style:square" from="2340,1560" to="396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0" o:spid="_x0000_s1040" style="position:absolute;visibility:visible;mso-wrap-style:square" from="4680,1716" to="468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color w:val="000000"/>
          <w:sz w:val="24"/>
          <w:szCs w:val="24"/>
        </w:rPr>
      </w:pPr>
    </w:p>
    <w:p w:rsidR="00360F76" w:rsidRPr="00E327B4" w:rsidRDefault="00360F76" w:rsidP="00360F76">
      <w:pPr>
        <w:spacing w:line="360" w:lineRule="auto"/>
        <w:rPr>
          <w:rFonts w:ascii="仿宋" w:eastAsia="仿宋" w:hAnsi="仿宋" w:hint="eastAsia"/>
          <w:b/>
          <w:color w:val="000000"/>
          <w:sz w:val="24"/>
          <w:szCs w:val="24"/>
        </w:rPr>
      </w:pPr>
    </w:p>
    <w:p w:rsidR="00360F76" w:rsidRPr="00E327B4" w:rsidRDefault="00360F76" w:rsidP="00360F76">
      <w:pPr>
        <w:spacing w:line="360" w:lineRule="auto"/>
        <w:rPr>
          <w:rFonts w:ascii="仿宋" w:eastAsia="仿宋" w:hAnsi="仿宋" w:hint="eastAsia"/>
          <w:b/>
          <w:color w:val="000000"/>
          <w:sz w:val="24"/>
          <w:szCs w:val="24"/>
        </w:rPr>
      </w:pPr>
    </w:p>
    <w:p w:rsidR="00360F76" w:rsidRPr="00E327B4" w:rsidRDefault="00360F76" w:rsidP="00360F76">
      <w:pPr>
        <w:spacing w:line="300" w:lineRule="auto"/>
        <w:rPr>
          <w:rFonts w:ascii="仿宋" w:eastAsia="仿宋" w:hAnsi="仿宋" w:hint="eastAsia"/>
          <w:b/>
          <w:color w:val="000000"/>
          <w:sz w:val="24"/>
          <w:szCs w:val="24"/>
        </w:rPr>
      </w:pPr>
      <w:r w:rsidRPr="00E327B4">
        <w:rPr>
          <w:rFonts w:ascii="仿宋" w:eastAsia="仿宋" w:hAnsi="仿宋" w:hint="eastAsia"/>
          <w:b/>
          <w:color w:val="000000"/>
          <w:sz w:val="24"/>
          <w:szCs w:val="24"/>
        </w:rPr>
        <w:t>2、岗位安全职责：</w:t>
      </w:r>
    </w:p>
    <w:p w:rsidR="00360F76" w:rsidRPr="00E327B4" w:rsidRDefault="00360F76" w:rsidP="00360F76">
      <w:pPr>
        <w:spacing w:line="300" w:lineRule="auto"/>
        <w:ind w:firstLineChars="245" w:firstLine="590"/>
        <w:rPr>
          <w:rFonts w:ascii="仿宋" w:eastAsia="仿宋" w:hAnsi="仿宋" w:cs="宋体" w:hint="eastAsia"/>
          <w:bCs/>
          <w:kern w:val="0"/>
          <w:sz w:val="24"/>
          <w:szCs w:val="24"/>
        </w:rPr>
      </w:pPr>
      <w:r w:rsidRPr="00E327B4">
        <w:rPr>
          <w:rFonts w:ascii="仿宋" w:eastAsia="仿宋" w:hAnsi="仿宋" w:cs="宋体" w:hint="eastAsia"/>
          <w:b/>
          <w:bCs/>
          <w:kern w:val="0"/>
          <w:sz w:val="24"/>
          <w:szCs w:val="24"/>
        </w:rPr>
        <w:t>A、总监工程师（代表）</w:t>
      </w:r>
      <w:r w:rsidRPr="00E327B4">
        <w:rPr>
          <w:rFonts w:ascii="仿宋" w:eastAsia="仿宋" w:hAnsi="仿宋" w:hint="eastAsia"/>
          <w:b/>
          <w:color w:val="000000"/>
          <w:sz w:val="24"/>
          <w:szCs w:val="24"/>
        </w:rPr>
        <w:t>安全</w:t>
      </w:r>
      <w:r w:rsidRPr="00E327B4">
        <w:rPr>
          <w:rFonts w:ascii="仿宋" w:eastAsia="仿宋" w:hAnsi="仿宋" w:cs="宋体" w:hint="eastAsia"/>
          <w:b/>
          <w:bCs/>
          <w:kern w:val="0"/>
          <w:sz w:val="24"/>
          <w:szCs w:val="24"/>
        </w:rPr>
        <w:t>职责</w:t>
      </w:r>
      <w:r w:rsidRPr="00E327B4">
        <w:rPr>
          <w:rFonts w:ascii="仿宋" w:eastAsia="仿宋" w:hAnsi="仿宋" w:cs="宋体" w:hint="eastAsia"/>
          <w:bCs/>
          <w:kern w:val="0"/>
          <w:sz w:val="24"/>
          <w:szCs w:val="24"/>
        </w:rPr>
        <w:t>：</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1）.审查分包单位的安全生产许可证，并提出审查意见；</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2）.审查施工组织设计中的安全技术措施；</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3）.审查专项施工方案；</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4）.参与工程安全事故的调查；</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5）.组织编写并签发安全监理工作阶段报告，专题报告和项目安全监理工作的总结；</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6）.组织监理人员定期对工程项目进行安全检查；</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7）.核查承包单位的施工机械、安全设施的验收手续；</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8）.发现存在安全事故隐患，应当要求施工单位限期整改；</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9）.发现存在情况严重的安全事故隐患，应要求施工单位暂停施工；并及时报告建设单位。</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10）.施工单位拒不整改或拒不停止施工，应及时向政府有关部门报告。</w:t>
      </w:r>
    </w:p>
    <w:p w:rsidR="00360F76" w:rsidRPr="00E327B4" w:rsidRDefault="00360F76" w:rsidP="00360F76">
      <w:pPr>
        <w:spacing w:line="300" w:lineRule="auto"/>
        <w:ind w:firstLineChars="196" w:firstLine="472"/>
        <w:rPr>
          <w:rFonts w:ascii="仿宋" w:eastAsia="仿宋" w:hAnsi="仿宋" w:cs="宋体" w:hint="eastAsia"/>
          <w:b/>
          <w:bCs/>
          <w:kern w:val="0"/>
          <w:sz w:val="24"/>
          <w:szCs w:val="24"/>
        </w:rPr>
      </w:pPr>
      <w:r w:rsidRPr="00E327B4">
        <w:rPr>
          <w:rFonts w:ascii="仿宋" w:eastAsia="仿宋" w:hAnsi="仿宋" w:cs="宋体" w:hint="eastAsia"/>
          <w:b/>
          <w:bCs/>
          <w:kern w:val="0"/>
          <w:sz w:val="24"/>
          <w:szCs w:val="24"/>
        </w:rPr>
        <w:t>B、安全监理组负责人职责：</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cs="宋体"/>
          <w:bCs/>
          <w:kern w:val="0"/>
          <w:sz w:val="24"/>
          <w:szCs w:val="24"/>
        </w:rPr>
        <w:t>施工准备阶段</w:t>
      </w:r>
      <w:r w:rsidRPr="00E327B4">
        <w:rPr>
          <w:rFonts w:ascii="仿宋" w:eastAsia="仿宋" w:hAnsi="仿宋" w:cs="宋体" w:hint="eastAsia"/>
          <w:bCs/>
          <w:kern w:val="0"/>
          <w:sz w:val="24"/>
          <w:szCs w:val="24"/>
        </w:rPr>
        <w:t>：</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1</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.制定安全监理文件，审查施工专业承包单位和劳务分包单位的安全资质；</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2</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.审查施工单位特种作业人员的和管理人员的资格证书；</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3</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.监督施工单位建立健全施工现场的安全保证体系；</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4</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.审查施工单位的施工方案等安全技术措施和安全应急预案；</w:t>
      </w:r>
      <w:r w:rsidRPr="00E327B4">
        <w:rPr>
          <w:rFonts w:ascii="仿宋" w:eastAsia="仿宋" w:hAnsi="仿宋" w:cs="宋体" w:hint="eastAsia"/>
          <w:bCs/>
          <w:kern w:val="0"/>
          <w:sz w:val="24"/>
          <w:szCs w:val="24"/>
        </w:rPr>
        <w:t>审查专项施工方案；审查施工组织设计中的安全技术措施；</w:t>
      </w:r>
    </w:p>
    <w:p w:rsidR="00360F76" w:rsidRPr="00E327B4" w:rsidRDefault="00360F76" w:rsidP="00360F76">
      <w:pPr>
        <w:spacing w:line="300" w:lineRule="auto"/>
        <w:rPr>
          <w:rFonts w:ascii="仿宋" w:eastAsia="仿宋" w:hAnsi="仿宋" w:hint="eastAsia"/>
          <w:sz w:val="24"/>
          <w:szCs w:val="24"/>
        </w:rPr>
      </w:pPr>
      <w:r w:rsidRPr="00E327B4">
        <w:rPr>
          <w:rFonts w:ascii="仿宋" w:eastAsia="仿宋" w:hAnsi="仿宋" w:cs="宋体"/>
          <w:bCs/>
          <w:kern w:val="0"/>
          <w:sz w:val="24"/>
          <w:szCs w:val="24"/>
        </w:rPr>
        <w:t>施工</w:t>
      </w:r>
      <w:r w:rsidRPr="00E327B4">
        <w:rPr>
          <w:rFonts w:ascii="仿宋" w:eastAsia="仿宋" w:hAnsi="仿宋" w:cs="宋体" w:hint="eastAsia"/>
          <w:bCs/>
          <w:kern w:val="0"/>
          <w:sz w:val="24"/>
          <w:szCs w:val="24"/>
        </w:rPr>
        <w:t>阶段：</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1</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.监督施工单位按工程建设强制性标准、施工组织设计、专项安全方案组织施工，制止违章指挥和违章作业；</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2</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w:t>
      </w:r>
      <w:r w:rsidRPr="00E327B4">
        <w:rPr>
          <w:rStyle w:val="tpccontent1"/>
          <w:rFonts w:ascii="仿宋" w:eastAsia="仿宋" w:hAnsi="仿宋" w:hint="eastAsia"/>
          <w:sz w:val="24"/>
          <w:szCs w:val="24"/>
        </w:rPr>
        <w:t>督促区域安全监理</w:t>
      </w:r>
      <w:r w:rsidRPr="00E327B4">
        <w:rPr>
          <w:rStyle w:val="tpccontent1"/>
          <w:rFonts w:ascii="仿宋" w:eastAsia="仿宋" w:hAnsi="仿宋"/>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sz w:val="24"/>
          <w:szCs w:val="24"/>
        </w:rPr>
        <w:t>3</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.督促施工单位进行安全自检，并参加安全检查；</w:t>
      </w:r>
    </w:p>
    <w:p w:rsidR="00360F76" w:rsidRPr="00E327B4" w:rsidRDefault="00360F76" w:rsidP="00360F76">
      <w:pPr>
        <w:spacing w:line="300" w:lineRule="auto"/>
        <w:ind w:firstLineChars="200" w:firstLine="480"/>
        <w:rPr>
          <w:rStyle w:val="tpccontent1"/>
          <w:rFonts w:ascii="仿宋" w:eastAsia="仿宋" w:hAnsi="仿宋" w:hint="eastAsia"/>
          <w:sz w:val="24"/>
          <w:szCs w:val="24"/>
        </w:rPr>
      </w:pPr>
      <w:r w:rsidRPr="00E327B4">
        <w:rPr>
          <w:rStyle w:val="tpccontent1"/>
          <w:rFonts w:ascii="仿宋" w:eastAsia="仿宋" w:hAnsi="仿宋"/>
          <w:sz w:val="24"/>
          <w:szCs w:val="24"/>
        </w:rPr>
        <w:t>4</w:t>
      </w:r>
      <w:r w:rsidRPr="00E327B4">
        <w:rPr>
          <w:rStyle w:val="tpccontent1"/>
          <w:rFonts w:ascii="仿宋" w:eastAsia="仿宋" w:hAnsi="仿宋" w:hint="eastAsia"/>
          <w:sz w:val="24"/>
          <w:szCs w:val="24"/>
        </w:rPr>
        <w:t>）</w:t>
      </w:r>
      <w:r w:rsidRPr="00E327B4">
        <w:rPr>
          <w:rStyle w:val="tpccontent1"/>
          <w:rFonts w:ascii="仿宋" w:eastAsia="仿宋" w:hAnsi="仿宋"/>
          <w:sz w:val="24"/>
          <w:szCs w:val="24"/>
        </w:rPr>
        <w:t>.</w:t>
      </w:r>
      <w:r w:rsidRPr="00E327B4">
        <w:rPr>
          <w:rStyle w:val="tpccontent1"/>
          <w:rFonts w:ascii="仿宋" w:eastAsia="仿宋" w:hAnsi="仿宋" w:hint="eastAsia"/>
          <w:sz w:val="24"/>
          <w:szCs w:val="24"/>
        </w:rPr>
        <w:t>督促分管大型机械安全监理</w:t>
      </w:r>
      <w:r w:rsidRPr="00E327B4">
        <w:rPr>
          <w:rStyle w:val="tpccontent1"/>
          <w:rFonts w:ascii="仿宋" w:eastAsia="仿宋" w:hAnsi="仿宋"/>
          <w:sz w:val="24"/>
          <w:szCs w:val="24"/>
        </w:rPr>
        <w:t>复验施工单位的施工机械、安全设施的验收手续，并签署意见，未经安全复验的，不得投入使用</w:t>
      </w:r>
      <w:r w:rsidRPr="00E327B4">
        <w:rPr>
          <w:rStyle w:val="tpccontent1"/>
          <w:rFonts w:ascii="仿宋" w:eastAsia="仿宋" w:hAnsi="仿宋" w:hint="eastAsia"/>
          <w:sz w:val="24"/>
          <w:szCs w:val="24"/>
        </w:rPr>
        <w:t>。</w:t>
      </w:r>
    </w:p>
    <w:p w:rsidR="00360F76" w:rsidRPr="00E327B4" w:rsidRDefault="00360F76" w:rsidP="00360F76">
      <w:pPr>
        <w:spacing w:line="300" w:lineRule="auto"/>
        <w:ind w:firstLineChars="200" w:firstLine="480"/>
        <w:rPr>
          <w:rFonts w:ascii="仿宋" w:eastAsia="仿宋" w:hAnsi="仿宋" w:cs="宋体" w:hint="eastAsia"/>
          <w:bCs/>
          <w:kern w:val="0"/>
          <w:sz w:val="24"/>
          <w:szCs w:val="24"/>
        </w:rPr>
      </w:pPr>
      <w:r w:rsidRPr="00E327B4">
        <w:rPr>
          <w:rFonts w:ascii="仿宋" w:eastAsia="仿宋" w:hAnsi="仿宋" w:cs="宋体" w:hint="eastAsia"/>
          <w:bCs/>
          <w:kern w:val="0"/>
          <w:sz w:val="24"/>
          <w:szCs w:val="24"/>
        </w:rPr>
        <w:t>5）.</w:t>
      </w:r>
      <w:r w:rsidRPr="00E327B4">
        <w:rPr>
          <w:rFonts w:ascii="仿宋" w:eastAsia="仿宋" w:hAnsi="仿宋" w:cs="宋体"/>
          <w:bCs/>
          <w:kern w:val="0"/>
          <w:sz w:val="24"/>
          <w:szCs w:val="24"/>
        </w:rPr>
        <w:t>审查施工单位申报的施工组织设计及施工方案中的安全技术措施</w:t>
      </w:r>
      <w:r w:rsidRPr="00E327B4">
        <w:rPr>
          <w:rFonts w:ascii="仿宋" w:eastAsia="仿宋" w:hAnsi="仿宋" w:cs="宋体" w:hint="eastAsia"/>
          <w:bCs/>
          <w:kern w:val="0"/>
          <w:sz w:val="24"/>
          <w:szCs w:val="24"/>
        </w:rPr>
        <w:t>。</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Fonts w:ascii="仿宋" w:eastAsia="仿宋" w:hAnsi="仿宋" w:cs="宋体" w:hint="eastAsia"/>
          <w:bCs/>
          <w:kern w:val="0"/>
          <w:sz w:val="24"/>
          <w:szCs w:val="24"/>
        </w:rPr>
        <w:t>6）.</w:t>
      </w:r>
      <w:r w:rsidRPr="00E327B4">
        <w:rPr>
          <w:rFonts w:ascii="仿宋" w:eastAsia="仿宋" w:hAnsi="仿宋" w:cs="宋体"/>
          <w:bCs/>
          <w:kern w:val="0"/>
          <w:sz w:val="24"/>
          <w:szCs w:val="24"/>
        </w:rPr>
        <w:t xml:space="preserve">针对工程特点制定具有指导性的安全监理细则，并在施工中严格执行。 </w:t>
      </w:r>
    </w:p>
    <w:p w:rsidR="00360F76" w:rsidRPr="00E327B4" w:rsidRDefault="00360F76" w:rsidP="00360F76">
      <w:pPr>
        <w:spacing w:line="300" w:lineRule="auto"/>
        <w:ind w:firstLineChars="200" w:firstLine="480"/>
        <w:rPr>
          <w:rFonts w:ascii="仿宋" w:eastAsia="仿宋" w:hAnsi="仿宋"/>
          <w:sz w:val="24"/>
          <w:szCs w:val="24"/>
        </w:rPr>
      </w:pPr>
      <w:r w:rsidRPr="00E327B4">
        <w:rPr>
          <w:rFonts w:ascii="仿宋" w:eastAsia="仿宋" w:hAnsi="仿宋" w:cs="宋体" w:hint="eastAsia"/>
          <w:bCs/>
          <w:kern w:val="0"/>
          <w:sz w:val="24"/>
          <w:szCs w:val="24"/>
        </w:rPr>
        <w:t>7）.</w:t>
      </w:r>
      <w:r w:rsidRPr="00E327B4">
        <w:rPr>
          <w:rFonts w:ascii="仿宋" w:eastAsia="仿宋" w:hAnsi="仿宋" w:cs="宋体"/>
          <w:bCs/>
          <w:kern w:val="0"/>
          <w:sz w:val="24"/>
          <w:szCs w:val="24"/>
        </w:rPr>
        <w:t xml:space="preserve">督促施工单位落实安全生产的组织保证体系，建立健全安全生产责任制。 </w:t>
      </w:r>
    </w:p>
    <w:p w:rsidR="00360F76" w:rsidRPr="00E327B4" w:rsidRDefault="00360F76" w:rsidP="00360F76">
      <w:pPr>
        <w:snapToGrid w:val="0"/>
        <w:spacing w:line="300" w:lineRule="auto"/>
        <w:ind w:firstLineChars="200" w:firstLine="480"/>
        <w:jc w:val="left"/>
        <w:rPr>
          <w:rFonts w:ascii="仿宋" w:eastAsia="仿宋" w:hAnsi="仿宋" w:cs="宋体" w:hint="eastAsia"/>
          <w:bCs/>
          <w:kern w:val="0"/>
          <w:sz w:val="24"/>
          <w:szCs w:val="24"/>
        </w:rPr>
      </w:pPr>
      <w:r w:rsidRPr="00E327B4">
        <w:rPr>
          <w:rFonts w:ascii="仿宋" w:eastAsia="仿宋" w:hAnsi="仿宋" w:cs="宋体" w:hint="eastAsia"/>
          <w:bCs/>
          <w:kern w:val="0"/>
          <w:sz w:val="24"/>
          <w:szCs w:val="24"/>
        </w:rPr>
        <w:lastRenderedPageBreak/>
        <w:t>8）.</w:t>
      </w:r>
      <w:r w:rsidRPr="00E327B4">
        <w:rPr>
          <w:rFonts w:ascii="仿宋" w:eastAsia="仿宋" w:hAnsi="仿宋" w:cs="宋体"/>
          <w:bCs/>
          <w:kern w:val="0"/>
          <w:sz w:val="24"/>
          <w:szCs w:val="24"/>
        </w:rPr>
        <w:t>督促施工单位对工人进行安全生产教育及分部分项工程的安全技术交底</w:t>
      </w:r>
    </w:p>
    <w:p w:rsidR="00360F76" w:rsidRDefault="00360F76" w:rsidP="00360F76">
      <w:pPr>
        <w:autoSpaceDE w:val="0"/>
        <w:autoSpaceDN w:val="0"/>
        <w:spacing w:line="300" w:lineRule="auto"/>
        <w:ind w:firstLineChars="200" w:firstLine="480"/>
        <w:jc w:val="left"/>
        <w:rPr>
          <w:rFonts w:ascii="仿宋" w:eastAsia="仿宋" w:hAnsi="仿宋" w:cs="宋体" w:hint="eastAsia"/>
          <w:bCs/>
          <w:kern w:val="0"/>
          <w:sz w:val="24"/>
          <w:szCs w:val="24"/>
        </w:rPr>
      </w:pPr>
      <w:r w:rsidRPr="00E327B4">
        <w:rPr>
          <w:rFonts w:ascii="仿宋" w:eastAsia="仿宋" w:hAnsi="仿宋" w:cs="宋体" w:hint="eastAsia"/>
          <w:bCs/>
          <w:kern w:val="0"/>
          <w:sz w:val="24"/>
          <w:szCs w:val="24"/>
        </w:rPr>
        <w:t>9）.</w:t>
      </w:r>
      <w:r w:rsidRPr="00E327B4">
        <w:rPr>
          <w:rFonts w:ascii="仿宋" w:eastAsia="仿宋" w:hAnsi="仿宋" w:cs="宋体"/>
          <w:bCs/>
          <w:kern w:val="0"/>
          <w:sz w:val="24"/>
          <w:szCs w:val="24"/>
        </w:rPr>
        <w:t>检查并督促施工单位，按照</w:t>
      </w:r>
      <w:r w:rsidRPr="00E327B4">
        <w:rPr>
          <w:rFonts w:ascii="仿宋" w:eastAsia="仿宋" w:hAnsi="仿宋" w:cs="宋体" w:hint="eastAsia"/>
          <w:bCs/>
          <w:kern w:val="0"/>
          <w:sz w:val="24"/>
          <w:szCs w:val="24"/>
        </w:rPr>
        <w:t>电力建设</w:t>
      </w:r>
      <w:r w:rsidRPr="00E327B4">
        <w:rPr>
          <w:rFonts w:ascii="仿宋" w:eastAsia="仿宋" w:hAnsi="仿宋" w:cs="宋体"/>
          <w:bCs/>
          <w:kern w:val="0"/>
          <w:sz w:val="24"/>
          <w:szCs w:val="24"/>
        </w:rPr>
        <w:t>安全技术标准和规范要求，落实分部、分项工程或各工序、关键部位的安全防护措施。</w:t>
      </w:r>
    </w:p>
    <w:p w:rsidR="00360F76" w:rsidRPr="00E327B4" w:rsidRDefault="00360F76" w:rsidP="00360F76">
      <w:pPr>
        <w:spacing w:line="300" w:lineRule="auto"/>
        <w:ind w:firstLineChars="200" w:firstLine="480"/>
        <w:jc w:val="left"/>
        <w:rPr>
          <w:rFonts w:ascii="仿宋" w:eastAsia="仿宋" w:hAnsi="仿宋" w:cs="宋体"/>
          <w:bCs/>
          <w:kern w:val="0"/>
          <w:sz w:val="24"/>
          <w:szCs w:val="24"/>
        </w:rPr>
      </w:pPr>
      <w:r w:rsidRPr="00E327B4">
        <w:rPr>
          <w:rFonts w:ascii="仿宋" w:eastAsia="仿宋" w:hAnsi="仿宋" w:cs="宋体" w:hint="eastAsia"/>
          <w:bCs/>
          <w:kern w:val="0"/>
          <w:sz w:val="24"/>
          <w:szCs w:val="24"/>
        </w:rPr>
        <w:t>10）.</w:t>
      </w:r>
      <w:r w:rsidRPr="00E327B4">
        <w:rPr>
          <w:rFonts w:ascii="仿宋" w:eastAsia="仿宋" w:hAnsi="仿宋" w:cs="宋体"/>
          <w:bCs/>
          <w:kern w:val="0"/>
          <w:sz w:val="24"/>
          <w:szCs w:val="24"/>
        </w:rPr>
        <w:t xml:space="preserve">发现违章冒险作业的要责令其停止施工，发现安全隐患的要责令停工整改。 </w:t>
      </w:r>
    </w:p>
    <w:p w:rsidR="00360F76" w:rsidRPr="00E327B4" w:rsidRDefault="00360F76" w:rsidP="00360F76">
      <w:pPr>
        <w:adjustRightInd w:val="0"/>
        <w:snapToGrid w:val="0"/>
        <w:spacing w:line="300" w:lineRule="auto"/>
        <w:ind w:firstLineChars="200" w:firstLine="480"/>
        <w:outlineLvl w:val="1"/>
        <w:rPr>
          <w:rFonts w:ascii="仿宋" w:eastAsia="仿宋" w:hAnsi="仿宋" w:hint="eastAsia"/>
          <w:sz w:val="24"/>
          <w:szCs w:val="24"/>
        </w:rPr>
      </w:pPr>
      <w:r w:rsidRPr="00E327B4">
        <w:rPr>
          <w:rFonts w:ascii="仿宋" w:eastAsia="仿宋" w:hAnsi="仿宋" w:hint="eastAsia"/>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Style w:val="tpccontent1"/>
          <w:rFonts w:ascii="仿宋" w:eastAsia="仿宋" w:hAnsi="仿宋" w:hint="eastAsia"/>
          <w:sz w:val="24"/>
          <w:szCs w:val="24"/>
        </w:rPr>
        <w:t>12）负责</w:t>
      </w:r>
      <w:r w:rsidRPr="00E327B4">
        <w:rPr>
          <w:rFonts w:ascii="仿宋" w:eastAsia="仿宋" w:hAnsi="仿宋" w:hint="eastAsia"/>
          <w:sz w:val="24"/>
          <w:szCs w:val="24"/>
        </w:rPr>
        <w:t>安全监理对日常检查及整改监督情况进行每周汇总，报监理部，作为周安健环状态评价依据。</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13）.负责安全监理对日常检查、周检查及整改监督情况每月进行汇总，报监理部，作为月安健环状态评价依据。（内容包括</w:t>
      </w:r>
      <w:proofErr w:type="gramStart"/>
      <w:r w:rsidRPr="00E327B4">
        <w:rPr>
          <w:rFonts w:ascii="仿宋" w:eastAsia="仿宋" w:hAnsi="仿宋" w:hint="eastAsia"/>
          <w:sz w:val="24"/>
          <w:szCs w:val="24"/>
        </w:rPr>
        <w:t>监理每</w:t>
      </w:r>
      <w:proofErr w:type="gramEnd"/>
      <w:r w:rsidRPr="00E327B4">
        <w:rPr>
          <w:rFonts w:ascii="仿宋" w:eastAsia="仿宋" w:hAnsi="仿宋" w:hint="eastAsia"/>
          <w:sz w:val="24"/>
          <w:szCs w:val="24"/>
        </w:rPr>
        <w:t>周计划及每</w:t>
      </w:r>
      <w:proofErr w:type="gramStart"/>
      <w:r w:rsidRPr="00E327B4">
        <w:rPr>
          <w:rFonts w:ascii="仿宋" w:eastAsia="仿宋" w:hAnsi="仿宋" w:hint="eastAsia"/>
          <w:sz w:val="24"/>
          <w:szCs w:val="24"/>
        </w:rPr>
        <w:t>周协调</w:t>
      </w:r>
      <w:proofErr w:type="gramEnd"/>
      <w:r w:rsidRPr="00E327B4">
        <w:rPr>
          <w:rFonts w:ascii="仿宋" w:eastAsia="仿宋" w:hAnsi="仿宋" w:hint="eastAsia"/>
          <w:sz w:val="24"/>
          <w:szCs w:val="24"/>
        </w:rPr>
        <w:t>问题完成情况的统计。）</w:t>
      </w:r>
    </w:p>
    <w:p w:rsidR="00360F76" w:rsidRPr="00E327B4" w:rsidRDefault="00360F76" w:rsidP="00360F76">
      <w:pPr>
        <w:pStyle w:val="aa"/>
        <w:spacing w:line="300" w:lineRule="auto"/>
        <w:ind w:firstLineChars="196" w:firstLine="472"/>
        <w:rPr>
          <w:rFonts w:ascii="仿宋" w:eastAsia="仿宋" w:hAnsi="仿宋" w:hint="eastAsia"/>
          <w:b/>
          <w:szCs w:val="24"/>
        </w:rPr>
      </w:pPr>
      <w:r w:rsidRPr="00E327B4">
        <w:rPr>
          <w:rFonts w:ascii="仿宋" w:eastAsia="仿宋" w:hAnsi="仿宋" w:hint="eastAsia"/>
          <w:b/>
          <w:szCs w:val="24"/>
        </w:rPr>
        <w:t>C、专业安全工程师安全岗位职责：</w:t>
      </w:r>
    </w:p>
    <w:p w:rsidR="00360F76" w:rsidRPr="00E327B4" w:rsidRDefault="00360F76" w:rsidP="00360F76">
      <w:pPr>
        <w:spacing w:line="300" w:lineRule="auto"/>
        <w:ind w:firstLineChars="200" w:firstLine="480"/>
        <w:rPr>
          <w:rFonts w:ascii="仿宋" w:eastAsia="仿宋" w:hAnsi="仿宋" w:hint="eastAsia"/>
          <w:sz w:val="24"/>
          <w:szCs w:val="24"/>
        </w:rPr>
      </w:pPr>
      <w:r w:rsidRPr="00E327B4">
        <w:rPr>
          <w:rFonts w:ascii="仿宋" w:eastAsia="仿宋" w:hAnsi="仿宋" w:hint="eastAsia"/>
          <w:sz w:val="24"/>
          <w:szCs w:val="24"/>
        </w:rPr>
        <w:t>本岗位应符合专业</w:t>
      </w:r>
      <w:proofErr w:type="gramStart"/>
      <w:r w:rsidRPr="00E327B4">
        <w:rPr>
          <w:rFonts w:ascii="仿宋" w:eastAsia="仿宋" w:hAnsi="仿宋" w:hint="eastAsia"/>
          <w:sz w:val="24"/>
          <w:szCs w:val="24"/>
        </w:rPr>
        <w:t>监理师非</w:t>
      </w:r>
      <w:proofErr w:type="gramEnd"/>
      <w:r w:rsidRPr="00E327B4">
        <w:rPr>
          <w:rFonts w:ascii="仿宋" w:eastAsia="仿宋" w:hAnsi="仿宋" w:hint="eastAsia"/>
          <w:sz w:val="24"/>
          <w:szCs w:val="24"/>
        </w:rPr>
        <w:t>专业方面的岗位职责，同时执行以下各项岗位职责。</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（1）根据公司《</w:t>
      </w:r>
      <w:r>
        <w:rPr>
          <w:rFonts w:ascii="仿宋" w:eastAsia="仿宋" w:hAnsi="仿宋" w:hint="eastAsia"/>
          <w:sz w:val="24"/>
          <w:szCs w:val="24"/>
        </w:rPr>
        <w:t>质量、环境、职业健康安全管理手册》和程序文件的要求，参加编制“安全文明施工</w:t>
      </w:r>
      <w:r w:rsidRPr="00E327B4">
        <w:rPr>
          <w:rFonts w:ascii="仿宋" w:eastAsia="仿宋" w:hAnsi="仿宋" w:hint="eastAsia"/>
          <w:sz w:val="24"/>
          <w:szCs w:val="24"/>
        </w:rPr>
        <w:t>”监理规划，参与管理制度的建立；按有关规定、制度和工作程序要求，督促各承包商建立职业健康安全和环境管理制度；</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（2）负责编写项目“</w:t>
      </w:r>
      <w:r>
        <w:rPr>
          <w:rFonts w:ascii="仿宋" w:eastAsia="仿宋" w:hAnsi="仿宋" w:hint="eastAsia"/>
          <w:sz w:val="24"/>
          <w:szCs w:val="24"/>
        </w:rPr>
        <w:t>安全文明施工</w:t>
      </w:r>
      <w:r w:rsidRPr="00E327B4">
        <w:rPr>
          <w:rFonts w:ascii="仿宋" w:eastAsia="仿宋" w:hAnsi="仿宋" w:hint="eastAsia"/>
          <w:sz w:val="24"/>
          <w:szCs w:val="24"/>
        </w:rPr>
        <w:t>”监理实施细则，</w:t>
      </w:r>
      <w:proofErr w:type="gramStart"/>
      <w:r w:rsidRPr="00E327B4">
        <w:rPr>
          <w:rFonts w:ascii="仿宋" w:eastAsia="仿宋" w:hAnsi="仿宋" w:hint="eastAsia"/>
          <w:sz w:val="24"/>
          <w:szCs w:val="24"/>
        </w:rPr>
        <w:t>明确控制</w:t>
      </w:r>
      <w:proofErr w:type="gramEnd"/>
      <w:r w:rsidRPr="00E327B4">
        <w:rPr>
          <w:rFonts w:ascii="仿宋" w:eastAsia="仿宋" w:hAnsi="仿宋" w:hint="eastAsia"/>
          <w:sz w:val="24"/>
          <w:szCs w:val="24"/>
        </w:rPr>
        <w:t>要点；协助各专业监理组审查承包商施工方案中的职业健康安全和环境措施；</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（3）编制有关工程建设安健环的管理制度、奖惩制度、应急预案等，并严格实施；</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（6）督促责任单位对安全事故进行分析、统计和报告；发现重大安全隐患、事件或安全事故时，可征求业主同意，发出《工程暂停令》，落实整改措施；对违</w:t>
      </w:r>
      <w:r w:rsidRPr="00E327B4">
        <w:rPr>
          <w:rFonts w:ascii="仿宋" w:eastAsia="仿宋" w:hAnsi="仿宋" w:hint="eastAsia"/>
          <w:sz w:val="24"/>
          <w:szCs w:val="24"/>
        </w:rPr>
        <w:lastRenderedPageBreak/>
        <w:t>反环境保护的法律、法规和措施，以致造成环境破坏或污染事故的单位和个人，应组织有关部门人员对事故进行调查处理，追究事故责任；</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（7）主持召开专题会，协调有关问题，向业主报告工作情况；</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（8）协助总监贯彻执行监理公司管理体系文件，做好</w:t>
      </w:r>
      <w:proofErr w:type="gramStart"/>
      <w:r w:rsidRPr="00E327B4">
        <w:rPr>
          <w:rFonts w:ascii="仿宋" w:eastAsia="仿宋" w:hAnsi="仿宋" w:hint="eastAsia"/>
          <w:sz w:val="24"/>
          <w:szCs w:val="24"/>
        </w:rPr>
        <w:t>监理部安健环管理台帐</w:t>
      </w:r>
      <w:proofErr w:type="gramEnd"/>
      <w:r w:rsidRPr="00E327B4">
        <w:rPr>
          <w:rFonts w:ascii="仿宋" w:eastAsia="仿宋" w:hAnsi="仿宋" w:hint="eastAsia"/>
          <w:sz w:val="24"/>
          <w:szCs w:val="24"/>
        </w:rPr>
        <w:t>，包括安健环管理及教育</w:t>
      </w:r>
      <w:proofErr w:type="gramStart"/>
      <w:r w:rsidRPr="00E327B4">
        <w:rPr>
          <w:rFonts w:ascii="仿宋" w:eastAsia="仿宋" w:hAnsi="仿宋" w:hint="eastAsia"/>
          <w:sz w:val="24"/>
          <w:szCs w:val="24"/>
        </w:rPr>
        <w:t>培训台</w:t>
      </w:r>
      <w:proofErr w:type="gramEnd"/>
      <w:r w:rsidRPr="00E327B4">
        <w:rPr>
          <w:rFonts w:ascii="仿宋" w:eastAsia="仿宋" w:hAnsi="仿宋" w:hint="eastAsia"/>
          <w:sz w:val="24"/>
          <w:szCs w:val="24"/>
        </w:rPr>
        <w:t>帐、安健环</w:t>
      </w:r>
      <w:proofErr w:type="gramStart"/>
      <w:r w:rsidRPr="00E327B4">
        <w:rPr>
          <w:rFonts w:ascii="仿宋" w:eastAsia="仿宋" w:hAnsi="仿宋" w:hint="eastAsia"/>
          <w:sz w:val="24"/>
          <w:szCs w:val="24"/>
        </w:rPr>
        <w:t>事故台</w:t>
      </w:r>
      <w:proofErr w:type="gramEnd"/>
      <w:r w:rsidRPr="00E327B4">
        <w:rPr>
          <w:rFonts w:ascii="仿宋" w:eastAsia="仿宋" w:hAnsi="仿宋" w:hint="eastAsia"/>
          <w:sz w:val="24"/>
          <w:szCs w:val="24"/>
        </w:rPr>
        <w:t>帐、特殊工种人员（涉及安全管理的人员）台帐等；</w:t>
      </w:r>
    </w:p>
    <w:p w:rsidR="00360F76" w:rsidRPr="00E327B4" w:rsidRDefault="00360F76" w:rsidP="00360F76">
      <w:pPr>
        <w:tabs>
          <w:tab w:val="left" w:pos="900"/>
          <w:tab w:val="left" w:pos="1175"/>
        </w:tabs>
        <w:adjustRightInd w:val="0"/>
        <w:snapToGrid w:val="0"/>
        <w:spacing w:line="300" w:lineRule="auto"/>
        <w:rPr>
          <w:rFonts w:ascii="仿宋" w:eastAsia="仿宋" w:hAnsi="仿宋" w:hint="eastAsia"/>
          <w:sz w:val="24"/>
          <w:szCs w:val="24"/>
        </w:rPr>
      </w:pPr>
      <w:r w:rsidRPr="00E327B4">
        <w:rPr>
          <w:rFonts w:ascii="仿宋" w:eastAsia="仿宋" w:hAnsi="仿宋" w:hint="eastAsia"/>
          <w:sz w:val="24"/>
          <w:szCs w:val="24"/>
        </w:rPr>
        <w:t>（9）编制工程安健环工作总结，包括月、季、年（半年）的定期工作总结、安健环工作总结等。</w:t>
      </w:r>
    </w:p>
    <w:p w:rsidR="005A7779" w:rsidRDefault="005A7779"/>
    <w:p w:rsidR="00360F76" w:rsidRDefault="00360F76"/>
    <w:p w:rsidR="00360F76" w:rsidRDefault="00360F76"/>
    <w:p w:rsidR="00360F76" w:rsidRDefault="00360F76"/>
    <w:p w:rsidR="00360F76" w:rsidRPr="00360F76" w:rsidRDefault="00360F76">
      <w:pPr>
        <w:rPr>
          <w:rFonts w:hint="eastAsia"/>
        </w:rPr>
      </w:pPr>
      <w:r>
        <w:t xml:space="preserve">           </w:t>
      </w:r>
      <w:r>
        <w:rPr>
          <w:rFonts w:hint="eastAsia"/>
        </w:rPr>
        <w:t>（完）</w:t>
      </w:r>
      <w:bookmarkStart w:id="0" w:name="_GoBack"/>
      <w:bookmarkEnd w:id="0"/>
    </w:p>
    <w:sectPr w:rsidR="00360F76" w:rsidRPr="00360F7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FE" w:rsidRDefault="001F73FE" w:rsidP="005A7779">
      <w:r>
        <w:separator/>
      </w:r>
    </w:p>
  </w:endnote>
  <w:endnote w:type="continuationSeparator" w:id="0">
    <w:p w:rsidR="001F73FE" w:rsidRDefault="001F73FE" w:rsidP="005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FE" w:rsidRDefault="001F73FE" w:rsidP="005A7779">
      <w:r>
        <w:separator/>
      </w:r>
    </w:p>
  </w:footnote>
  <w:footnote w:type="continuationSeparator" w:id="0">
    <w:p w:rsidR="001F73FE" w:rsidRDefault="001F73FE" w:rsidP="005A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79" w:rsidRPr="000707E6" w:rsidRDefault="005A7779" w:rsidP="005A7779">
    <w:pPr>
      <w:pStyle w:val="a3"/>
      <w:pBdr>
        <w:bottom w:val="single" w:sz="6" w:space="0" w:color="auto"/>
      </w:pBdr>
      <w:wordWrap w:val="0"/>
      <w:jc w:val="right"/>
      <w:rPr>
        <w:rFonts w:ascii="仿宋" w:eastAsia="仿宋" w:hAnsi="仿宋"/>
        <w:b/>
      </w:rPr>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-178435</wp:posOffset>
          </wp:positionV>
          <wp:extent cx="469265" cy="590550"/>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707E6">
      <w:rPr>
        <w:rFonts w:ascii="仿宋" w:eastAsia="仿宋" w:hAnsi="仿宋" w:hint="eastAsia"/>
        <w:b/>
      </w:rPr>
      <w:t xml:space="preserve">国 </w:t>
    </w:r>
    <w:r w:rsidRPr="000707E6">
      <w:rPr>
        <w:rFonts w:ascii="仿宋" w:eastAsia="仿宋" w:hAnsi="仿宋"/>
        <w:b/>
      </w:rPr>
      <w:t xml:space="preserve"> </w:t>
    </w:r>
    <w:r w:rsidRPr="000707E6">
      <w:rPr>
        <w:rFonts w:ascii="仿宋" w:eastAsia="仿宋" w:hAnsi="仿宋" w:hint="eastAsia"/>
        <w:b/>
      </w:rPr>
      <w:t xml:space="preserve">内 </w:t>
    </w:r>
    <w:r w:rsidRPr="000707E6">
      <w:rPr>
        <w:rFonts w:ascii="仿宋" w:eastAsia="仿宋" w:hAnsi="仿宋"/>
        <w:b/>
      </w:rPr>
      <w:t xml:space="preserve"> </w:t>
    </w:r>
    <w:r w:rsidRPr="000707E6">
      <w:rPr>
        <w:rFonts w:ascii="仿宋" w:eastAsia="仿宋" w:hAnsi="仿宋" w:hint="eastAsia"/>
        <w:b/>
      </w:rPr>
      <w:t xml:space="preserve">最  大 </w:t>
    </w:r>
    <w:r w:rsidRPr="000707E6">
      <w:rPr>
        <w:rFonts w:ascii="仿宋" w:eastAsia="仿宋" w:hAnsi="仿宋"/>
        <w:b/>
      </w:rPr>
      <w:t xml:space="preserve"> </w:t>
    </w:r>
    <w:r w:rsidRPr="000707E6">
      <w:rPr>
        <w:rFonts w:ascii="仿宋" w:eastAsia="仿宋" w:hAnsi="仿宋" w:hint="eastAsia"/>
        <w:b/>
      </w:rPr>
      <w:t xml:space="preserve">的 </w:t>
    </w:r>
    <w:r w:rsidRPr="000707E6">
      <w:rPr>
        <w:rFonts w:ascii="仿宋" w:eastAsia="仿宋" w:hAnsi="仿宋"/>
        <w:b/>
      </w:rPr>
      <w:t xml:space="preserve"> </w:t>
    </w:r>
    <w:r w:rsidRPr="000707E6">
      <w:rPr>
        <w:rFonts w:ascii="仿宋" w:eastAsia="仿宋" w:hAnsi="仿宋" w:hint="eastAsia"/>
        <w:b/>
      </w:rPr>
      <w:t xml:space="preserve">光 </w:t>
    </w:r>
    <w:r w:rsidRPr="000707E6">
      <w:rPr>
        <w:rFonts w:ascii="仿宋" w:eastAsia="仿宋" w:hAnsi="仿宋"/>
        <w:b/>
      </w:rPr>
      <w:t xml:space="preserve"> </w:t>
    </w:r>
    <w:proofErr w:type="gramStart"/>
    <w:r w:rsidRPr="000707E6">
      <w:rPr>
        <w:rFonts w:ascii="仿宋" w:eastAsia="仿宋" w:hAnsi="仿宋" w:hint="eastAsia"/>
        <w:b/>
      </w:rPr>
      <w:t>伏</w:t>
    </w:r>
    <w:proofErr w:type="gramEnd"/>
    <w:r w:rsidRPr="000707E6">
      <w:rPr>
        <w:rFonts w:ascii="仿宋" w:eastAsia="仿宋" w:hAnsi="仿宋" w:hint="eastAsia"/>
        <w:b/>
      </w:rPr>
      <w:t xml:space="preserve"> </w:t>
    </w:r>
    <w:r w:rsidRPr="000707E6">
      <w:rPr>
        <w:rFonts w:ascii="仿宋" w:eastAsia="仿宋" w:hAnsi="仿宋"/>
        <w:b/>
      </w:rPr>
      <w:t xml:space="preserve"> </w:t>
    </w:r>
    <w:r w:rsidRPr="000707E6">
      <w:rPr>
        <w:rFonts w:ascii="仿宋" w:eastAsia="仿宋" w:hAnsi="仿宋" w:hint="eastAsia"/>
        <w:b/>
      </w:rPr>
      <w:t xml:space="preserve">电  站 </w:t>
    </w:r>
    <w:r w:rsidRPr="000707E6">
      <w:rPr>
        <w:rFonts w:ascii="仿宋" w:eastAsia="仿宋" w:hAnsi="仿宋"/>
        <w:b/>
      </w:rPr>
      <w:t xml:space="preserve"> </w:t>
    </w:r>
    <w:r w:rsidRPr="000707E6">
      <w:rPr>
        <w:rFonts w:ascii="仿宋" w:eastAsia="仿宋" w:hAnsi="仿宋" w:hint="eastAsia"/>
        <w:b/>
      </w:rPr>
      <w:t>监  理 单 位</w:t>
    </w:r>
  </w:p>
  <w:p w:rsidR="005A7779" w:rsidRPr="00867B84" w:rsidRDefault="005A7779" w:rsidP="005A7779">
    <w:pPr>
      <w:pStyle w:val="a3"/>
      <w:pBdr>
        <w:bottom w:val="single" w:sz="6" w:space="0" w:color="auto"/>
      </w:pBdr>
      <w:jc w:val="right"/>
      <w:rPr>
        <w:rFonts w:ascii="仿宋" w:eastAsia="仿宋" w:hAnsi="仿宋"/>
      </w:rPr>
    </w:pPr>
    <w:r w:rsidRPr="000707E6">
      <w:rPr>
        <w:rFonts w:ascii="仿宋" w:eastAsia="仿宋" w:hAnsi="仿宋" w:hint="eastAsia"/>
        <w:b/>
      </w:rPr>
      <w:t>国家行业标准《光伏发电工程建设监理规范》编写单位</w:t>
    </w:r>
  </w:p>
  <w:p w:rsidR="005A7779" w:rsidRPr="005A7779" w:rsidRDefault="005A7779" w:rsidP="005A7779">
    <w:pPr>
      <w:pStyle w:val="a3"/>
      <w:tabs>
        <w:tab w:val="clear" w:pos="4153"/>
        <w:tab w:val="clear" w:pos="8306"/>
        <w:tab w:val="left" w:pos="990"/>
      </w:tabs>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lvl w:ilvl="0">
      <w:start w:val="1"/>
      <w:numFmt w:val="bullet"/>
      <w:lvlText w:val=""/>
      <w:lvlJc w:val="left"/>
      <w:pPr>
        <w:tabs>
          <w:tab w:val="num" w:pos="980"/>
        </w:tabs>
        <w:ind w:left="980" w:hanging="420"/>
      </w:pPr>
      <w:rPr>
        <w:rFonts w:ascii="Symbol" w:hAnsi="Symbol" w:hint="default"/>
        <w:color w:val="auto"/>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360"/>
        </w:tabs>
        <w:ind w:left="0" w:firstLine="0"/>
      </w:pPr>
      <w:rPr>
        <w:rFonts w:ascii="Wingdings" w:hAnsi="Wingdings" w:hint="default"/>
        <w:b w:val="0"/>
        <w:i w:val="0"/>
        <w:sz w:val="21"/>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 w15:restartNumberingAfterBreak="0">
    <w:nsid w:val="00000033"/>
    <w:multiLevelType w:val="multilevel"/>
    <w:tmpl w:val="00000033"/>
    <w:lvl w:ilvl="0">
      <w:start w:val="1"/>
      <w:numFmt w:val="decimal"/>
      <w:lvlText w:val="%1)"/>
      <w:lvlJc w:val="left"/>
      <w:pPr>
        <w:tabs>
          <w:tab w:val="num" w:pos="36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360"/>
        </w:tabs>
        <w:ind w:left="0" w:firstLine="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34"/>
    <w:multiLevelType w:val="multilevel"/>
    <w:tmpl w:val="00000034"/>
    <w:lvl w:ilvl="0">
      <w:start w:val="1"/>
      <w:numFmt w:val="bullet"/>
      <w:lvlText w:val=""/>
      <w:lvlJc w:val="left"/>
      <w:pPr>
        <w:tabs>
          <w:tab w:val="num" w:pos="980"/>
        </w:tabs>
        <w:ind w:left="980" w:hanging="420"/>
      </w:pPr>
      <w:rPr>
        <w:rFonts w:ascii="Symbol" w:hAnsi="Symbol" w:hint="default"/>
        <w:color w:val="auto"/>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360"/>
        </w:tabs>
        <w:ind w:left="0" w:firstLine="0"/>
      </w:pPr>
      <w:rPr>
        <w:rFonts w:ascii="Wingdings" w:hAnsi="Wingdings" w:hint="default"/>
        <w:b w:val="0"/>
        <w:i w:val="0"/>
        <w:sz w:val="21"/>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0000003A"/>
    <w:multiLevelType w:val="multilevel"/>
    <w:tmpl w:val="0000003A"/>
    <w:lvl w:ilvl="0">
      <w:start w:val="1"/>
      <w:numFmt w:val="bullet"/>
      <w:lvlText w:val=""/>
      <w:lvlJc w:val="left"/>
      <w:pPr>
        <w:tabs>
          <w:tab w:val="num" w:pos="980"/>
        </w:tabs>
        <w:ind w:left="980" w:hanging="420"/>
      </w:pPr>
      <w:rPr>
        <w:rFonts w:ascii="Symbol" w:hAnsi="Symbol" w:hint="default"/>
        <w:color w:val="auto"/>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360"/>
        </w:tabs>
        <w:ind w:left="0" w:firstLine="0"/>
      </w:pPr>
      <w:rPr>
        <w:rFonts w:ascii="Wingdings" w:hAnsi="Wingdings" w:hint="default"/>
        <w:b w:val="0"/>
        <w:i w:val="0"/>
        <w:sz w:val="21"/>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0000006F"/>
    <w:multiLevelType w:val="multilevel"/>
    <w:tmpl w:val="0000006F"/>
    <w:lvl w:ilvl="0">
      <w:start w:val="1"/>
      <w:numFmt w:val="decimal"/>
      <w:lvlText w:val="(%1)"/>
      <w:lvlJc w:val="left"/>
      <w:pPr>
        <w:tabs>
          <w:tab w:val="num" w:pos="360"/>
        </w:tabs>
        <w:ind w:left="0" w:firstLine="0"/>
      </w:pPr>
      <w:rPr>
        <w:rFonts w:hint="eastAsia"/>
        <w:caps w:val="0"/>
        <w:shadow w:val="0"/>
      </w:rPr>
    </w:lvl>
    <w:lvl w:ilvl="1">
      <w:start w:val="1"/>
      <w:numFmt w:val="lowerLetter"/>
      <w:lvlText w:val="%2)"/>
      <w:lvlJc w:val="left"/>
      <w:pPr>
        <w:tabs>
          <w:tab w:val="num" w:pos="840"/>
        </w:tabs>
        <w:ind w:left="840" w:hanging="420"/>
      </w:pPr>
    </w:lvl>
    <w:lvl w:ilvl="2">
      <w:start w:val="1"/>
      <w:numFmt w:val="decimal"/>
      <w:lvlText w:val="(%3)"/>
      <w:lvlJc w:val="left"/>
      <w:pPr>
        <w:tabs>
          <w:tab w:val="num" w:pos="360"/>
        </w:tabs>
        <w:ind w:left="0" w:firstLine="0"/>
      </w:pPr>
      <w:rPr>
        <w:rFonts w:hint="eastAsia"/>
        <w:caps w:val="0"/>
        <w:shadow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7F"/>
    <w:multiLevelType w:val="multilevel"/>
    <w:tmpl w:val="0000007F"/>
    <w:lvl w:ilvl="0">
      <w:start w:val="1"/>
      <w:numFmt w:val="decimal"/>
      <w:lvlText w:val="%1)"/>
      <w:lvlJc w:val="left"/>
      <w:pPr>
        <w:tabs>
          <w:tab w:val="num" w:pos="36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360"/>
        </w:tabs>
        <w:ind w:left="0" w:firstLine="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85"/>
    <w:multiLevelType w:val="multilevel"/>
    <w:tmpl w:val="00000085"/>
    <w:lvl w:ilvl="0">
      <w:start w:val="1"/>
      <w:numFmt w:val="decimal"/>
      <w:lvlText w:val="(%1)"/>
      <w:lvlJc w:val="left"/>
      <w:pPr>
        <w:tabs>
          <w:tab w:val="num" w:pos="360"/>
        </w:tabs>
        <w:ind w:left="0" w:firstLine="0"/>
      </w:pPr>
      <w:rPr>
        <w:rFonts w:hint="eastAsia"/>
        <w:caps w:val="0"/>
        <w:shadow w:val="0"/>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7" w15:restartNumberingAfterBreak="0">
    <w:nsid w:val="0000008D"/>
    <w:multiLevelType w:val="multilevel"/>
    <w:tmpl w:val="0000008D"/>
    <w:lvl w:ilvl="0">
      <w:start w:val="1"/>
      <w:numFmt w:val="decimal"/>
      <w:lvlText w:val="(%1)"/>
      <w:lvlJc w:val="left"/>
      <w:pPr>
        <w:tabs>
          <w:tab w:val="num" w:pos="360"/>
        </w:tabs>
        <w:ind w:left="0" w:firstLine="0"/>
      </w:pPr>
      <w:rPr>
        <w:rFonts w:hint="eastAsia"/>
        <w:caps w:val="0"/>
        <w:shadow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435743B"/>
    <w:multiLevelType w:val="multilevel"/>
    <w:tmpl w:val="7435743B"/>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55"/>
    <w:rsid w:val="00111655"/>
    <w:rsid w:val="001F73FE"/>
    <w:rsid w:val="00360F76"/>
    <w:rsid w:val="004E6D7B"/>
    <w:rsid w:val="005A7779"/>
    <w:rsid w:val="008C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804FF"/>
  <w15:chartTrackingRefBased/>
  <w15:docId w15:val="{34D26FF2-9FFA-4F00-89E3-CC0CBB62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A77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7779"/>
    <w:rPr>
      <w:sz w:val="18"/>
      <w:szCs w:val="18"/>
    </w:rPr>
  </w:style>
  <w:style w:type="paragraph" w:styleId="a5">
    <w:name w:val="footer"/>
    <w:basedOn w:val="a"/>
    <w:link w:val="a6"/>
    <w:uiPriority w:val="99"/>
    <w:unhideWhenUsed/>
    <w:rsid w:val="005A7779"/>
    <w:pPr>
      <w:tabs>
        <w:tab w:val="center" w:pos="4153"/>
        <w:tab w:val="right" w:pos="8306"/>
      </w:tabs>
      <w:snapToGrid w:val="0"/>
      <w:jc w:val="left"/>
    </w:pPr>
    <w:rPr>
      <w:sz w:val="18"/>
      <w:szCs w:val="18"/>
    </w:rPr>
  </w:style>
  <w:style w:type="character" w:customStyle="1" w:styleId="a6">
    <w:name w:val="页脚 字符"/>
    <w:basedOn w:val="a0"/>
    <w:link w:val="a5"/>
    <w:uiPriority w:val="99"/>
    <w:rsid w:val="005A7779"/>
    <w:rPr>
      <w:sz w:val="18"/>
      <w:szCs w:val="18"/>
    </w:rPr>
  </w:style>
  <w:style w:type="character" w:customStyle="1" w:styleId="Char">
    <w:name w:val="页眉 Char"/>
    <w:qFormat/>
    <w:rsid w:val="005A7779"/>
    <w:rPr>
      <w:kern w:val="2"/>
      <w:sz w:val="18"/>
      <w:szCs w:val="18"/>
    </w:rPr>
  </w:style>
  <w:style w:type="character" w:customStyle="1" w:styleId="Char0">
    <w:name w:val="正文文本 Char"/>
    <w:link w:val="a7"/>
    <w:rsid w:val="00360F76"/>
    <w:rPr>
      <w:sz w:val="28"/>
    </w:rPr>
  </w:style>
  <w:style w:type="character" w:customStyle="1" w:styleId="tpccontent1">
    <w:name w:val="tpc_content1"/>
    <w:rsid w:val="00360F76"/>
    <w:rPr>
      <w:sz w:val="20"/>
      <w:szCs w:val="20"/>
    </w:rPr>
  </w:style>
  <w:style w:type="paragraph" w:styleId="a7">
    <w:name w:val="Body Text"/>
    <w:basedOn w:val="a"/>
    <w:link w:val="Char0"/>
    <w:rsid w:val="00360F76"/>
    <w:pPr>
      <w:widowControl/>
      <w:spacing w:line="360" w:lineRule="auto"/>
    </w:pPr>
    <w:rPr>
      <w:sz w:val="28"/>
    </w:rPr>
  </w:style>
  <w:style w:type="character" w:customStyle="1" w:styleId="a8">
    <w:name w:val="正文文本 字符"/>
    <w:basedOn w:val="a0"/>
    <w:uiPriority w:val="99"/>
    <w:semiHidden/>
    <w:rsid w:val="00360F76"/>
  </w:style>
  <w:style w:type="paragraph" w:customStyle="1" w:styleId="6">
    <w:name w:val="投标须知6"/>
    <w:basedOn w:val="a"/>
    <w:rsid w:val="00360F76"/>
    <w:pPr>
      <w:numPr>
        <w:ilvl w:val="1"/>
        <w:numId w:val="1"/>
      </w:numPr>
      <w:tabs>
        <w:tab w:val="left" w:pos="360"/>
      </w:tabs>
      <w:spacing w:line="360" w:lineRule="auto"/>
    </w:pPr>
    <w:rPr>
      <w:rFonts w:ascii="宋体" w:eastAsia="宋体" w:hAnsi="宋体" w:cs="Times New Roman"/>
      <w:color w:val="000000"/>
      <w:sz w:val="24"/>
      <w:szCs w:val="20"/>
    </w:rPr>
  </w:style>
  <w:style w:type="paragraph" w:styleId="a9">
    <w:name w:val="Normal Indent"/>
    <w:basedOn w:val="a"/>
    <w:rsid w:val="00360F76"/>
    <w:pPr>
      <w:widowControl/>
      <w:ind w:firstLine="420"/>
      <w:jc w:val="left"/>
    </w:pPr>
    <w:rPr>
      <w:rFonts w:ascii="Times New Roman" w:eastAsia="宋体" w:hAnsi="Times New Roman" w:cs="Times New Roman"/>
      <w:kern w:val="0"/>
      <w:sz w:val="20"/>
      <w:szCs w:val="20"/>
    </w:rPr>
  </w:style>
  <w:style w:type="paragraph" w:styleId="aa">
    <w:name w:val="Date"/>
    <w:basedOn w:val="a"/>
    <w:next w:val="a"/>
    <w:link w:val="ab"/>
    <w:rsid w:val="00360F76"/>
    <w:rPr>
      <w:rFonts w:ascii="Times New Roman" w:eastAsia="宋体" w:hAnsi="Times New Roman" w:cs="Times New Roman"/>
      <w:sz w:val="24"/>
      <w:szCs w:val="20"/>
    </w:rPr>
  </w:style>
  <w:style w:type="character" w:customStyle="1" w:styleId="ab">
    <w:name w:val="日期 字符"/>
    <w:basedOn w:val="a0"/>
    <w:link w:val="aa"/>
    <w:rsid w:val="00360F76"/>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2050</Words>
  <Characters>11689</Characters>
  <Application>Microsoft Office Word</Application>
  <DocSecurity>0</DocSecurity>
  <Lines>97</Lines>
  <Paragraphs>27</Paragraphs>
  <ScaleCrop>false</ScaleCrop>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季引</dc:creator>
  <cp:keywords/>
  <dc:description/>
  <cp:lastModifiedBy>季引</cp:lastModifiedBy>
  <cp:revision>3</cp:revision>
  <dcterms:created xsi:type="dcterms:W3CDTF">2017-06-07T01:00:00Z</dcterms:created>
  <dcterms:modified xsi:type="dcterms:W3CDTF">2017-06-07T01:03:00Z</dcterms:modified>
</cp:coreProperties>
</file>