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C5662"/>
    <w:p w14:paraId="38F48079"/>
    <w:p w14:paraId="3006438C"/>
    <w:p w14:paraId="61C256F4"/>
    <w:p w14:paraId="3EC12830">
      <w:pPr>
        <w:spacing w:before="235" w:line="533" w:lineRule="exact"/>
        <w:ind w:firstLine="408" w:firstLineChars="100"/>
        <w:rPr>
          <w:rFonts w:hint="eastAsia" w:ascii="宋体" w:hAnsi="宋体" w:eastAsia="宋体" w:cs="宋体"/>
          <w:sz w:val="40"/>
          <w:szCs w:val="40"/>
          <w:lang w:eastAsia="zh-CN"/>
        </w:rPr>
      </w:pPr>
      <w:r>
        <w:rPr>
          <w:rFonts w:hint="eastAsia" w:ascii="宋体" w:hAnsi="宋体" w:eastAsia="宋体" w:cs="宋体"/>
          <w:spacing w:val="4"/>
          <w:position w:val="1"/>
          <w:sz w:val="40"/>
          <w:szCs w:val="40"/>
          <w:lang w:eastAsia="zh-CN"/>
        </w:rPr>
        <w:t>杰润新能源友发一分公司分布式光伏项目</w:t>
      </w:r>
    </w:p>
    <w:p w14:paraId="692CBD8A"/>
    <w:p w14:paraId="758C9292"/>
    <w:p w14:paraId="51DCBCFC"/>
    <w:p w14:paraId="1B3E9EA1"/>
    <w:p w14:paraId="435D7F86"/>
    <w:p w14:paraId="76AEC183"/>
    <w:p w14:paraId="1F34E280"/>
    <w:p w14:paraId="5626DA86"/>
    <w:p w14:paraId="0CF4DAA4"/>
    <w:p w14:paraId="34C9FE44"/>
    <w:p w14:paraId="5D2A5D2C"/>
    <w:p w14:paraId="79E7CC84"/>
    <w:p w14:paraId="6B92372C">
      <w:pPr>
        <w:spacing w:before="418" w:line="204" w:lineRule="auto"/>
        <w:ind w:firstLine="1560"/>
        <w:rPr>
          <w:rFonts w:ascii="宋体" w:hAnsi="宋体" w:eastAsia="宋体" w:cs="宋体"/>
          <w:sz w:val="96"/>
          <w:szCs w:val="96"/>
        </w:rPr>
      </w:pPr>
      <w:r>
        <w:rPr>
          <w:rFonts w:ascii="宋体" w:hAnsi="宋体" w:eastAsia="宋体" w:cs="宋体"/>
          <w:spacing w:val="-33"/>
          <w:sz w:val="96"/>
          <w:szCs w:val="96"/>
        </w:rPr>
        <w:t>监</w:t>
      </w:r>
      <w:r>
        <w:rPr>
          <w:rFonts w:ascii="宋体" w:hAnsi="宋体" w:eastAsia="宋体" w:cs="宋体"/>
          <w:spacing w:val="53"/>
          <w:sz w:val="96"/>
          <w:szCs w:val="96"/>
        </w:rPr>
        <w:t xml:space="preserve"> </w:t>
      </w:r>
      <w:r>
        <w:rPr>
          <w:rFonts w:ascii="宋体" w:hAnsi="宋体" w:eastAsia="宋体" w:cs="宋体"/>
          <w:spacing w:val="-33"/>
          <w:sz w:val="96"/>
          <w:szCs w:val="96"/>
        </w:rPr>
        <w:t>理</w:t>
      </w:r>
      <w:r>
        <w:rPr>
          <w:rFonts w:ascii="宋体" w:hAnsi="宋体" w:eastAsia="宋体" w:cs="宋体"/>
          <w:spacing w:val="45"/>
          <w:sz w:val="96"/>
          <w:szCs w:val="96"/>
        </w:rPr>
        <w:t xml:space="preserve"> </w:t>
      </w:r>
      <w:r>
        <w:rPr>
          <w:rFonts w:ascii="宋体" w:hAnsi="宋体" w:eastAsia="宋体" w:cs="宋体"/>
          <w:spacing w:val="-33"/>
          <w:sz w:val="96"/>
          <w:szCs w:val="96"/>
        </w:rPr>
        <w:t>细</w:t>
      </w:r>
      <w:r>
        <w:rPr>
          <w:rFonts w:ascii="宋体" w:hAnsi="宋体" w:eastAsia="宋体" w:cs="宋体"/>
          <w:spacing w:val="60"/>
          <w:sz w:val="96"/>
          <w:szCs w:val="96"/>
        </w:rPr>
        <w:t xml:space="preserve"> </w:t>
      </w:r>
      <w:r>
        <w:rPr>
          <w:rFonts w:ascii="宋体" w:hAnsi="宋体" w:eastAsia="宋体" w:cs="宋体"/>
          <w:spacing w:val="-33"/>
          <w:sz w:val="96"/>
          <w:szCs w:val="96"/>
        </w:rPr>
        <w:t>则</w:t>
      </w:r>
    </w:p>
    <w:p w14:paraId="7C12C46D">
      <w:pPr>
        <w:spacing w:before="129" w:line="204" w:lineRule="auto"/>
        <w:ind w:firstLine="3340" w:firstLineChars="1000"/>
        <w:rPr>
          <w:rFonts w:ascii="宋体" w:hAnsi="宋体" w:eastAsia="宋体" w:cs="宋体"/>
          <w:sz w:val="44"/>
          <w:szCs w:val="44"/>
        </w:rPr>
      </w:pPr>
      <w:r>
        <w:rPr>
          <w:rFonts w:ascii="宋体" w:hAnsi="宋体" w:eastAsia="宋体" w:cs="宋体"/>
          <w:spacing w:val="-42"/>
          <w:w w:val="95"/>
          <w:sz w:val="44"/>
          <w:szCs w:val="44"/>
        </w:rPr>
        <w:t>（土建）</w:t>
      </w:r>
    </w:p>
    <w:p w14:paraId="01FF78A6"/>
    <w:p w14:paraId="4ECE7927"/>
    <w:p w14:paraId="250FDF62"/>
    <w:p w14:paraId="25122E18"/>
    <w:p w14:paraId="7DA4D4CF"/>
    <w:p w14:paraId="604602D7"/>
    <w:p w14:paraId="2976B276"/>
    <w:p w14:paraId="26151ADC"/>
    <w:p w14:paraId="785FD648"/>
    <w:p w14:paraId="46475DDC"/>
    <w:p w14:paraId="3F2F918F"/>
    <w:p w14:paraId="77DECB7D"/>
    <w:p w14:paraId="3DDE2887"/>
    <w:p w14:paraId="6D14732B"/>
    <w:p w14:paraId="1E05BF78"/>
    <w:p w14:paraId="77D4CCA8">
      <w:pPr>
        <w:spacing w:before="298" w:line="204" w:lineRule="auto"/>
        <w:ind w:firstLine="1659"/>
        <w:rPr>
          <w:rFonts w:hint="eastAsia" w:ascii="宋体" w:hAnsi="宋体" w:eastAsia="宋体" w:cs="宋体"/>
          <w:sz w:val="36"/>
          <w:szCs w:val="36"/>
          <w:lang w:eastAsia="zh-CN"/>
        </w:rPr>
      </w:pPr>
    </w:p>
    <w:p w14:paraId="1D91D59F"/>
    <w:p w14:paraId="69B1FF4E">
      <w:pPr>
        <w:spacing w:before="140" w:line="204" w:lineRule="auto"/>
        <w:ind w:firstLine="3144"/>
        <w:rPr>
          <w:rFonts w:ascii="宋体" w:hAnsi="宋体" w:eastAsia="宋体" w:cs="宋体"/>
          <w:sz w:val="36"/>
          <w:szCs w:val="36"/>
        </w:rPr>
      </w:pPr>
      <w:r>
        <w:rPr>
          <w:rFonts w:ascii="宋体" w:hAnsi="宋体" w:eastAsia="宋体" w:cs="宋体"/>
          <w:spacing w:val="-9"/>
          <w:sz w:val="36"/>
          <w:szCs w:val="36"/>
        </w:rPr>
        <w:t>202</w:t>
      </w:r>
      <w:r>
        <w:rPr>
          <w:rFonts w:hint="eastAsia" w:ascii="宋体" w:hAnsi="宋体" w:eastAsia="宋体" w:cs="宋体"/>
          <w:spacing w:val="-9"/>
          <w:sz w:val="36"/>
          <w:szCs w:val="36"/>
          <w:lang w:val="en-US" w:eastAsia="zh-CN"/>
        </w:rPr>
        <w:t>5</w:t>
      </w:r>
      <w:r>
        <w:rPr>
          <w:rFonts w:ascii="宋体" w:hAnsi="宋体" w:eastAsia="宋体" w:cs="宋体"/>
          <w:spacing w:val="-70"/>
          <w:sz w:val="36"/>
          <w:szCs w:val="36"/>
        </w:rPr>
        <w:t xml:space="preserve"> </w:t>
      </w:r>
      <w:r>
        <w:rPr>
          <w:rFonts w:ascii="宋体" w:hAnsi="宋体" w:eastAsia="宋体" w:cs="宋体"/>
          <w:spacing w:val="-9"/>
          <w:sz w:val="36"/>
          <w:szCs w:val="36"/>
        </w:rPr>
        <w:t>年</w:t>
      </w:r>
      <w:r>
        <w:rPr>
          <w:rFonts w:ascii="宋体" w:hAnsi="宋体" w:eastAsia="宋体" w:cs="宋体"/>
          <w:spacing w:val="-48"/>
          <w:sz w:val="36"/>
          <w:szCs w:val="36"/>
        </w:rPr>
        <w:t xml:space="preserve"> </w:t>
      </w:r>
      <w:r>
        <w:rPr>
          <w:rFonts w:hint="eastAsia" w:ascii="宋体" w:hAnsi="宋体" w:cs="宋体"/>
          <w:spacing w:val="-9"/>
          <w:sz w:val="36"/>
          <w:szCs w:val="36"/>
        </w:rPr>
        <w:t>0</w:t>
      </w:r>
      <w:r>
        <w:rPr>
          <w:rFonts w:hint="eastAsia" w:ascii="宋体" w:hAnsi="宋体" w:cs="宋体"/>
          <w:spacing w:val="-9"/>
          <w:sz w:val="36"/>
          <w:szCs w:val="36"/>
          <w:lang w:val="en-US" w:eastAsia="zh-CN"/>
        </w:rPr>
        <w:t>5</w:t>
      </w:r>
      <w:r>
        <w:rPr>
          <w:rFonts w:ascii="宋体" w:hAnsi="宋体" w:eastAsia="宋体" w:cs="宋体"/>
          <w:spacing w:val="-9"/>
          <w:sz w:val="36"/>
          <w:szCs w:val="36"/>
        </w:rPr>
        <w:t>月</w:t>
      </w:r>
    </w:p>
    <w:p w14:paraId="467E1405">
      <w:pPr>
        <w:sectPr>
          <w:pgSz w:w="11906" w:h="16839"/>
          <w:pgMar w:top="960" w:right="1785" w:bottom="0" w:left="1785" w:header="0" w:footer="0" w:gutter="0"/>
          <w:cols w:space="720" w:num="1"/>
        </w:sectPr>
      </w:pPr>
    </w:p>
    <w:p w14:paraId="7D59E5AF">
      <w:pPr>
        <w:spacing w:before="37" w:line="204" w:lineRule="auto"/>
        <w:ind w:firstLine="5822"/>
        <w:rPr>
          <w:rFonts w:ascii="楷体" w:hAnsi="楷体" w:eastAsia="楷体" w:cs="楷体"/>
          <w:sz w:val="18"/>
          <w:szCs w:val="18"/>
        </w:rPr>
      </w:pPr>
    </w:p>
    <w:p w14:paraId="1BBEFE06"/>
    <w:p w14:paraId="1C397173"/>
    <w:p w14:paraId="3A9AB089"/>
    <w:p w14:paraId="5D8DD97A"/>
    <w:p w14:paraId="29831E98"/>
    <w:p w14:paraId="0B07D3C3"/>
    <w:p w14:paraId="69AE38DD"/>
    <w:p w14:paraId="3D3CF482"/>
    <w:p w14:paraId="1FC2B7B5"/>
    <w:p w14:paraId="16E3DDC8"/>
    <w:p w14:paraId="31B7FA3A"/>
    <w:p w14:paraId="0A968FA9"/>
    <w:p w14:paraId="66C53788"/>
    <w:p w14:paraId="52D3478A"/>
    <w:p w14:paraId="023392CC"/>
    <w:p w14:paraId="5817B6A5"/>
    <w:p w14:paraId="7E6EE561"/>
    <w:p w14:paraId="3B01B89C"/>
    <w:p w14:paraId="3BDF3FEE"/>
    <w:p w14:paraId="5F0F032D"/>
    <w:p w14:paraId="5789D4CD"/>
    <w:p w14:paraId="73BA6F2A"/>
    <w:p w14:paraId="4036AED5"/>
    <w:p w14:paraId="2BCC908D"/>
    <w:p w14:paraId="233CF7DD"/>
    <w:p w14:paraId="75FBD7A0">
      <w:pPr>
        <w:spacing w:before="270" w:line="204" w:lineRule="auto"/>
        <w:ind w:firstLine="2186"/>
        <w:rPr>
          <w:rFonts w:ascii="宋体" w:hAnsi="宋体" w:eastAsia="宋体" w:cs="宋体"/>
          <w:sz w:val="36"/>
          <w:szCs w:val="36"/>
        </w:rPr>
      </w:pPr>
      <w:r>
        <w:rPr>
          <w:rFonts w:ascii="宋体" w:hAnsi="宋体" w:eastAsia="宋体" w:cs="宋体"/>
          <w:spacing w:val="-4"/>
          <w:sz w:val="36"/>
          <w:szCs w:val="36"/>
        </w:rPr>
        <w:t>批准：</w:t>
      </w:r>
    </w:p>
    <w:p w14:paraId="71D06065"/>
    <w:p w14:paraId="45C6D04A"/>
    <w:p w14:paraId="2EB48268">
      <w:pPr>
        <w:spacing w:before="295" w:line="204" w:lineRule="auto"/>
        <w:ind w:firstLine="2199"/>
        <w:rPr>
          <w:rFonts w:ascii="宋体" w:hAnsi="宋体" w:eastAsia="宋体" w:cs="宋体"/>
          <w:sz w:val="36"/>
          <w:szCs w:val="36"/>
        </w:rPr>
      </w:pPr>
      <w:r>
        <w:rPr>
          <w:rFonts w:ascii="宋体" w:hAnsi="宋体" w:eastAsia="宋体" w:cs="宋体"/>
          <w:spacing w:val="-8"/>
          <w:sz w:val="36"/>
          <w:szCs w:val="36"/>
        </w:rPr>
        <w:t>审核：</w:t>
      </w:r>
    </w:p>
    <w:p w14:paraId="20FA231C"/>
    <w:p w14:paraId="2F5038A7"/>
    <w:p w14:paraId="6E0C0612">
      <w:pPr>
        <w:spacing w:before="295" w:line="204" w:lineRule="auto"/>
        <w:ind w:firstLine="2191"/>
        <w:rPr>
          <w:rFonts w:ascii="宋体" w:hAnsi="宋体" w:eastAsia="宋体" w:cs="宋体"/>
          <w:sz w:val="36"/>
          <w:szCs w:val="36"/>
        </w:rPr>
      </w:pPr>
      <w:r>
        <w:rPr>
          <w:rFonts w:ascii="宋体" w:hAnsi="宋体" w:eastAsia="宋体" w:cs="宋体"/>
          <w:spacing w:val="-5"/>
          <w:sz w:val="36"/>
          <w:szCs w:val="36"/>
        </w:rPr>
        <w:t>编制：</w:t>
      </w:r>
    </w:p>
    <w:p w14:paraId="44618BCA">
      <w:pPr>
        <w:sectPr>
          <w:pgSz w:w="11906" w:h="16839"/>
          <w:pgMar w:top="960" w:right="1785" w:bottom="0" w:left="1785" w:header="0" w:footer="0" w:gutter="0"/>
          <w:cols w:space="720" w:num="1"/>
        </w:sectPr>
      </w:pPr>
    </w:p>
    <w:p w14:paraId="254A74E0">
      <w:pPr>
        <w:spacing w:before="37" w:line="204" w:lineRule="auto"/>
        <w:ind w:firstLine="5822"/>
        <w:rPr>
          <w:rFonts w:ascii="楷体" w:hAnsi="楷体" w:eastAsia="楷体" w:cs="楷体"/>
          <w:sz w:val="18"/>
          <w:szCs w:val="18"/>
        </w:rPr>
      </w:pPr>
    </w:p>
    <w:p w14:paraId="2C7DB81C"/>
    <w:p w14:paraId="31AEA3E8">
      <w:pPr>
        <w:spacing w:before="293" w:line="204" w:lineRule="auto"/>
        <w:ind w:firstLine="3708"/>
        <w:rPr>
          <w:rFonts w:ascii="宋体" w:hAnsi="宋体" w:eastAsia="宋体" w:cs="宋体"/>
          <w:sz w:val="36"/>
          <w:szCs w:val="36"/>
        </w:rPr>
      </w:pPr>
      <w:r>
        <w:rPr>
          <w:rFonts w:ascii="宋体" w:hAnsi="宋体" w:eastAsia="宋体" w:cs="宋体"/>
          <w:spacing w:val="-35"/>
          <w:w w:val="98"/>
          <w:sz w:val="36"/>
          <w:szCs w:val="36"/>
        </w:rPr>
        <w:t>目</w:t>
      </w:r>
      <w:r>
        <w:rPr>
          <w:rFonts w:ascii="宋体" w:hAnsi="宋体" w:eastAsia="宋体" w:cs="宋体"/>
          <w:spacing w:val="9"/>
          <w:sz w:val="36"/>
          <w:szCs w:val="36"/>
        </w:rPr>
        <w:t xml:space="preserve">  </w:t>
      </w:r>
      <w:r>
        <w:rPr>
          <w:rFonts w:ascii="宋体" w:hAnsi="宋体" w:eastAsia="宋体" w:cs="宋体"/>
          <w:spacing w:val="-35"/>
          <w:w w:val="98"/>
          <w:sz w:val="36"/>
          <w:szCs w:val="36"/>
        </w:rPr>
        <w:t>录</w:t>
      </w:r>
    </w:p>
    <w:p w14:paraId="7336E949"/>
    <w:p w14:paraId="020ACB19"/>
    <w:p w14:paraId="175A7C09">
      <w:pPr>
        <w:spacing w:before="120" w:line="204" w:lineRule="auto"/>
        <w:ind w:firstLine="41"/>
        <w:rPr>
          <w:rFonts w:ascii="宋体" w:hAnsi="宋体" w:eastAsia="宋体" w:cs="宋体"/>
          <w:sz w:val="24"/>
          <w:szCs w:val="24"/>
        </w:rPr>
      </w:pPr>
      <w:r>
        <w:fldChar w:fldCharType="begin"/>
      </w:r>
      <w:r>
        <w:instrText xml:space="preserve"> HYPERLINK \l "_bookmark1" </w:instrText>
      </w:r>
      <w:r>
        <w:fldChar w:fldCharType="separate"/>
      </w:r>
      <w:r>
        <w:rPr>
          <w:rFonts w:ascii="宋体" w:hAnsi="宋体" w:eastAsia="宋体" w:cs="宋体"/>
          <w:spacing w:val="-1"/>
          <w:sz w:val="24"/>
          <w:szCs w:val="24"/>
          <w:shd w:val="clear" w:color="auto" w:fill="FFFFFF"/>
        </w:rPr>
        <w:t>1</w:t>
      </w:r>
      <w:r>
        <w:rPr>
          <w:rFonts w:ascii="宋体" w:hAnsi="宋体" w:eastAsia="宋体" w:cs="宋体"/>
          <w:spacing w:val="-39"/>
          <w:sz w:val="24"/>
          <w:szCs w:val="24"/>
          <w:shd w:val="clear" w:color="auto" w:fill="FFFFFF"/>
        </w:rPr>
        <w:t xml:space="preserve"> </w:t>
      </w:r>
      <w:r>
        <w:rPr>
          <w:rFonts w:ascii="宋体" w:hAnsi="宋体" w:eastAsia="宋体" w:cs="宋体"/>
          <w:spacing w:val="-1"/>
          <w:sz w:val="24"/>
          <w:szCs w:val="24"/>
          <w:shd w:val="clear" w:color="auto" w:fill="FFFFFF"/>
        </w:rPr>
        <w:t>工程概况</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..........................................................1</w:t>
      </w:r>
      <w:r>
        <w:rPr>
          <w:rFonts w:ascii="宋体" w:hAnsi="宋体" w:eastAsia="宋体" w:cs="宋体"/>
          <w:spacing w:val="-1"/>
          <w:sz w:val="24"/>
          <w:szCs w:val="24"/>
          <w:shd w:val="clear" w:color="auto" w:fill="FFFFFF"/>
        </w:rPr>
        <w:fldChar w:fldCharType="end"/>
      </w:r>
    </w:p>
    <w:p w14:paraId="41FF64F7">
      <w:pPr>
        <w:spacing w:before="202" w:line="204" w:lineRule="auto"/>
        <w:ind w:firstLine="26"/>
        <w:rPr>
          <w:rFonts w:ascii="宋体" w:hAnsi="宋体" w:eastAsia="宋体" w:cs="宋体"/>
          <w:sz w:val="24"/>
          <w:szCs w:val="24"/>
        </w:rPr>
      </w:pPr>
      <w:r>
        <w:fldChar w:fldCharType="begin"/>
      </w:r>
      <w:r>
        <w:instrText xml:space="preserve"> HYPERLINK \l "_bookmark2" </w:instrText>
      </w:r>
      <w:r>
        <w:fldChar w:fldCharType="separate"/>
      </w:r>
      <w:r>
        <w:rPr>
          <w:rFonts w:ascii="宋体" w:hAnsi="宋体" w:eastAsia="宋体" w:cs="宋体"/>
          <w:spacing w:val="-1"/>
          <w:sz w:val="24"/>
          <w:szCs w:val="24"/>
          <w:shd w:val="clear" w:color="auto" w:fill="FFFFFF"/>
        </w:rPr>
        <w:t>2.编制依据：</w:t>
      </w:r>
      <w:r>
        <w:rPr>
          <w:rFonts w:ascii="宋体" w:hAnsi="宋体" w:eastAsia="宋体" w:cs="宋体"/>
          <w:spacing w:val="-52"/>
          <w:sz w:val="24"/>
          <w:szCs w:val="24"/>
          <w:shd w:val="clear" w:color="auto" w:fill="FFFFFF"/>
        </w:rPr>
        <w:t xml:space="preserve"> </w:t>
      </w:r>
      <w:r>
        <w:rPr>
          <w:rFonts w:ascii="宋体" w:hAnsi="宋体" w:eastAsia="宋体" w:cs="宋体"/>
          <w:spacing w:val="-1"/>
          <w:sz w:val="24"/>
          <w:szCs w:val="24"/>
          <w:shd w:val="clear" w:color="auto" w:fill="FFFFFF"/>
        </w:rPr>
        <w:t>........................................................1</w:t>
      </w:r>
      <w:r>
        <w:rPr>
          <w:rFonts w:ascii="宋体" w:hAnsi="宋体" w:eastAsia="宋体" w:cs="宋体"/>
          <w:spacing w:val="-1"/>
          <w:sz w:val="24"/>
          <w:szCs w:val="24"/>
          <w:shd w:val="clear" w:color="auto" w:fill="FFFFFF"/>
        </w:rPr>
        <w:fldChar w:fldCharType="end"/>
      </w:r>
    </w:p>
    <w:p w14:paraId="3E50E417">
      <w:pPr>
        <w:spacing w:before="202" w:line="204" w:lineRule="auto"/>
        <w:ind w:firstLine="28"/>
        <w:rPr>
          <w:rFonts w:ascii="宋体" w:hAnsi="宋体" w:eastAsia="宋体" w:cs="宋体"/>
          <w:sz w:val="24"/>
          <w:szCs w:val="24"/>
        </w:rPr>
      </w:pPr>
      <w:r>
        <w:fldChar w:fldCharType="begin"/>
      </w:r>
      <w:r>
        <w:instrText xml:space="preserve"> HYPERLINK \l "_bookmark3" </w:instrText>
      </w:r>
      <w:r>
        <w:fldChar w:fldCharType="separate"/>
      </w:r>
      <w:r>
        <w:rPr>
          <w:rFonts w:ascii="宋体" w:hAnsi="宋体" w:eastAsia="宋体" w:cs="宋体"/>
          <w:sz w:val="24"/>
          <w:szCs w:val="24"/>
          <w:shd w:val="clear" w:color="auto" w:fill="FFFFFF"/>
        </w:rPr>
        <w:t>3.专业特点、难点和薄弱环节..........................................2</w:t>
      </w:r>
      <w:r>
        <w:rPr>
          <w:rFonts w:ascii="宋体" w:hAnsi="宋体" w:eastAsia="宋体" w:cs="宋体"/>
          <w:sz w:val="24"/>
          <w:szCs w:val="24"/>
          <w:shd w:val="clear" w:color="auto" w:fill="FFFFFF"/>
        </w:rPr>
        <w:fldChar w:fldCharType="end"/>
      </w:r>
    </w:p>
    <w:p w14:paraId="451D360C">
      <w:pPr>
        <w:spacing w:before="202" w:line="204" w:lineRule="auto"/>
        <w:ind w:firstLine="22"/>
        <w:rPr>
          <w:rFonts w:ascii="宋体" w:hAnsi="宋体" w:eastAsia="宋体" w:cs="宋体"/>
          <w:sz w:val="24"/>
          <w:szCs w:val="24"/>
        </w:rPr>
      </w:pPr>
      <w:r>
        <w:fldChar w:fldCharType="begin"/>
      </w:r>
      <w:r>
        <w:instrText xml:space="preserve"> HYPERLINK \l "_bookmark4" </w:instrText>
      </w:r>
      <w:r>
        <w:fldChar w:fldCharType="separate"/>
      </w:r>
      <w:r>
        <w:rPr>
          <w:rFonts w:ascii="宋体" w:hAnsi="宋体" w:eastAsia="宋体" w:cs="宋体"/>
          <w:sz w:val="24"/>
          <w:szCs w:val="24"/>
          <w:shd w:val="clear" w:color="auto" w:fill="FFFFFF"/>
        </w:rPr>
        <w:t>4.专业监理工作程....................................................3</w:t>
      </w:r>
      <w:r>
        <w:rPr>
          <w:rFonts w:ascii="宋体" w:hAnsi="宋体" w:eastAsia="宋体" w:cs="宋体"/>
          <w:sz w:val="24"/>
          <w:szCs w:val="24"/>
          <w:shd w:val="clear" w:color="auto" w:fill="FFFFFF"/>
        </w:rPr>
        <w:fldChar w:fldCharType="end"/>
      </w:r>
    </w:p>
    <w:p w14:paraId="32362D89">
      <w:pPr>
        <w:spacing w:before="202" w:line="204" w:lineRule="auto"/>
        <w:ind w:firstLine="442"/>
        <w:rPr>
          <w:rFonts w:ascii="宋体" w:hAnsi="宋体" w:eastAsia="宋体" w:cs="宋体"/>
          <w:sz w:val="24"/>
          <w:szCs w:val="24"/>
        </w:rPr>
      </w:pPr>
      <w:r>
        <w:fldChar w:fldCharType="begin"/>
      </w:r>
      <w:r>
        <w:instrText xml:space="preserve"> HYPERLINK \l "_bookmark5" </w:instrText>
      </w:r>
      <w:r>
        <w:fldChar w:fldCharType="separate"/>
      </w:r>
      <w:r>
        <w:rPr>
          <w:rFonts w:ascii="宋体" w:hAnsi="宋体" w:eastAsia="宋体" w:cs="宋体"/>
          <w:spacing w:val="-1"/>
          <w:sz w:val="24"/>
          <w:szCs w:val="24"/>
          <w:shd w:val="clear" w:color="auto" w:fill="FFFFFF"/>
        </w:rPr>
        <w:t>4.1</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施工方案监理审查程序.........................................3</w:t>
      </w:r>
      <w:r>
        <w:rPr>
          <w:rFonts w:ascii="宋体" w:hAnsi="宋体" w:eastAsia="宋体" w:cs="宋体"/>
          <w:spacing w:val="-1"/>
          <w:sz w:val="24"/>
          <w:szCs w:val="24"/>
          <w:shd w:val="clear" w:color="auto" w:fill="FFFFFF"/>
        </w:rPr>
        <w:fldChar w:fldCharType="end"/>
      </w:r>
    </w:p>
    <w:p w14:paraId="159248AA">
      <w:pPr>
        <w:spacing w:before="202" w:line="204" w:lineRule="auto"/>
        <w:ind w:firstLine="442"/>
        <w:rPr>
          <w:rFonts w:ascii="宋体" w:hAnsi="宋体" w:eastAsia="宋体" w:cs="宋体"/>
          <w:sz w:val="24"/>
          <w:szCs w:val="24"/>
        </w:rPr>
      </w:pPr>
      <w:r>
        <w:fldChar w:fldCharType="begin"/>
      </w:r>
      <w:r>
        <w:instrText xml:space="preserve"> HYPERLINK \l "_bookmark6" </w:instrText>
      </w:r>
      <w:r>
        <w:fldChar w:fldCharType="separate"/>
      </w:r>
      <w:r>
        <w:rPr>
          <w:rFonts w:ascii="宋体" w:hAnsi="宋体" w:eastAsia="宋体" w:cs="宋体"/>
          <w:spacing w:val="-1"/>
          <w:sz w:val="24"/>
          <w:szCs w:val="24"/>
          <w:shd w:val="clear" w:color="auto" w:fill="FFFFFF"/>
        </w:rPr>
        <w:t>4.2</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特殊工种作业人员监理审查程序.................................4</w:t>
      </w:r>
      <w:r>
        <w:rPr>
          <w:rFonts w:ascii="宋体" w:hAnsi="宋体" w:eastAsia="宋体" w:cs="宋体"/>
          <w:spacing w:val="-1"/>
          <w:sz w:val="24"/>
          <w:szCs w:val="24"/>
          <w:shd w:val="clear" w:color="auto" w:fill="FFFFFF"/>
        </w:rPr>
        <w:fldChar w:fldCharType="end"/>
      </w:r>
    </w:p>
    <w:p w14:paraId="0E2F412B">
      <w:pPr>
        <w:spacing w:before="202" w:line="204" w:lineRule="auto"/>
        <w:ind w:firstLine="442"/>
        <w:rPr>
          <w:rFonts w:ascii="宋体" w:hAnsi="宋体" w:eastAsia="宋体" w:cs="宋体"/>
          <w:sz w:val="24"/>
          <w:szCs w:val="24"/>
        </w:rPr>
      </w:pPr>
      <w:r>
        <w:fldChar w:fldCharType="begin"/>
      </w:r>
      <w:r>
        <w:instrText xml:space="preserve"> HYPERLINK \l "_bookmark7" </w:instrText>
      </w:r>
      <w:r>
        <w:fldChar w:fldCharType="separate"/>
      </w:r>
      <w:r>
        <w:rPr>
          <w:rFonts w:ascii="宋体" w:hAnsi="宋体" w:eastAsia="宋体" w:cs="宋体"/>
          <w:spacing w:val="-1"/>
          <w:sz w:val="24"/>
          <w:szCs w:val="24"/>
          <w:shd w:val="clear" w:color="auto" w:fill="FFFFFF"/>
        </w:rPr>
        <w:t>4.3</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主要材料监理控制程序.........................................5</w:t>
      </w:r>
      <w:r>
        <w:rPr>
          <w:rFonts w:ascii="宋体" w:hAnsi="宋体" w:eastAsia="宋体" w:cs="宋体"/>
          <w:spacing w:val="-1"/>
          <w:sz w:val="24"/>
          <w:szCs w:val="24"/>
          <w:shd w:val="clear" w:color="auto" w:fill="FFFFFF"/>
        </w:rPr>
        <w:fldChar w:fldCharType="end"/>
      </w:r>
    </w:p>
    <w:p w14:paraId="13FE246B">
      <w:pPr>
        <w:spacing w:before="202" w:line="204" w:lineRule="auto"/>
        <w:ind w:firstLine="442"/>
        <w:rPr>
          <w:rFonts w:ascii="宋体" w:hAnsi="宋体" w:eastAsia="宋体" w:cs="宋体"/>
          <w:sz w:val="24"/>
          <w:szCs w:val="24"/>
        </w:rPr>
      </w:pPr>
      <w:r>
        <w:fldChar w:fldCharType="begin"/>
      </w:r>
      <w:r>
        <w:instrText xml:space="preserve"> HYPERLINK \l "_bookmark8" </w:instrText>
      </w:r>
      <w:r>
        <w:fldChar w:fldCharType="separate"/>
      </w:r>
      <w:r>
        <w:rPr>
          <w:rFonts w:ascii="宋体" w:hAnsi="宋体" w:eastAsia="宋体" w:cs="宋体"/>
          <w:spacing w:val="-1"/>
          <w:sz w:val="24"/>
          <w:szCs w:val="24"/>
          <w:shd w:val="clear" w:color="auto" w:fill="FFFFFF"/>
        </w:rPr>
        <w:t>4.4</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施工用电监理控制程序.........................................6</w:t>
      </w:r>
      <w:r>
        <w:rPr>
          <w:rFonts w:ascii="宋体" w:hAnsi="宋体" w:eastAsia="宋体" w:cs="宋体"/>
          <w:spacing w:val="-1"/>
          <w:sz w:val="24"/>
          <w:szCs w:val="24"/>
          <w:shd w:val="clear" w:color="auto" w:fill="FFFFFF"/>
        </w:rPr>
        <w:fldChar w:fldCharType="end"/>
      </w:r>
    </w:p>
    <w:p w14:paraId="793D191F">
      <w:pPr>
        <w:spacing w:before="202" w:line="204" w:lineRule="auto"/>
        <w:ind w:firstLine="442"/>
        <w:rPr>
          <w:rFonts w:ascii="宋体" w:hAnsi="宋体" w:eastAsia="宋体" w:cs="宋体"/>
          <w:sz w:val="24"/>
          <w:szCs w:val="24"/>
        </w:rPr>
      </w:pPr>
      <w:r>
        <w:fldChar w:fldCharType="begin"/>
      </w:r>
      <w:r>
        <w:instrText xml:space="preserve"> HYPERLINK \l "_bookmark9" </w:instrText>
      </w:r>
      <w:r>
        <w:fldChar w:fldCharType="separate"/>
      </w:r>
      <w:r>
        <w:rPr>
          <w:rFonts w:ascii="宋体" w:hAnsi="宋体" w:eastAsia="宋体" w:cs="宋体"/>
          <w:spacing w:val="-1"/>
          <w:sz w:val="24"/>
          <w:szCs w:val="24"/>
          <w:shd w:val="clear" w:color="auto" w:fill="FFFFFF"/>
        </w:rPr>
        <w:t>4.5 物资采购与运输监理服务程序...................................7</w:t>
      </w:r>
      <w:r>
        <w:rPr>
          <w:rFonts w:ascii="宋体" w:hAnsi="宋体" w:eastAsia="宋体" w:cs="宋体"/>
          <w:spacing w:val="-1"/>
          <w:sz w:val="24"/>
          <w:szCs w:val="24"/>
          <w:shd w:val="clear" w:color="auto" w:fill="FFFFFF"/>
        </w:rPr>
        <w:fldChar w:fldCharType="end"/>
      </w:r>
    </w:p>
    <w:p w14:paraId="75779811">
      <w:pPr>
        <w:spacing w:before="202" w:line="204" w:lineRule="auto"/>
        <w:ind w:firstLine="22"/>
        <w:rPr>
          <w:rFonts w:ascii="宋体" w:hAnsi="宋体" w:eastAsia="宋体" w:cs="宋体"/>
          <w:sz w:val="24"/>
          <w:szCs w:val="24"/>
        </w:rPr>
      </w:pPr>
      <w:r>
        <w:fldChar w:fldCharType="begin"/>
      </w:r>
      <w:r>
        <w:instrText xml:space="preserve"> HYPERLINK \l "_bookmark10" </w:instrText>
      </w:r>
      <w:r>
        <w:fldChar w:fldCharType="separate"/>
      </w:r>
      <w:r>
        <w:rPr>
          <w:rFonts w:ascii="宋体" w:hAnsi="宋体" w:eastAsia="宋体" w:cs="宋体"/>
          <w:spacing w:val="-1"/>
          <w:sz w:val="24"/>
          <w:szCs w:val="24"/>
          <w:shd w:val="clear" w:color="auto" w:fill="FFFFFF"/>
        </w:rPr>
        <w:t>4.6</w:t>
      </w:r>
      <w:r>
        <w:rPr>
          <w:rFonts w:ascii="宋体" w:hAnsi="宋体" w:eastAsia="宋体" w:cs="宋体"/>
          <w:spacing w:val="-26"/>
          <w:sz w:val="24"/>
          <w:szCs w:val="24"/>
          <w:shd w:val="clear" w:color="auto" w:fill="FFFFFF"/>
        </w:rPr>
        <w:t xml:space="preserve"> </w:t>
      </w:r>
      <w:r>
        <w:rPr>
          <w:rFonts w:ascii="宋体" w:hAnsi="宋体" w:eastAsia="宋体" w:cs="宋体"/>
          <w:spacing w:val="-1"/>
          <w:sz w:val="24"/>
          <w:szCs w:val="24"/>
          <w:shd w:val="clear" w:color="auto" w:fill="FFFFFF"/>
        </w:rPr>
        <w:t>图纸会审监理服务程序</w:t>
      </w:r>
      <w:r>
        <w:rPr>
          <w:rFonts w:ascii="宋体" w:hAnsi="宋体" w:eastAsia="宋体" w:cs="宋体"/>
          <w:spacing w:val="-28"/>
          <w:sz w:val="24"/>
          <w:szCs w:val="24"/>
          <w:shd w:val="clear" w:color="auto" w:fill="FFFFFF"/>
        </w:rPr>
        <w:t xml:space="preserve"> </w:t>
      </w:r>
      <w:r>
        <w:rPr>
          <w:rFonts w:ascii="宋体" w:hAnsi="宋体" w:eastAsia="宋体" w:cs="宋体"/>
          <w:spacing w:val="-1"/>
          <w:sz w:val="24"/>
          <w:szCs w:val="24"/>
          <w:shd w:val="clear" w:color="auto" w:fill="FFFFFF"/>
        </w:rPr>
        <w:t>............................................8</w:t>
      </w:r>
      <w:r>
        <w:rPr>
          <w:rFonts w:ascii="宋体" w:hAnsi="宋体" w:eastAsia="宋体" w:cs="宋体"/>
          <w:spacing w:val="-1"/>
          <w:sz w:val="24"/>
          <w:szCs w:val="24"/>
          <w:shd w:val="clear" w:color="auto" w:fill="FFFFFF"/>
        </w:rPr>
        <w:fldChar w:fldCharType="end"/>
      </w:r>
    </w:p>
    <w:p w14:paraId="56DC9C15">
      <w:pPr>
        <w:spacing w:before="202" w:line="204" w:lineRule="auto"/>
        <w:ind w:firstLine="442"/>
        <w:rPr>
          <w:rFonts w:ascii="宋体" w:hAnsi="宋体" w:eastAsia="宋体" w:cs="宋体"/>
          <w:sz w:val="24"/>
          <w:szCs w:val="24"/>
        </w:rPr>
      </w:pPr>
      <w:r>
        <w:fldChar w:fldCharType="begin"/>
      </w:r>
      <w:r>
        <w:instrText xml:space="preserve"> HYPERLINK \l "_bookmark11" </w:instrText>
      </w:r>
      <w:r>
        <w:fldChar w:fldCharType="separate"/>
      </w:r>
      <w:r>
        <w:rPr>
          <w:rFonts w:ascii="宋体" w:hAnsi="宋体" w:eastAsia="宋体" w:cs="宋体"/>
          <w:spacing w:val="-1"/>
          <w:sz w:val="24"/>
          <w:szCs w:val="24"/>
          <w:shd w:val="clear" w:color="auto" w:fill="FFFFFF"/>
        </w:rPr>
        <w:t>4.7</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工程开工监理控制程序.........................................9</w:t>
      </w:r>
      <w:r>
        <w:rPr>
          <w:rFonts w:ascii="宋体" w:hAnsi="宋体" w:eastAsia="宋体" w:cs="宋体"/>
          <w:spacing w:val="-1"/>
          <w:sz w:val="24"/>
          <w:szCs w:val="24"/>
          <w:shd w:val="clear" w:color="auto" w:fill="FFFFFF"/>
        </w:rPr>
        <w:fldChar w:fldCharType="end"/>
      </w:r>
    </w:p>
    <w:p w14:paraId="24F26637">
      <w:pPr>
        <w:spacing w:before="202" w:line="204" w:lineRule="auto"/>
        <w:ind w:firstLine="442"/>
        <w:rPr>
          <w:rFonts w:ascii="宋体" w:hAnsi="宋体" w:eastAsia="宋体" w:cs="宋体"/>
          <w:sz w:val="24"/>
          <w:szCs w:val="24"/>
        </w:rPr>
      </w:pPr>
      <w:r>
        <w:fldChar w:fldCharType="begin"/>
      </w:r>
      <w:r>
        <w:instrText xml:space="preserve"> HYPERLINK \l "_bookmark12" </w:instrText>
      </w:r>
      <w:r>
        <w:fldChar w:fldCharType="separate"/>
      </w:r>
      <w:r>
        <w:rPr>
          <w:rFonts w:ascii="宋体" w:hAnsi="宋体" w:eastAsia="宋体" w:cs="宋体"/>
          <w:spacing w:val="-1"/>
          <w:sz w:val="24"/>
          <w:szCs w:val="24"/>
          <w:shd w:val="clear" w:color="auto" w:fill="FFFFFF"/>
        </w:rPr>
        <w:t>4.8</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工程质量监理工作程序........................................10</w:t>
      </w:r>
      <w:r>
        <w:rPr>
          <w:rFonts w:ascii="宋体" w:hAnsi="宋体" w:eastAsia="宋体" w:cs="宋体"/>
          <w:spacing w:val="-1"/>
          <w:sz w:val="24"/>
          <w:szCs w:val="24"/>
          <w:shd w:val="clear" w:color="auto" w:fill="FFFFFF"/>
        </w:rPr>
        <w:fldChar w:fldCharType="end"/>
      </w:r>
    </w:p>
    <w:p w14:paraId="5E949ED1">
      <w:pPr>
        <w:spacing w:before="202" w:line="204" w:lineRule="auto"/>
        <w:ind w:firstLine="442"/>
        <w:rPr>
          <w:rFonts w:ascii="宋体" w:hAnsi="宋体" w:eastAsia="宋体" w:cs="宋体"/>
          <w:sz w:val="24"/>
          <w:szCs w:val="24"/>
        </w:rPr>
      </w:pPr>
      <w:r>
        <w:fldChar w:fldCharType="begin"/>
      </w:r>
      <w:r>
        <w:instrText xml:space="preserve"> HYPERLINK \l "_bookmark13" </w:instrText>
      </w:r>
      <w:r>
        <w:fldChar w:fldCharType="separate"/>
      </w:r>
      <w:r>
        <w:rPr>
          <w:rFonts w:ascii="宋体" w:hAnsi="宋体" w:eastAsia="宋体" w:cs="宋体"/>
          <w:spacing w:val="-1"/>
          <w:sz w:val="24"/>
          <w:szCs w:val="24"/>
          <w:shd w:val="clear" w:color="auto" w:fill="FFFFFF"/>
        </w:rPr>
        <w:t>4.9</w:t>
      </w:r>
      <w:r>
        <w:rPr>
          <w:rFonts w:ascii="宋体" w:hAnsi="宋体" w:eastAsia="宋体" w:cs="宋体"/>
          <w:spacing w:val="2"/>
          <w:sz w:val="24"/>
          <w:szCs w:val="24"/>
          <w:shd w:val="clear" w:color="auto" w:fill="FFFFFF"/>
        </w:rPr>
        <w:t xml:space="preserve"> </w:t>
      </w:r>
      <w:r>
        <w:rPr>
          <w:rFonts w:ascii="宋体" w:hAnsi="宋体" w:eastAsia="宋体" w:cs="宋体"/>
          <w:spacing w:val="-1"/>
          <w:sz w:val="24"/>
          <w:szCs w:val="24"/>
          <w:shd w:val="clear" w:color="auto" w:fill="FFFFFF"/>
        </w:rPr>
        <w:t>工程进度监理工作程序........................................11</w:t>
      </w:r>
      <w:r>
        <w:rPr>
          <w:rFonts w:ascii="宋体" w:hAnsi="宋体" w:eastAsia="宋体" w:cs="宋体"/>
          <w:spacing w:val="-1"/>
          <w:sz w:val="24"/>
          <w:szCs w:val="24"/>
          <w:shd w:val="clear" w:color="auto" w:fill="FFFFFF"/>
        </w:rPr>
        <w:fldChar w:fldCharType="end"/>
      </w:r>
    </w:p>
    <w:p w14:paraId="25DA401A">
      <w:pPr>
        <w:spacing w:before="202" w:line="204" w:lineRule="auto"/>
        <w:ind w:firstLine="28"/>
        <w:rPr>
          <w:rFonts w:ascii="宋体" w:hAnsi="宋体" w:eastAsia="宋体" w:cs="宋体"/>
          <w:sz w:val="24"/>
          <w:szCs w:val="24"/>
        </w:rPr>
      </w:pPr>
      <w:r>
        <w:fldChar w:fldCharType="begin"/>
      </w:r>
      <w:r>
        <w:instrText xml:space="preserve"> HYPERLINK \l "_bookmark14" </w:instrText>
      </w:r>
      <w:r>
        <w:fldChar w:fldCharType="separate"/>
      </w:r>
      <w:r>
        <w:rPr>
          <w:rFonts w:ascii="宋体" w:hAnsi="宋体" w:eastAsia="宋体" w:cs="宋体"/>
          <w:sz w:val="24"/>
          <w:szCs w:val="24"/>
          <w:shd w:val="clear" w:color="auto" w:fill="FFFFFF"/>
        </w:rPr>
        <w:t>5.监理工作控制的要点和目标值.......................................12</w:t>
      </w:r>
      <w:r>
        <w:rPr>
          <w:rFonts w:ascii="宋体" w:hAnsi="宋体" w:eastAsia="宋体" w:cs="宋体"/>
          <w:sz w:val="24"/>
          <w:szCs w:val="24"/>
          <w:shd w:val="clear" w:color="auto" w:fill="FFFFFF"/>
        </w:rPr>
        <w:fldChar w:fldCharType="end"/>
      </w:r>
    </w:p>
    <w:p w14:paraId="2C536349">
      <w:pPr>
        <w:spacing w:before="202" w:line="204" w:lineRule="auto"/>
        <w:ind w:firstLine="25"/>
        <w:rPr>
          <w:rFonts w:ascii="宋体" w:hAnsi="宋体" w:eastAsia="宋体" w:cs="宋体"/>
          <w:sz w:val="24"/>
          <w:szCs w:val="24"/>
        </w:rPr>
      </w:pPr>
      <w:r>
        <w:fldChar w:fldCharType="begin"/>
      </w:r>
      <w:r>
        <w:instrText xml:space="preserve"> HYPERLINK \l "_bookmark15" </w:instrText>
      </w:r>
      <w:r>
        <w:fldChar w:fldCharType="separate"/>
      </w:r>
      <w:r>
        <w:rPr>
          <w:rFonts w:ascii="宋体" w:hAnsi="宋体" w:eastAsia="宋体" w:cs="宋体"/>
          <w:sz w:val="24"/>
          <w:szCs w:val="24"/>
          <w:shd w:val="clear" w:color="auto" w:fill="FFFFFF"/>
        </w:rPr>
        <w:t>6.监理工作措施和方法...............................................12</w:t>
      </w:r>
      <w:r>
        <w:rPr>
          <w:rFonts w:ascii="宋体" w:hAnsi="宋体" w:eastAsia="宋体" w:cs="宋体"/>
          <w:sz w:val="24"/>
          <w:szCs w:val="24"/>
          <w:shd w:val="clear" w:color="auto" w:fill="FFFFFF"/>
        </w:rPr>
        <w:fldChar w:fldCharType="end"/>
      </w:r>
    </w:p>
    <w:p w14:paraId="6B7C14F3">
      <w:pPr>
        <w:spacing w:before="202" w:line="204" w:lineRule="auto"/>
        <w:ind w:firstLine="445"/>
        <w:rPr>
          <w:rFonts w:ascii="宋体" w:hAnsi="宋体" w:eastAsia="宋体" w:cs="宋体"/>
          <w:sz w:val="24"/>
          <w:szCs w:val="24"/>
        </w:rPr>
      </w:pPr>
      <w:r>
        <w:fldChar w:fldCharType="begin"/>
      </w:r>
      <w:r>
        <w:instrText xml:space="preserve"> HYPERLINK \l "_bookmark16" </w:instrText>
      </w:r>
      <w:r>
        <w:fldChar w:fldCharType="separate"/>
      </w:r>
      <w:r>
        <w:rPr>
          <w:rFonts w:ascii="宋体" w:hAnsi="宋体" w:eastAsia="宋体" w:cs="宋体"/>
          <w:spacing w:val="-1"/>
          <w:sz w:val="24"/>
          <w:szCs w:val="24"/>
          <w:shd w:val="clear" w:color="auto" w:fill="FFFFFF"/>
        </w:rPr>
        <w:t>6.1</w:t>
      </w:r>
      <w:r>
        <w:rPr>
          <w:rFonts w:ascii="宋体" w:hAnsi="宋体" w:eastAsia="宋体" w:cs="宋体"/>
          <w:spacing w:val="-27"/>
          <w:sz w:val="24"/>
          <w:szCs w:val="24"/>
          <w:shd w:val="clear" w:color="auto" w:fill="FFFFFF"/>
        </w:rPr>
        <w:t xml:space="preserve"> </w:t>
      </w:r>
      <w:r>
        <w:rPr>
          <w:rFonts w:ascii="宋体" w:hAnsi="宋体" w:eastAsia="宋体" w:cs="宋体"/>
          <w:spacing w:val="-1"/>
          <w:sz w:val="24"/>
          <w:szCs w:val="24"/>
          <w:shd w:val="clear" w:color="auto" w:fill="FFFFFF"/>
        </w:rPr>
        <w:t>监理措施：</w:t>
      </w:r>
      <w:r>
        <w:rPr>
          <w:rFonts w:ascii="宋体" w:hAnsi="宋体" w:eastAsia="宋体" w:cs="宋体"/>
          <w:spacing w:val="-88"/>
          <w:sz w:val="24"/>
          <w:szCs w:val="24"/>
          <w:shd w:val="clear" w:color="auto" w:fill="FFFFFF"/>
        </w:rPr>
        <w:t xml:space="preserve"> </w:t>
      </w:r>
      <w:r>
        <w:rPr>
          <w:rFonts w:ascii="宋体" w:hAnsi="宋体" w:eastAsia="宋体" w:cs="宋体"/>
          <w:spacing w:val="-1"/>
          <w:sz w:val="24"/>
          <w:szCs w:val="24"/>
          <w:shd w:val="clear" w:color="auto" w:fill="FFFFFF"/>
        </w:rPr>
        <w:t>..................................................12</w:t>
      </w:r>
      <w:r>
        <w:rPr>
          <w:rFonts w:ascii="宋体" w:hAnsi="宋体" w:eastAsia="宋体" w:cs="宋体"/>
          <w:spacing w:val="-1"/>
          <w:sz w:val="24"/>
          <w:szCs w:val="24"/>
          <w:shd w:val="clear" w:color="auto" w:fill="FFFFFF"/>
        </w:rPr>
        <w:fldChar w:fldCharType="end"/>
      </w:r>
    </w:p>
    <w:p w14:paraId="31D8C1F1">
      <w:pPr>
        <w:spacing w:before="202" w:line="204" w:lineRule="auto"/>
        <w:ind w:firstLine="445"/>
        <w:rPr>
          <w:rFonts w:ascii="宋体" w:hAnsi="宋体" w:eastAsia="宋体" w:cs="宋体"/>
          <w:sz w:val="24"/>
          <w:szCs w:val="24"/>
        </w:rPr>
      </w:pPr>
      <w:r>
        <w:fldChar w:fldCharType="begin"/>
      </w:r>
      <w:r>
        <w:instrText xml:space="preserve"> HYPERLINK \l "_bookmark17" </w:instrText>
      </w:r>
      <w:r>
        <w:fldChar w:fldCharType="separate"/>
      </w:r>
      <w:r>
        <w:rPr>
          <w:rFonts w:ascii="宋体" w:hAnsi="宋体" w:eastAsia="宋体" w:cs="宋体"/>
          <w:spacing w:val="-1"/>
          <w:sz w:val="24"/>
          <w:szCs w:val="24"/>
          <w:shd w:val="clear" w:color="auto" w:fill="FFFFFF"/>
        </w:rPr>
        <w:t>6.2</w:t>
      </w:r>
      <w:r>
        <w:rPr>
          <w:rFonts w:ascii="宋体" w:hAnsi="宋体" w:eastAsia="宋体" w:cs="宋体"/>
          <w:spacing w:val="4"/>
          <w:sz w:val="24"/>
          <w:szCs w:val="24"/>
          <w:shd w:val="clear" w:color="auto" w:fill="FFFFFF"/>
        </w:rPr>
        <w:t xml:space="preserve"> </w:t>
      </w:r>
      <w:r>
        <w:rPr>
          <w:rFonts w:ascii="宋体" w:hAnsi="宋体" w:eastAsia="宋体" w:cs="宋体"/>
          <w:spacing w:val="-1"/>
          <w:sz w:val="24"/>
          <w:szCs w:val="24"/>
          <w:shd w:val="clear" w:color="auto" w:fill="FFFFFF"/>
        </w:rPr>
        <w:t>监理的方法..................................................12</w:t>
      </w:r>
      <w:r>
        <w:rPr>
          <w:rFonts w:ascii="宋体" w:hAnsi="宋体" w:eastAsia="宋体" w:cs="宋体"/>
          <w:spacing w:val="-1"/>
          <w:sz w:val="24"/>
          <w:szCs w:val="24"/>
          <w:shd w:val="clear" w:color="auto" w:fill="FFFFFF"/>
        </w:rPr>
        <w:fldChar w:fldCharType="end"/>
      </w:r>
    </w:p>
    <w:p w14:paraId="1189383E">
      <w:pPr>
        <w:spacing w:before="202" w:line="204" w:lineRule="auto"/>
        <w:ind w:firstLine="29"/>
        <w:rPr>
          <w:rFonts w:ascii="宋体" w:hAnsi="宋体" w:eastAsia="宋体" w:cs="宋体"/>
          <w:sz w:val="24"/>
          <w:szCs w:val="24"/>
        </w:rPr>
      </w:pPr>
      <w:r>
        <w:fldChar w:fldCharType="begin"/>
      </w:r>
      <w:r>
        <w:instrText xml:space="preserve"> HYPERLINK \l "_bookmark18" </w:instrText>
      </w:r>
      <w:r>
        <w:fldChar w:fldCharType="separate"/>
      </w:r>
      <w:r>
        <w:rPr>
          <w:rFonts w:ascii="宋体" w:hAnsi="宋体" w:eastAsia="宋体" w:cs="宋体"/>
          <w:sz w:val="24"/>
          <w:szCs w:val="24"/>
          <w:shd w:val="clear" w:color="auto" w:fill="FFFFFF"/>
        </w:rPr>
        <w:t>7．施工安全监理....................................................20</w:t>
      </w:r>
      <w:r>
        <w:rPr>
          <w:rFonts w:ascii="宋体" w:hAnsi="宋体" w:eastAsia="宋体" w:cs="宋体"/>
          <w:sz w:val="24"/>
          <w:szCs w:val="24"/>
          <w:shd w:val="clear" w:color="auto" w:fill="FFFFFF"/>
        </w:rPr>
        <w:fldChar w:fldCharType="end"/>
      </w:r>
    </w:p>
    <w:p w14:paraId="1F336712">
      <w:pPr>
        <w:spacing w:before="202" w:line="204" w:lineRule="auto"/>
        <w:ind w:firstLine="449"/>
        <w:rPr>
          <w:rFonts w:ascii="宋体" w:hAnsi="宋体" w:eastAsia="宋体" w:cs="宋体"/>
          <w:sz w:val="24"/>
          <w:szCs w:val="24"/>
        </w:rPr>
      </w:pPr>
      <w:r>
        <w:fldChar w:fldCharType="begin"/>
      </w:r>
      <w:r>
        <w:instrText xml:space="preserve"> HYPERLINK \l "_bookmark19" </w:instrText>
      </w:r>
      <w:r>
        <w:fldChar w:fldCharType="separate"/>
      </w:r>
      <w:r>
        <w:rPr>
          <w:rFonts w:ascii="宋体" w:hAnsi="宋体" w:eastAsia="宋体" w:cs="宋体"/>
          <w:spacing w:val="-1"/>
          <w:sz w:val="24"/>
          <w:szCs w:val="24"/>
          <w:shd w:val="clear" w:color="auto" w:fill="FFFFFF"/>
        </w:rPr>
        <w:t>7.1 安全监理依据................................................20</w:t>
      </w:r>
      <w:r>
        <w:rPr>
          <w:rFonts w:ascii="宋体" w:hAnsi="宋体" w:eastAsia="宋体" w:cs="宋体"/>
          <w:spacing w:val="-1"/>
          <w:sz w:val="24"/>
          <w:szCs w:val="24"/>
          <w:shd w:val="clear" w:color="auto" w:fill="FFFFFF"/>
        </w:rPr>
        <w:fldChar w:fldCharType="end"/>
      </w:r>
    </w:p>
    <w:p w14:paraId="4FA75CCF">
      <w:pPr>
        <w:spacing w:before="202" w:line="204" w:lineRule="auto"/>
        <w:ind w:firstLine="449"/>
        <w:rPr>
          <w:rFonts w:ascii="宋体" w:hAnsi="宋体" w:eastAsia="宋体" w:cs="宋体"/>
          <w:sz w:val="24"/>
          <w:szCs w:val="24"/>
        </w:rPr>
      </w:pPr>
      <w:r>
        <w:fldChar w:fldCharType="begin"/>
      </w:r>
      <w:r>
        <w:instrText xml:space="preserve"> HYPERLINK \l "_bookmark20" </w:instrText>
      </w:r>
      <w:r>
        <w:fldChar w:fldCharType="separate"/>
      </w:r>
      <w:r>
        <w:rPr>
          <w:rFonts w:ascii="宋体" w:hAnsi="宋体" w:eastAsia="宋体" w:cs="宋体"/>
          <w:spacing w:val="-1"/>
          <w:sz w:val="24"/>
          <w:szCs w:val="24"/>
          <w:shd w:val="clear" w:color="auto" w:fill="FFFFFF"/>
        </w:rPr>
        <w:t>7.2 安全文明施工................................................20</w:t>
      </w:r>
      <w:r>
        <w:rPr>
          <w:rFonts w:ascii="宋体" w:hAnsi="宋体" w:eastAsia="宋体" w:cs="宋体"/>
          <w:spacing w:val="-1"/>
          <w:sz w:val="24"/>
          <w:szCs w:val="24"/>
          <w:shd w:val="clear" w:color="auto" w:fill="FFFFFF"/>
        </w:rPr>
        <w:fldChar w:fldCharType="end"/>
      </w:r>
    </w:p>
    <w:p w14:paraId="03DD46D2">
      <w:pPr>
        <w:spacing w:before="202" w:line="204" w:lineRule="auto"/>
        <w:ind w:firstLine="449"/>
        <w:rPr>
          <w:rFonts w:ascii="宋体" w:hAnsi="宋体" w:eastAsia="宋体" w:cs="宋体"/>
          <w:sz w:val="24"/>
          <w:szCs w:val="24"/>
        </w:rPr>
      </w:pPr>
      <w:r>
        <w:fldChar w:fldCharType="begin"/>
      </w:r>
      <w:r>
        <w:instrText xml:space="preserve"> HYPERLINK \l "_bookmark21" </w:instrText>
      </w:r>
      <w:r>
        <w:fldChar w:fldCharType="separate"/>
      </w:r>
      <w:r>
        <w:rPr>
          <w:rFonts w:ascii="宋体" w:hAnsi="宋体" w:eastAsia="宋体" w:cs="宋体"/>
          <w:spacing w:val="-1"/>
          <w:sz w:val="24"/>
          <w:szCs w:val="24"/>
          <w:shd w:val="clear" w:color="auto" w:fill="FFFFFF"/>
        </w:rPr>
        <w:t>7.3 安全施工措施................................................21</w:t>
      </w:r>
      <w:r>
        <w:rPr>
          <w:rFonts w:ascii="宋体" w:hAnsi="宋体" w:eastAsia="宋体" w:cs="宋体"/>
          <w:spacing w:val="-1"/>
          <w:sz w:val="24"/>
          <w:szCs w:val="24"/>
          <w:shd w:val="clear" w:color="auto" w:fill="FFFFFF"/>
        </w:rPr>
        <w:fldChar w:fldCharType="end"/>
      </w:r>
    </w:p>
    <w:p w14:paraId="0E69708F">
      <w:pPr>
        <w:spacing w:before="202" w:line="204" w:lineRule="auto"/>
        <w:ind w:firstLine="449"/>
        <w:rPr>
          <w:rFonts w:ascii="宋体" w:hAnsi="宋体" w:eastAsia="宋体" w:cs="宋体"/>
          <w:sz w:val="24"/>
          <w:szCs w:val="24"/>
        </w:rPr>
      </w:pPr>
      <w:r>
        <w:fldChar w:fldCharType="begin"/>
      </w:r>
      <w:r>
        <w:instrText xml:space="preserve"> HYPERLINK \l "_bookmark22" </w:instrText>
      </w:r>
      <w:r>
        <w:fldChar w:fldCharType="separate"/>
      </w:r>
      <w:r>
        <w:rPr>
          <w:rFonts w:ascii="宋体" w:hAnsi="宋体" w:eastAsia="宋体" w:cs="宋体"/>
          <w:spacing w:val="-1"/>
          <w:sz w:val="24"/>
          <w:szCs w:val="24"/>
          <w:shd w:val="clear" w:color="auto" w:fill="FFFFFF"/>
        </w:rPr>
        <w:t>7.3.3</w:t>
      </w:r>
      <w:r>
        <w:rPr>
          <w:rFonts w:ascii="宋体" w:hAnsi="宋体" w:eastAsia="宋体" w:cs="宋体"/>
          <w:spacing w:val="-29"/>
          <w:sz w:val="24"/>
          <w:szCs w:val="24"/>
          <w:shd w:val="clear" w:color="auto" w:fill="FFFFFF"/>
        </w:rPr>
        <w:t xml:space="preserve"> </w:t>
      </w:r>
      <w:r>
        <w:rPr>
          <w:rFonts w:ascii="宋体" w:hAnsi="宋体" w:eastAsia="宋体" w:cs="宋体"/>
          <w:spacing w:val="-1"/>
          <w:sz w:val="24"/>
          <w:szCs w:val="24"/>
          <w:shd w:val="clear" w:color="auto" w:fill="FFFFFF"/>
        </w:rPr>
        <w:t>工程技术人员在编制安全施工措施时，</w:t>
      </w:r>
      <w:r>
        <w:rPr>
          <w:rFonts w:ascii="宋体" w:hAnsi="宋体" w:eastAsia="宋体" w:cs="宋体"/>
          <w:spacing w:val="-106"/>
          <w:sz w:val="24"/>
          <w:szCs w:val="24"/>
          <w:shd w:val="clear" w:color="auto" w:fill="FFFFFF"/>
        </w:rPr>
        <w:t xml:space="preserve"> </w:t>
      </w:r>
      <w:r>
        <w:rPr>
          <w:rFonts w:ascii="宋体" w:hAnsi="宋体" w:eastAsia="宋体" w:cs="宋体"/>
          <w:spacing w:val="-1"/>
          <w:sz w:val="24"/>
          <w:szCs w:val="24"/>
          <w:shd w:val="clear" w:color="auto" w:fill="FFFFFF"/>
        </w:rPr>
        <w:t>必须明确指出该项施工的主要</w:t>
      </w:r>
      <w:r>
        <w:rPr>
          <w:rFonts w:ascii="宋体" w:hAnsi="宋体" w:eastAsia="宋体" w:cs="宋体"/>
          <w:spacing w:val="-1"/>
          <w:sz w:val="24"/>
          <w:szCs w:val="24"/>
          <w:shd w:val="clear" w:color="auto" w:fill="FFFFFF"/>
        </w:rPr>
        <w:fldChar w:fldCharType="end"/>
      </w:r>
    </w:p>
    <w:p w14:paraId="5397AEEB">
      <w:pPr>
        <w:spacing w:before="202" w:line="204" w:lineRule="auto"/>
        <w:ind w:firstLine="446"/>
        <w:rPr>
          <w:rFonts w:ascii="宋体" w:hAnsi="宋体" w:eastAsia="宋体" w:cs="宋体"/>
          <w:sz w:val="24"/>
          <w:szCs w:val="24"/>
        </w:rPr>
      </w:pPr>
      <w:r>
        <w:fldChar w:fldCharType="begin"/>
      </w:r>
      <w:r>
        <w:instrText xml:space="preserve"> HYPERLINK \l "_bookmark23" </w:instrText>
      </w:r>
      <w:r>
        <w:fldChar w:fldCharType="separate"/>
      </w:r>
      <w:r>
        <w:rPr>
          <w:rFonts w:ascii="宋体" w:hAnsi="宋体" w:eastAsia="宋体" w:cs="宋体"/>
          <w:spacing w:val="-1"/>
          <w:sz w:val="24"/>
          <w:szCs w:val="24"/>
          <w:shd w:val="clear" w:color="auto" w:fill="FFFFFF"/>
        </w:rPr>
        <w:t>危险点，并应符合下例各点：</w:t>
      </w:r>
      <w:r>
        <w:rPr>
          <w:rFonts w:ascii="宋体" w:hAnsi="宋体" w:eastAsia="宋体" w:cs="宋体"/>
          <w:spacing w:val="-4"/>
          <w:sz w:val="24"/>
          <w:szCs w:val="24"/>
          <w:shd w:val="clear" w:color="auto" w:fill="FFFFFF"/>
        </w:rPr>
        <w:t xml:space="preserve"> </w:t>
      </w:r>
      <w:r>
        <w:rPr>
          <w:rFonts w:ascii="宋体" w:hAnsi="宋体" w:eastAsia="宋体" w:cs="宋体"/>
          <w:spacing w:val="-1"/>
          <w:sz w:val="24"/>
          <w:szCs w:val="24"/>
          <w:shd w:val="clear" w:color="auto" w:fill="FFFFFF"/>
        </w:rPr>
        <w:t>.....................................21</w:t>
      </w:r>
      <w:r>
        <w:rPr>
          <w:rFonts w:ascii="宋体" w:hAnsi="宋体" w:eastAsia="宋体" w:cs="宋体"/>
          <w:spacing w:val="-1"/>
          <w:sz w:val="24"/>
          <w:szCs w:val="24"/>
          <w:shd w:val="clear" w:color="auto" w:fill="FFFFFF"/>
        </w:rPr>
        <w:fldChar w:fldCharType="end"/>
      </w:r>
    </w:p>
    <w:p w14:paraId="5CBF6869">
      <w:pPr>
        <w:spacing w:before="202" w:line="204" w:lineRule="auto"/>
        <w:ind w:firstLine="449"/>
        <w:rPr>
          <w:rFonts w:ascii="宋体" w:hAnsi="宋体" w:eastAsia="宋体" w:cs="宋体"/>
          <w:sz w:val="24"/>
          <w:szCs w:val="24"/>
        </w:rPr>
      </w:pPr>
      <w:r>
        <w:fldChar w:fldCharType="begin"/>
      </w:r>
      <w:r>
        <w:instrText xml:space="preserve"> HYPERLINK \l "_bookmark24" </w:instrText>
      </w:r>
      <w:r>
        <w:fldChar w:fldCharType="separate"/>
      </w:r>
      <w:r>
        <w:rPr>
          <w:rFonts w:ascii="宋体" w:hAnsi="宋体" w:eastAsia="宋体" w:cs="宋体"/>
          <w:spacing w:val="-1"/>
          <w:sz w:val="24"/>
          <w:szCs w:val="24"/>
          <w:shd w:val="clear" w:color="auto" w:fill="FFFFFF"/>
        </w:rPr>
        <w:t>7.4</w:t>
      </w:r>
      <w:r>
        <w:rPr>
          <w:rFonts w:ascii="宋体" w:hAnsi="宋体" w:eastAsia="宋体" w:cs="宋体"/>
          <w:spacing w:val="1"/>
          <w:sz w:val="24"/>
          <w:szCs w:val="24"/>
          <w:shd w:val="clear" w:color="auto" w:fill="FFFFFF"/>
        </w:rPr>
        <w:t xml:space="preserve"> </w:t>
      </w:r>
      <w:r>
        <w:rPr>
          <w:rFonts w:ascii="宋体" w:hAnsi="宋体" w:eastAsia="宋体" w:cs="宋体"/>
          <w:spacing w:val="-1"/>
          <w:sz w:val="24"/>
          <w:szCs w:val="24"/>
          <w:shd w:val="clear" w:color="auto" w:fill="FFFFFF"/>
        </w:rPr>
        <w:t>安全检查....................................................22</w:t>
      </w:r>
      <w:r>
        <w:rPr>
          <w:rFonts w:ascii="宋体" w:hAnsi="宋体" w:eastAsia="宋体" w:cs="宋体"/>
          <w:spacing w:val="-1"/>
          <w:sz w:val="24"/>
          <w:szCs w:val="24"/>
          <w:shd w:val="clear" w:color="auto" w:fill="FFFFFF"/>
        </w:rPr>
        <w:fldChar w:fldCharType="end"/>
      </w:r>
    </w:p>
    <w:p w14:paraId="10209DEC">
      <w:pPr>
        <w:spacing w:before="202" w:line="204" w:lineRule="auto"/>
        <w:ind w:firstLine="449"/>
        <w:rPr>
          <w:rFonts w:ascii="宋体" w:hAnsi="宋体" w:eastAsia="宋体" w:cs="宋体"/>
          <w:sz w:val="24"/>
          <w:szCs w:val="24"/>
        </w:rPr>
      </w:pPr>
      <w:r>
        <w:fldChar w:fldCharType="begin"/>
      </w:r>
      <w:r>
        <w:instrText xml:space="preserve"> HYPERLINK \l "_bookmark25" </w:instrText>
      </w:r>
      <w:r>
        <w:fldChar w:fldCharType="separate"/>
      </w:r>
      <w:r>
        <w:rPr>
          <w:rFonts w:ascii="宋体" w:hAnsi="宋体" w:eastAsia="宋体" w:cs="宋体"/>
          <w:spacing w:val="-1"/>
          <w:sz w:val="24"/>
          <w:szCs w:val="24"/>
          <w:shd w:val="clear" w:color="auto" w:fill="FFFFFF"/>
        </w:rPr>
        <w:t>7.5</w:t>
      </w:r>
      <w:r>
        <w:rPr>
          <w:rFonts w:ascii="宋体" w:hAnsi="宋体" w:eastAsia="宋体" w:cs="宋体"/>
          <w:spacing w:val="-5"/>
          <w:sz w:val="24"/>
          <w:szCs w:val="24"/>
          <w:shd w:val="clear" w:color="auto" w:fill="FFFFFF"/>
        </w:rPr>
        <w:t xml:space="preserve"> </w:t>
      </w:r>
      <w:r>
        <w:rPr>
          <w:rFonts w:ascii="宋体" w:hAnsi="宋体" w:eastAsia="宋体" w:cs="宋体"/>
          <w:spacing w:val="-1"/>
          <w:sz w:val="24"/>
          <w:szCs w:val="24"/>
          <w:shd w:val="clear" w:color="auto" w:fill="FFFFFF"/>
        </w:rPr>
        <w:t>施工过程中的安全管理........................................22</w:t>
      </w:r>
      <w:r>
        <w:rPr>
          <w:rFonts w:ascii="宋体" w:hAnsi="宋体" w:eastAsia="宋体" w:cs="宋体"/>
          <w:spacing w:val="-1"/>
          <w:sz w:val="24"/>
          <w:szCs w:val="24"/>
          <w:shd w:val="clear" w:color="auto" w:fill="FFFFFF"/>
        </w:rPr>
        <w:fldChar w:fldCharType="end"/>
      </w:r>
    </w:p>
    <w:p w14:paraId="1B1592F8">
      <w:pPr>
        <w:spacing w:before="202" w:line="204" w:lineRule="auto"/>
        <w:ind w:firstLine="449"/>
        <w:rPr>
          <w:rFonts w:ascii="宋体" w:hAnsi="宋体" w:eastAsia="宋体" w:cs="宋体"/>
          <w:sz w:val="24"/>
          <w:szCs w:val="24"/>
        </w:rPr>
      </w:pPr>
      <w:r>
        <w:fldChar w:fldCharType="begin"/>
      </w:r>
      <w:r>
        <w:instrText xml:space="preserve"> HYPERLINK \l "_bookmark26" </w:instrText>
      </w:r>
      <w:r>
        <w:fldChar w:fldCharType="separate"/>
      </w:r>
      <w:r>
        <w:rPr>
          <w:rFonts w:ascii="宋体" w:hAnsi="宋体" w:eastAsia="宋体" w:cs="宋体"/>
          <w:spacing w:val="-1"/>
          <w:sz w:val="24"/>
          <w:szCs w:val="24"/>
          <w:shd w:val="clear" w:color="auto" w:fill="FFFFFF"/>
        </w:rPr>
        <w:t>7.6</w:t>
      </w:r>
      <w:r>
        <w:rPr>
          <w:rFonts w:ascii="宋体" w:hAnsi="宋体" w:eastAsia="宋体" w:cs="宋体"/>
          <w:spacing w:val="-9"/>
          <w:sz w:val="24"/>
          <w:szCs w:val="24"/>
          <w:shd w:val="clear" w:color="auto" w:fill="FFFFFF"/>
        </w:rPr>
        <w:t xml:space="preserve"> </w:t>
      </w:r>
      <w:r>
        <w:rPr>
          <w:rFonts w:ascii="宋体" w:hAnsi="宋体" w:eastAsia="宋体" w:cs="宋体"/>
          <w:spacing w:val="-1"/>
          <w:sz w:val="24"/>
          <w:szCs w:val="24"/>
          <w:shd w:val="clear" w:color="auto" w:fill="FFFFFF"/>
        </w:rPr>
        <w:t>监理安全文明施工审查管理措施................................23</w:t>
      </w:r>
      <w:r>
        <w:rPr>
          <w:rFonts w:ascii="宋体" w:hAnsi="宋体" w:eastAsia="宋体" w:cs="宋体"/>
          <w:spacing w:val="-1"/>
          <w:sz w:val="24"/>
          <w:szCs w:val="24"/>
          <w:shd w:val="clear" w:color="auto" w:fill="FFFFFF"/>
        </w:rPr>
        <w:fldChar w:fldCharType="end"/>
      </w:r>
    </w:p>
    <w:p w14:paraId="5B3E4FF8">
      <w:pPr>
        <w:sectPr>
          <w:pgSz w:w="11906" w:h="16839"/>
          <w:pgMar w:top="960" w:right="1785" w:bottom="0" w:left="1785" w:header="0" w:footer="0" w:gutter="0"/>
          <w:cols w:space="720" w:num="1"/>
        </w:sectPr>
      </w:pPr>
    </w:p>
    <w:p w14:paraId="2BC190D7">
      <w:pPr>
        <w:spacing w:before="37" w:line="204" w:lineRule="auto"/>
        <w:ind w:firstLine="6556"/>
        <w:rPr>
          <w:rFonts w:hint="eastAsia" w:ascii="楷体" w:hAnsi="楷体" w:eastAsia="楷体" w:cs="楷体"/>
          <w:sz w:val="18"/>
          <w:szCs w:val="18"/>
          <w:lang w:eastAsia="zh-CN"/>
        </w:rPr>
      </w:pPr>
    </w:p>
    <w:p w14:paraId="6D4EF5CF"/>
    <w:p w14:paraId="4F655C14"/>
    <w:p w14:paraId="4EDA72EB"/>
    <w:p w14:paraId="7D5CDC19">
      <w:pPr>
        <w:spacing w:before="115" w:line="204" w:lineRule="auto"/>
        <w:ind w:firstLine="41"/>
        <w:rPr>
          <w:rFonts w:ascii="宋体" w:hAnsi="宋体" w:eastAsia="宋体" w:cs="宋体"/>
          <w:sz w:val="24"/>
          <w:szCs w:val="24"/>
        </w:rPr>
      </w:pPr>
      <w:bookmarkStart w:id="0" w:name="_bookmark1"/>
      <w:bookmarkEnd w:id="0"/>
      <w:r>
        <w:rPr>
          <w:rFonts w:ascii="宋体" w:hAnsi="宋体" w:eastAsia="宋体" w:cs="宋体"/>
          <w:spacing w:val="-8"/>
          <w:sz w:val="24"/>
          <w:szCs w:val="24"/>
        </w:rPr>
        <w:t>1</w:t>
      </w:r>
      <w:r>
        <w:rPr>
          <w:rFonts w:ascii="宋体" w:hAnsi="宋体" w:eastAsia="宋体" w:cs="宋体"/>
          <w:spacing w:val="-44"/>
          <w:sz w:val="24"/>
          <w:szCs w:val="24"/>
        </w:rPr>
        <w:t xml:space="preserve"> </w:t>
      </w:r>
      <w:r>
        <w:rPr>
          <w:rFonts w:ascii="宋体" w:hAnsi="宋体" w:eastAsia="宋体" w:cs="宋体"/>
          <w:spacing w:val="-8"/>
          <w:sz w:val="24"/>
          <w:szCs w:val="24"/>
        </w:rPr>
        <w:t>工程概况</w:t>
      </w:r>
    </w:p>
    <w:p w14:paraId="09BF7CC3"/>
    <w:p w14:paraId="197CA546"/>
    <w:p w14:paraId="0451F271">
      <w:pPr>
        <w:spacing w:before="191" w:line="204" w:lineRule="auto"/>
        <w:ind w:firstLine="41"/>
        <w:rPr>
          <w:rFonts w:ascii="宋体" w:hAnsi="宋体" w:eastAsia="宋体" w:cs="宋体"/>
          <w:spacing w:val="-8"/>
          <w:sz w:val="24"/>
          <w:szCs w:val="24"/>
        </w:rPr>
      </w:pPr>
      <w:r>
        <w:rPr>
          <w:rFonts w:ascii="宋体" w:hAnsi="宋体" w:eastAsia="宋体" w:cs="宋体"/>
          <w:spacing w:val="2"/>
          <w:sz w:val="24"/>
          <w:szCs w:val="24"/>
        </w:rPr>
        <w:t>1.1工程名称：</w:t>
      </w:r>
      <w:r>
        <w:rPr>
          <w:rFonts w:hint="eastAsia" w:ascii="宋体" w:hAnsi="宋体" w:eastAsia="宋体" w:cs="宋体"/>
          <w:spacing w:val="-8"/>
          <w:sz w:val="24"/>
          <w:szCs w:val="24"/>
          <w:lang w:val="en-US" w:eastAsia="zh-CN"/>
        </w:rPr>
        <w:t>杰润新能源友发一分公司分布式光伏项目</w:t>
      </w:r>
    </w:p>
    <w:p w14:paraId="7B92E3D8">
      <w:pPr>
        <w:spacing w:before="148" w:line="204" w:lineRule="auto"/>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23"/>
          <w:sz w:val="24"/>
          <w:szCs w:val="24"/>
        </w:rPr>
        <w:t xml:space="preserve"> </w:t>
      </w:r>
      <w:r>
        <w:rPr>
          <w:rFonts w:ascii="宋体" w:hAnsi="宋体" w:eastAsia="宋体" w:cs="宋体"/>
          <w:spacing w:val="-2"/>
          <w:sz w:val="24"/>
          <w:szCs w:val="24"/>
        </w:rPr>
        <w:t>建设地点：</w:t>
      </w:r>
      <w:r>
        <w:rPr>
          <w:rFonts w:hint="eastAsia" w:ascii="宋体" w:hAnsi="宋体" w:eastAsia="宋体" w:cs="宋体"/>
          <w:spacing w:val="-8"/>
          <w:sz w:val="24"/>
          <w:szCs w:val="24"/>
          <w:lang w:val="en-US" w:eastAsia="zh-CN"/>
        </w:rPr>
        <w:t>天津市静海区大邱庄镇友发科技管道公司</w:t>
      </w:r>
    </w:p>
    <w:p w14:paraId="71B9B186">
      <w:pPr>
        <w:spacing w:before="148" w:line="204" w:lineRule="auto"/>
        <w:ind w:firstLine="41"/>
        <w:rPr>
          <w:rFonts w:hint="eastAsia" w:ascii="宋体" w:hAnsi="宋体" w:eastAsia="宋体" w:cs="宋体"/>
          <w:spacing w:val="-8"/>
          <w:sz w:val="24"/>
          <w:szCs w:val="24"/>
          <w:lang w:val="en-US" w:eastAsia="zh-CN"/>
        </w:rPr>
      </w:pPr>
      <w:r>
        <w:rPr>
          <w:rFonts w:ascii="宋体" w:hAnsi="宋体" w:eastAsia="宋体" w:cs="宋体"/>
          <w:spacing w:val="2"/>
          <w:sz w:val="24"/>
          <w:szCs w:val="24"/>
        </w:rPr>
        <w:t>1.3工程规模：</w:t>
      </w:r>
      <w:r>
        <w:rPr>
          <w:rFonts w:hint="eastAsia" w:ascii="宋体" w:hAnsi="宋体" w:eastAsia="宋体" w:cs="宋体"/>
          <w:spacing w:val="-8"/>
          <w:sz w:val="24"/>
          <w:szCs w:val="24"/>
          <w:lang w:val="en-US" w:eastAsia="zh-CN"/>
        </w:rPr>
        <w:t>4.5MWp</w:t>
      </w:r>
    </w:p>
    <w:p w14:paraId="52C9B6AA">
      <w:pPr>
        <w:spacing w:before="202" w:line="204" w:lineRule="auto"/>
        <w:ind w:firstLine="41"/>
        <w:rPr>
          <w:rFonts w:ascii="宋体" w:hAnsi="宋体" w:eastAsia="宋体" w:cs="宋体"/>
          <w:sz w:val="24"/>
          <w:szCs w:val="24"/>
        </w:rPr>
      </w:pPr>
      <w:r>
        <w:rPr>
          <w:rFonts w:ascii="宋体" w:hAnsi="宋体" w:eastAsia="宋体" w:cs="宋体"/>
          <w:spacing w:val="-5"/>
          <w:sz w:val="24"/>
          <w:szCs w:val="24"/>
        </w:rPr>
        <w:t>1.4</w:t>
      </w:r>
      <w:r>
        <w:rPr>
          <w:rFonts w:ascii="宋体" w:hAnsi="宋体" w:eastAsia="宋体" w:cs="宋体"/>
          <w:spacing w:val="-45"/>
          <w:sz w:val="24"/>
          <w:szCs w:val="24"/>
        </w:rPr>
        <w:t xml:space="preserve"> </w:t>
      </w:r>
      <w:r>
        <w:rPr>
          <w:rFonts w:ascii="宋体" w:hAnsi="宋体" w:eastAsia="宋体" w:cs="宋体"/>
          <w:spacing w:val="-5"/>
          <w:sz w:val="24"/>
          <w:szCs w:val="24"/>
        </w:rPr>
        <w:t>参建单位：</w:t>
      </w:r>
    </w:p>
    <w:p w14:paraId="194A6015">
      <w:pPr>
        <w:spacing w:before="201" w:line="273" w:lineRule="auto"/>
        <w:ind w:right="4000"/>
        <w:rPr>
          <w:rFonts w:hint="eastAsia" w:ascii="宋体" w:hAnsi="宋体" w:cs="宋体"/>
          <w:spacing w:val="-94"/>
          <w:sz w:val="24"/>
          <w:szCs w:val="24"/>
        </w:rPr>
      </w:pPr>
      <w:r>
        <w:rPr>
          <w:rFonts w:ascii="宋体" w:hAnsi="宋体" w:eastAsia="宋体" w:cs="宋体"/>
          <w:spacing w:val="-1"/>
          <w:sz w:val="24"/>
          <w:szCs w:val="24"/>
        </w:rPr>
        <w:t>建设单位：</w:t>
      </w:r>
      <w:r>
        <w:rPr>
          <w:rFonts w:hint="eastAsia" w:ascii="宋体" w:hAnsi="宋体" w:eastAsia="宋体" w:cs="宋体"/>
          <w:spacing w:val="-1"/>
          <w:sz w:val="24"/>
          <w:szCs w:val="24"/>
        </w:rPr>
        <w:t>天津杰润新能源有限公司</w:t>
      </w:r>
      <w:bookmarkStart w:id="26" w:name="_GoBack"/>
      <w:bookmarkEnd w:id="26"/>
    </w:p>
    <w:p w14:paraId="3F8FCE37">
      <w:pPr>
        <w:spacing w:before="201" w:line="273" w:lineRule="auto"/>
        <w:ind w:right="4000"/>
        <w:rPr>
          <w:rFonts w:hint="default" w:ascii="宋体" w:hAnsi="宋体" w:eastAsia="宋体" w:cs="宋体"/>
          <w:sz w:val="24"/>
          <w:szCs w:val="24"/>
          <w:lang w:val="en-US" w:eastAsia="zh-CN"/>
        </w:rPr>
      </w:pPr>
      <w:r>
        <w:rPr>
          <w:rFonts w:ascii="宋体" w:hAnsi="宋体" w:eastAsia="宋体" w:cs="宋体"/>
          <w:spacing w:val="-1"/>
          <w:sz w:val="24"/>
          <w:szCs w:val="24"/>
        </w:rPr>
        <w:t>监理单位：</w:t>
      </w:r>
      <w:r>
        <w:rPr>
          <w:rFonts w:hint="eastAsia" w:ascii="宋体" w:hAnsi="宋体" w:eastAsia="宋体" w:cs="宋体"/>
          <w:spacing w:val="-1"/>
          <w:sz w:val="24"/>
          <w:szCs w:val="24"/>
          <w:lang w:val="en-US" w:eastAsia="zh-CN"/>
        </w:rPr>
        <w:t>常州正衡电力工程监理有限公司</w:t>
      </w:r>
    </w:p>
    <w:p w14:paraId="007040DD">
      <w:pPr>
        <w:spacing w:before="227" w:line="360" w:lineRule="auto"/>
        <w:ind w:right="3520"/>
        <w:rPr>
          <w:rFonts w:ascii="宋体" w:hAnsi="宋体" w:eastAsia="宋体" w:cs="宋体"/>
          <w:spacing w:val="-1"/>
          <w:sz w:val="24"/>
          <w:szCs w:val="24"/>
        </w:rPr>
      </w:pPr>
      <w:r>
        <w:rPr>
          <w:rFonts w:ascii="宋体" w:hAnsi="宋体" w:eastAsia="宋体" w:cs="宋体"/>
          <w:spacing w:val="-1"/>
          <w:sz w:val="24"/>
          <w:szCs w:val="24"/>
        </w:rPr>
        <w:t>设计单位：</w:t>
      </w:r>
      <w:r>
        <w:rPr>
          <w:rFonts w:hint="eastAsia" w:ascii="宋体" w:hAnsi="宋体" w:eastAsia="宋体" w:cs="宋体"/>
          <w:spacing w:val="-1"/>
          <w:sz w:val="24"/>
          <w:szCs w:val="24"/>
        </w:rPr>
        <w:t>天津仁和电力工程设计有限公司</w:t>
      </w:r>
    </w:p>
    <w:p w14:paraId="6C4D1766">
      <w:pPr>
        <w:spacing w:before="227" w:line="360" w:lineRule="auto"/>
        <w:ind w:right="3520"/>
      </w:pPr>
      <w:r>
        <w:rPr>
          <w:rFonts w:ascii="宋体" w:hAnsi="宋体" w:eastAsia="宋体" w:cs="宋体"/>
          <w:spacing w:val="-1"/>
          <w:sz w:val="24"/>
          <w:szCs w:val="24"/>
        </w:rPr>
        <w:t>施工单位：</w:t>
      </w:r>
      <w:r>
        <w:rPr>
          <w:rFonts w:hint="eastAsia" w:ascii="宋体" w:hAnsi="宋体" w:eastAsia="宋体" w:cs="宋体"/>
          <w:spacing w:val="-1"/>
          <w:sz w:val="24"/>
          <w:szCs w:val="24"/>
        </w:rPr>
        <w:t>双杰新能有限公司</w:t>
      </w:r>
    </w:p>
    <w:p w14:paraId="0B60D62E"/>
    <w:p w14:paraId="2D3E8097"/>
    <w:p w14:paraId="32871B32">
      <w:pPr>
        <w:spacing w:before="225" w:line="204" w:lineRule="auto"/>
        <w:ind w:firstLine="26"/>
        <w:outlineLvl w:val="0"/>
        <w:rPr>
          <w:rFonts w:ascii="宋体" w:hAnsi="宋体" w:eastAsia="宋体" w:cs="宋体"/>
          <w:sz w:val="24"/>
          <w:szCs w:val="24"/>
        </w:rPr>
      </w:pPr>
      <w:bookmarkStart w:id="1" w:name="_bookmark2"/>
      <w:bookmarkEnd w:id="1"/>
      <w:r>
        <w:rPr>
          <w:rFonts w:ascii="宋体" w:hAnsi="宋体" w:eastAsia="宋体" w:cs="宋体"/>
          <w:spacing w:val="-1"/>
          <w:sz w:val="24"/>
          <w:szCs w:val="24"/>
        </w:rPr>
        <w:t>2.编制依据：</w:t>
      </w:r>
    </w:p>
    <w:p w14:paraId="0F43BF33"/>
    <w:p w14:paraId="5C7FF4B0"/>
    <w:p w14:paraId="22E8EB34">
      <w:pPr>
        <w:spacing w:before="191" w:line="204" w:lineRule="auto"/>
        <w:ind w:firstLine="26"/>
        <w:rPr>
          <w:rFonts w:ascii="宋体" w:hAnsi="宋体" w:eastAsia="宋体" w:cs="宋体"/>
          <w:sz w:val="24"/>
          <w:szCs w:val="24"/>
        </w:rPr>
      </w:pPr>
      <w:r>
        <w:rPr>
          <w:rFonts w:ascii="宋体" w:hAnsi="宋体" w:eastAsia="宋体" w:cs="宋体"/>
          <w:spacing w:val="6"/>
          <w:sz w:val="24"/>
          <w:szCs w:val="24"/>
        </w:rPr>
        <w:t>2.1法律法规</w:t>
      </w:r>
    </w:p>
    <w:p w14:paraId="08885DA0">
      <w:pPr>
        <w:spacing w:before="202" w:line="360" w:lineRule="auto"/>
        <w:ind w:left="22" w:right="3400" w:firstLine="18"/>
        <w:rPr>
          <w:rFonts w:hint="eastAsia" w:ascii="宋体" w:hAnsi="宋体" w:cs="宋体"/>
          <w:sz w:val="24"/>
          <w:szCs w:val="24"/>
        </w:rPr>
      </w:pPr>
      <w:r>
        <w:rPr>
          <w:rFonts w:ascii="宋体" w:hAnsi="宋体" w:eastAsia="宋体" w:cs="宋体"/>
          <w:spacing w:val="-12"/>
          <w:sz w:val="24"/>
          <w:szCs w:val="24"/>
        </w:rPr>
        <w:t>1.</w:t>
      </w:r>
      <w:r>
        <w:rPr>
          <w:rFonts w:ascii="宋体" w:hAnsi="宋体" w:eastAsia="宋体" w:cs="宋体"/>
          <w:spacing w:val="20"/>
          <w:sz w:val="24"/>
          <w:szCs w:val="24"/>
        </w:rPr>
        <w:t xml:space="preserve"> </w:t>
      </w:r>
      <w:r>
        <w:rPr>
          <w:rFonts w:ascii="宋体" w:hAnsi="宋体" w:eastAsia="宋体" w:cs="宋体"/>
          <w:spacing w:val="-12"/>
          <w:sz w:val="24"/>
          <w:szCs w:val="24"/>
        </w:rPr>
        <w:t>《中华人民共和国建筑法》</w:t>
      </w:r>
      <w:r>
        <w:rPr>
          <w:rFonts w:ascii="宋体" w:hAnsi="宋体" w:eastAsia="宋体" w:cs="宋体"/>
          <w:sz w:val="24"/>
          <w:szCs w:val="24"/>
        </w:rPr>
        <w:t xml:space="preserve">                     </w:t>
      </w:r>
    </w:p>
    <w:p w14:paraId="64D78634">
      <w:pPr>
        <w:spacing w:before="202" w:line="360" w:lineRule="auto"/>
        <w:ind w:left="22" w:right="3400" w:firstLine="18"/>
        <w:rPr>
          <w:rFonts w:hint="eastAsia" w:ascii="宋体" w:hAnsi="宋体" w:cs="宋体"/>
          <w:sz w:val="24"/>
          <w:szCs w:val="24"/>
        </w:rPr>
      </w:pPr>
      <w:r>
        <w:rPr>
          <w:rFonts w:ascii="宋体" w:hAnsi="宋体" w:eastAsia="宋体" w:cs="宋体"/>
          <w:spacing w:val="-10"/>
          <w:sz w:val="24"/>
          <w:szCs w:val="24"/>
        </w:rPr>
        <w:t>2.</w:t>
      </w:r>
      <w:r>
        <w:rPr>
          <w:rFonts w:ascii="宋体" w:hAnsi="宋体" w:eastAsia="宋体" w:cs="宋体"/>
          <w:spacing w:val="11"/>
          <w:sz w:val="24"/>
          <w:szCs w:val="24"/>
        </w:rPr>
        <w:t xml:space="preserve"> </w:t>
      </w:r>
      <w:r>
        <w:rPr>
          <w:rFonts w:ascii="宋体" w:hAnsi="宋体" w:eastAsia="宋体" w:cs="宋体"/>
          <w:spacing w:val="-10"/>
          <w:sz w:val="24"/>
          <w:szCs w:val="24"/>
        </w:rPr>
        <w:t>《中华人民共和国电力法》</w:t>
      </w:r>
      <w:r>
        <w:rPr>
          <w:rFonts w:ascii="宋体" w:hAnsi="宋体" w:eastAsia="宋体" w:cs="宋体"/>
          <w:sz w:val="24"/>
          <w:szCs w:val="24"/>
        </w:rPr>
        <w:t xml:space="preserve">                     </w:t>
      </w:r>
    </w:p>
    <w:p w14:paraId="250D9D6A">
      <w:pPr>
        <w:spacing w:before="202" w:line="360" w:lineRule="auto"/>
        <w:ind w:left="22" w:right="3400" w:firstLine="18"/>
        <w:rPr>
          <w:rFonts w:hint="eastAsia" w:ascii="宋体" w:hAnsi="宋体" w:cs="宋体"/>
          <w:spacing w:val="1"/>
          <w:sz w:val="24"/>
          <w:szCs w:val="24"/>
        </w:rPr>
      </w:pPr>
      <w:r>
        <w:rPr>
          <w:rFonts w:ascii="宋体" w:hAnsi="宋体" w:eastAsia="宋体" w:cs="宋体"/>
          <w:spacing w:val="-9"/>
          <w:sz w:val="24"/>
          <w:szCs w:val="24"/>
        </w:rPr>
        <w:t>3.</w:t>
      </w:r>
      <w:r>
        <w:rPr>
          <w:rFonts w:ascii="宋体" w:hAnsi="宋体" w:eastAsia="宋体" w:cs="宋体"/>
          <w:spacing w:val="15"/>
          <w:sz w:val="24"/>
          <w:szCs w:val="24"/>
        </w:rPr>
        <w:t xml:space="preserve"> </w:t>
      </w:r>
      <w:r>
        <w:rPr>
          <w:rFonts w:ascii="宋体" w:hAnsi="宋体" w:eastAsia="宋体" w:cs="宋体"/>
          <w:spacing w:val="-9"/>
          <w:sz w:val="24"/>
          <w:szCs w:val="24"/>
        </w:rPr>
        <w:t>《中华人民共和国安全生产法》</w:t>
      </w:r>
      <w:r>
        <w:rPr>
          <w:rFonts w:ascii="宋体" w:hAnsi="宋体" w:eastAsia="宋体" w:cs="宋体"/>
          <w:spacing w:val="1"/>
          <w:sz w:val="24"/>
          <w:szCs w:val="24"/>
        </w:rPr>
        <w:t xml:space="preserve">                 </w:t>
      </w:r>
    </w:p>
    <w:p w14:paraId="34D9E29A">
      <w:pPr>
        <w:spacing w:before="202" w:line="360" w:lineRule="auto"/>
        <w:ind w:left="22" w:right="3400" w:firstLine="18"/>
        <w:rPr>
          <w:rFonts w:hint="eastAsia" w:ascii="宋体" w:hAnsi="宋体" w:cs="宋体"/>
          <w:sz w:val="24"/>
          <w:szCs w:val="24"/>
        </w:rPr>
      </w:pPr>
      <w:r>
        <w:rPr>
          <w:rFonts w:ascii="宋体" w:hAnsi="宋体" w:eastAsia="宋体" w:cs="宋体"/>
          <w:spacing w:val="-10"/>
          <w:sz w:val="24"/>
          <w:szCs w:val="24"/>
        </w:rPr>
        <w:t>4.</w:t>
      </w:r>
      <w:r>
        <w:rPr>
          <w:rFonts w:ascii="宋体" w:hAnsi="宋体" w:eastAsia="宋体" w:cs="宋体"/>
          <w:spacing w:val="11"/>
          <w:sz w:val="24"/>
          <w:szCs w:val="24"/>
        </w:rPr>
        <w:t xml:space="preserve"> </w:t>
      </w:r>
      <w:r>
        <w:rPr>
          <w:rFonts w:ascii="宋体" w:hAnsi="宋体" w:eastAsia="宋体" w:cs="宋体"/>
          <w:spacing w:val="-10"/>
          <w:sz w:val="24"/>
          <w:szCs w:val="24"/>
        </w:rPr>
        <w:t>《建设工程质量管理条例》</w:t>
      </w:r>
      <w:r>
        <w:rPr>
          <w:rFonts w:ascii="宋体" w:hAnsi="宋体" w:eastAsia="宋体" w:cs="宋体"/>
          <w:sz w:val="24"/>
          <w:szCs w:val="24"/>
        </w:rPr>
        <w:t xml:space="preserve">                   </w:t>
      </w:r>
    </w:p>
    <w:p w14:paraId="3814CF02">
      <w:pPr>
        <w:spacing w:before="202" w:line="360" w:lineRule="auto"/>
        <w:ind w:left="22" w:right="3400" w:firstLine="18"/>
        <w:rPr>
          <w:rFonts w:hint="eastAsia" w:ascii="宋体" w:hAnsi="宋体" w:cs="宋体"/>
          <w:sz w:val="24"/>
          <w:szCs w:val="24"/>
        </w:rPr>
      </w:pPr>
      <w:r>
        <w:rPr>
          <w:rFonts w:ascii="宋体" w:hAnsi="宋体" w:eastAsia="宋体" w:cs="宋体"/>
          <w:sz w:val="24"/>
          <w:szCs w:val="24"/>
        </w:rPr>
        <w:t xml:space="preserve">  </w:t>
      </w:r>
      <w:r>
        <w:rPr>
          <w:rFonts w:ascii="宋体" w:hAnsi="宋体" w:eastAsia="宋体" w:cs="宋体"/>
          <w:spacing w:val="-10"/>
          <w:sz w:val="24"/>
          <w:szCs w:val="24"/>
        </w:rPr>
        <w:t>5.</w:t>
      </w:r>
      <w:r>
        <w:rPr>
          <w:rFonts w:ascii="宋体" w:hAnsi="宋体" w:eastAsia="宋体" w:cs="宋体"/>
          <w:spacing w:val="11"/>
          <w:sz w:val="24"/>
          <w:szCs w:val="24"/>
        </w:rPr>
        <w:t xml:space="preserve"> </w:t>
      </w:r>
      <w:r>
        <w:rPr>
          <w:rFonts w:ascii="宋体" w:hAnsi="宋体" w:eastAsia="宋体" w:cs="宋体"/>
          <w:spacing w:val="-10"/>
          <w:sz w:val="24"/>
          <w:szCs w:val="24"/>
        </w:rPr>
        <w:t>《建设工程环境保护条例》</w:t>
      </w:r>
      <w:r>
        <w:rPr>
          <w:rFonts w:ascii="宋体" w:hAnsi="宋体" w:eastAsia="宋体" w:cs="宋体"/>
          <w:sz w:val="24"/>
          <w:szCs w:val="24"/>
        </w:rPr>
        <w:t xml:space="preserve">                    </w:t>
      </w:r>
    </w:p>
    <w:p w14:paraId="5D11FD49">
      <w:pPr>
        <w:spacing w:before="202" w:line="360" w:lineRule="auto"/>
        <w:ind w:left="22" w:right="3400" w:firstLine="18"/>
        <w:rPr>
          <w:rFonts w:hint="eastAsia" w:ascii="宋体" w:hAnsi="宋体" w:cs="宋体"/>
          <w:spacing w:val="1"/>
          <w:sz w:val="24"/>
          <w:szCs w:val="24"/>
        </w:rPr>
      </w:pPr>
      <w:r>
        <w:rPr>
          <w:rFonts w:ascii="宋体" w:hAnsi="宋体" w:eastAsia="宋体" w:cs="宋体"/>
          <w:sz w:val="24"/>
          <w:szCs w:val="24"/>
        </w:rPr>
        <w:t xml:space="preserve"> </w:t>
      </w:r>
      <w:r>
        <w:rPr>
          <w:rFonts w:ascii="宋体" w:hAnsi="宋体" w:eastAsia="宋体" w:cs="宋体"/>
          <w:spacing w:val="-9"/>
          <w:sz w:val="24"/>
          <w:szCs w:val="24"/>
        </w:rPr>
        <w:t>6.</w:t>
      </w:r>
      <w:r>
        <w:rPr>
          <w:rFonts w:ascii="宋体" w:hAnsi="宋体" w:eastAsia="宋体" w:cs="宋体"/>
          <w:spacing w:val="15"/>
          <w:sz w:val="24"/>
          <w:szCs w:val="24"/>
        </w:rPr>
        <w:t xml:space="preserve"> </w:t>
      </w:r>
      <w:r>
        <w:rPr>
          <w:rFonts w:ascii="宋体" w:hAnsi="宋体" w:eastAsia="宋体" w:cs="宋体"/>
          <w:spacing w:val="-9"/>
          <w:sz w:val="24"/>
          <w:szCs w:val="24"/>
        </w:rPr>
        <w:t>《建设工程安全生产管理条例》</w:t>
      </w:r>
      <w:r>
        <w:rPr>
          <w:rFonts w:ascii="宋体" w:hAnsi="宋体" w:eastAsia="宋体" w:cs="宋体"/>
          <w:spacing w:val="1"/>
          <w:sz w:val="24"/>
          <w:szCs w:val="24"/>
        </w:rPr>
        <w:t xml:space="preserve">                </w:t>
      </w:r>
    </w:p>
    <w:p w14:paraId="4DE4942E">
      <w:pPr>
        <w:spacing w:before="202" w:line="360" w:lineRule="auto"/>
        <w:ind w:left="22" w:right="3400" w:firstLine="18"/>
        <w:rPr>
          <w:rFonts w:hint="eastAsia" w:ascii="宋体" w:hAnsi="宋体" w:cs="宋体"/>
          <w:spacing w:val="2"/>
          <w:sz w:val="24"/>
          <w:szCs w:val="24"/>
        </w:rPr>
      </w:pPr>
      <w:r>
        <w:rPr>
          <w:rFonts w:ascii="宋体" w:hAnsi="宋体" w:eastAsia="宋体" w:cs="宋体"/>
          <w:spacing w:val="1"/>
          <w:sz w:val="24"/>
          <w:szCs w:val="24"/>
        </w:rPr>
        <w:t xml:space="preserve"> </w:t>
      </w:r>
      <w:r>
        <w:rPr>
          <w:rFonts w:ascii="宋体" w:hAnsi="宋体" w:eastAsia="宋体" w:cs="宋体"/>
          <w:spacing w:val="-7"/>
          <w:sz w:val="24"/>
          <w:szCs w:val="24"/>
        </w:rPr>
        <w:t>7.</w:t>
      </w:r>
      <w:r>
        <w:rPr>
          <w:rFonts w:ascii="宋体" w:hAnsi="宋体" w:eastAsia="宋体" w:cs="宋体"/>
          <w:spacing w:val="18"/>
          <w:sz w:val="24"/>
          <w:szCs w:val="24"/>
        </w:rPr>
        <w:t xml:space="preserve"> </w:t>
      </w:r>
      <w:r>
        <w:rPr>
          <w:rFonts w:ascii="宋体" w:hAnsi="宋体" w:eastAsia="宋体" w:cs="宋体"/>
          <w:spacing w:val="-7"/>
          <w:sz w:val="24"/>
          <w:szCs w:val="24"/>
        </w:rPr>
        <w:t>《电力安全事故应急处理和调查处理条例》</w:t>
      </w:r>
      <w:r>
        <w:rPr>
          <w:rFonts w:ascii="宋体" w:hAnsi="宋体" w:eastAsia="宋体" w:cs="宋体"/>
          <w:spacing w:val="2"/>
          <w:sz w:val="24"/>
          <w:szCs w:val="24"/>
        </w:rPr>
        <w:t xml:space="preserve">      </w:t>
      </w:r>
    </w:p>
    <w:p w14:paraId="7C6EB2B6">
      <w:pPr>
        <w:spacing w:before="202" w:line="360" w:lineRule="auto"/>
        <w:ind w:left="22" w:right="3400" w:firstLine="18"/>
        <w:rPr>
          <w:rFonts w:hint="eastAsia" w:ascii="宋体" w:hAnsi="宋体" w:cs="宋体"/>
          <w:spacing w:val="5"/>
          <w:sz w:val="24"/>
          <w:szCs w:val="24"/>
        </w:rPr>
      </w:pPr>
      <w:r>
        <w:rPr>
          <w:rFonts w:ascii="宋体" w:hAnsi="宋体" w:eastAsia="宋体" w:cs="宋体"/>
          <w:spacing w:val="2"/>
          <w:sz w:val="24"/>
          <w:szCs w:val="24"/>
        </w:rPr>
        <w:t xml:space="preserve"> </w:t>
      </w:r>
      <w:r>
        <w:rPr>
          <w:rFonts w:ascii="宋体" w:hAnsi="宋体" w:eastAsia="宋体" w:cs="宋体"/>
          <w:spacing w:val="-5"/>
          <w:sz w:val="24"/>
          <w:szCs w:val="24"/>
        </w:rPr>
        <w:t>8.</w:t>
      </w:r>
      <w:r>
        <w:rPr>
          <w:rFonts w:ascii="宋体" w:hAnsi="宋体" w:eastAsia="宋体" w:cs="宋体"/>
          <w:spacing w:val="16"/>
          <w:sz w:val="24"/>
          <w:szCs w:val="24"/>
        </w:rPr>
        <w:t xml:space="preserve"> </w:t>
      </w:r>
      <w:r>
        <w:rPr>
          <w:rFonts w:ascii="宋体" w:hAnsi="宋体" w:eastAsia="宋体" w:cs="宋体"/>
          <w:spacing w:val="-5"/>
          <w:sz w:val="24"/>
          <w:szCs w:val="24"/>
        </w:rPr>
        <w:t>《电力建设工程监理规范》（DL/T5434-2009）</w:t>
      </w:r>
      <w:r>
        <w:rPr>
          <w:rFonts w:ascii="宋体" w:hAnsi="宋体" w:eastAsia="宋体" w:cs="宋体"/>
          <w:spacing w:val="5"/>
          <w:sz w:val="24"/>
          <w:szCs w:val="24"/>
        </w:rPr>
        <w:t xml:space="preserve">    </w:t>
      </w:r>
    </w:p>
    <w:p w14:paraId="3C59D0AC">
      <w:pPr>
        <w:spacing w:before="202" w:line="360" w:lineRule="auto"/>
        <w:ind w:left="22" w:right="3400" w:firstLine="18"/>
        <w:rPr>
          <w:rFonts w:hint="eastAsia" w:ascii="宋体" w:hAnsi="宋体" w:cs="宋体"/>
          <w:spacing w:val="2"/>
          <w:sz w:val="24"/>
          <w:szCs w:val="24"/>
        </w:rPr>
      </w:pPr>
      <w:r>
        <w:rPr>
          <w:rFonts w:ascii="宋体" w:hAnsi="宋体" w:eastAsia="宋体" w:cs="宋体"/>
          <w:spacing w:val="-5"/>
          <w:sz w:val="24"/>
          <w:szCs w:val="24"/>
        </w:rPr>
        <w:t>9.</w:t>
      </w:r>
      <w:r>
        <w:rPr>
          <w:rFonts w:ascii="宋体" w:hAnsi="宋体" w:eastAsia="宋体" w:cs="宋体"/>
          <w:spacing w:val="21"/>
          <w:sz w:val="24"/>
          <w:szCs w:val="24"/>
        </w:rPr>
        <w:t xml:space="preserve"> </w:t>
      </w:r>
      <w:r>
        <w:rPr>
          <w:rFonts w:ascii="宋体" w:hAnsi="宋体" w:eastAsia="宋体" w:cs="宋体"/>
          <w:spacing w:val="-5"/>
          <w:sz w:val="24"/>
          <w:szCs w:val="24"/>
        </w:rPr>
        <w:t>《建设工程施工质量验收统一标准》GB50300—2001</w:t>
      </w:r>
      <w:r>
        <w:rPr>
          <w:rFonts w:ascii="宋体" w:hAnsi="宋体" w:eastAsia="宋体" w:cs="宋体"/>
          <w:spacing w:val="-100"/>
          <w:sz w:val="24"/>
          <w:szCs w:val="24"/>
        </w:rPr>
        <w:t xml:space="preserve"> </w:t>
      </w:r>
      <w:r>
        <w:rPr>
          <w:rFonts w:ascii="宋体" w:hAnsi="宋体" w:eastAsia="宋体" w:cs="宋体"/>
          <w:spacing w:val="-5"/>
          <w:sz w:val="24"/>
          <w:szCs w:val="24"/>
        </w:rPr>
        <w:t>2.2</w:t>
      </w:r>
      <w:r>
        <w:rPr>
          <w:rFonts w:ascii="宋体" w:hAnsi="宋体" w:eastAsia="宋体" w:cs="宋体"/>
          <w:spacing w:val="-19"/>
          <w:sz w:val="24"/>
          <w:szCs w:val="24"/>
        </w:rPr>
        <w:t xml:space="preserve"> </w:t>
      </w:r>
      <w:r>
        <w:rPr>
          <w:rFonts w:ascii="宋体" w:hAnsi="宋体" w:eastAsia="宋体" w:cs="宋体"/>
          <w:spacing w:val="-5"/>
          <w:sz w:val="24"/>
          <w:szCs w:val="24"/>
        </w:rPr>
        <w:t>国家或行业标准</w:t>
      </w:r>
      <w:r>
        <w:rPr>
          <w:rFonts w:ascii="宋体" w:hAnsi="宋体" w:eastAsia="宋体" w:cs="宋体"/>
          <w:spacing w:val="2"/>
          <w:sz w:val="24"/>
          <w:szCs w:val="24"/>
        </w:rPr>
        <w:t xml:space="preserve">                             </w:t>
      </w:r>
    </w:p>
    <w:p w14:paraId="6EB8DE96">
      <w:pPr>
        <w:spacing w:before="202" w:line="360" w:lineRule="auto"/>
        <w:ind w:left="22" w:right="3400" w:firstLine="18"/>
        <w:rPr>
          <w:rFonts w:hint="eastAsia" w:ascii="宋体" w:hAnsi="宋体" w:cs="宋体"/>
          <w:spacing w:val="1"/>
          <w:sz w:val="24"/>
          <w:szCs w:val="24"/>
        </w:rPr>
      </w:pPr>
      <w:r>
        <w:rPr>
          <w:rFonts w:ascii="宋体" w:hAnsi="宋体" w:eastAsia="宋体" w:cs="宋体"/>
          <w:spacing w:val="-7"/>
          <w:sz w:val="24"/>
          <w:szCs w:val="24"/>
        </w:rPr>
        <w:t>1</w:t>
      </w:r>
      <w:r>
        <w:rPr>
          <w:rFonts w:ascii="宋体" w:hAnsi="宋体" w:eastAsia="宋体" w:cs="宋体"/>
          <w:spacing w:val="18"/>
          <w:sz w:val="24"/>
          <w:szCs w:val="24"/>
        </w:rPr>
        <w:t xml:space="preserve"> </w:t>
      </w:r>
      <w:r>
        <w:rPr>
          <w:rFonts w:ascii="宋体" w:hAnsi="宋体" w:eastAsia="宋体" w:cs="宋体"/>
          <w:spacing w:val="-7"/>
          <w:sz w:val="24"/>
          <w:szCs w:val="24"/>
        </w:rPr>
        <w:t>《工程测量规范》GB50026-2007</w:t>
      </w:r>
      <w:r>
        <w:rPr>
          <w:rFonts w:ascii="宋体" w:hAnsi="宋体" w:eastAsia="宋体" w:cs="宋体"/>
          <w:spacing w:val="1"/>
          <w:sz w:val="24"/>
          <w:szCs w:val="24"/>
        </w:rPr>
        <w:t xml:space="preserve">                  </w:t>
      </w:r>
    </w:p>
    <w:p w14:paraId="0D8C9E39">
      <w:pPr>
        <w:spacing w:before="202" w:line="360" w:lineRule="auto"/>
        <w:ind w:left="22" w:right="3400" w:firstLine="18"/>
        <w:rPr>
          <w:rFonts w:hint="eastAsia" w:ascii="宋体" w:hAnsi="宋体" w:cs="宋体"/>
          <w:spacing w:val="2"/>
          <w:sz w:val="24"/>
          <w:szCs w:val="24"/>
        </w:rPr>
      </w:pPr>
      <w:r>
        <w:rPr>
          <w:rFonts w:ascii="宋体" w:hAnsi="宋体" w:eastAsia="宋体" w:cs="宋体"/>
          <w:spacing w:val="-5"/>
          <w:sz w:val="24"/>
          <w:szCs w:val="24"/>
        </w:rPr>
        <w:t>2</w:t>
      </w:r>
      <w:r>
        <w:rPr>
          <w:rFonts w:ascii="宋体" w:hAnsi="宋体" w:eastAsia="宋体" w:cs="宋体"/>
          <w:spacing w:val="16"/>
          <w:sz w:val="24"/>
          <w:szCs w:val="24"/>
        </w:rPr>
        <w:t xml:space="preserve"> </w:t>
      </w:r>
      <w:r>
        <w:rPr>
          <w:rFonts w:ascii="宋体" w:hAnsi="宋体" w:eastAsia="宋体" w:cs="宋体"/>
          <w:spacing w:val="-5"/>
          <w:sz w:val="24"/>
          <w:szCs w:val="24"/>
        </w:rPr>
        <w:t>《普通砼用砂、石质量标准及检验方法》JGJ52-2006</w:t>
      </w:r>
      <w:r>
        <w:rPr>
          <w:rFonts w:ascii="宋体" w:hAnsi="宋体" w:eastAsia="宋体" w:cs="宋体"/>
          <w:spacing w:val="-100"/>
          <w:sz w:val="24"/>
          <w:szCs w:val="24"/>
        </w:rPr>
        <w:t xml:space="preserve"> </w:t>
      </w:r>
      <w:r>
        <w:rPr>
          <w:rFonts w:ascii="宋体" w:hAnsi="宋体" w:eastAsia="宋体" w:cs="宋体"/>
          <w:spacing w:val="-6"/>
          <w:sz w:val="24"/>
          <w:szCs w:val="24"/>
        </w:rPr>
        <w:t>3</w:t>
      </w:r>
      <w:r>
        <w:rPr>
          <w:rFonts w:ascii="宋体" w:hAnsi="宋体" w:eastAsia="宋体" w:cs="宋体"/>
          <w:spacing w:val="21"/>
          <w:sz w:val="24"/>
          <w:szCs w:val="24"/>
        </w:rPr>
        <w:t xml:space="preserve"> </w:t>
      </w:r>
      <w:r>
        <w:rPr>
          <w:rFonts w:ascii="宋体" w:hAnsi="宋体" w:eastAsia="宋体" w:cs="宋体"/>
          <w:spacing w:val="-6"/>
          <w:sz w:val="24"/>
          <w:szCs w:val="24"/>
        </w:rPr>
        <w:t>《普通砼配合比设计技术规程》JGJ55-2000</w:t>
      </w:r>
      <w:r>
        <w:rPr>
          <w:rFonts w:ascii="宋体" w:hAnsi="宋体" w:eastAsia="宋体" w:cs="宋体"/>
          <w:spacing w:val="2"/>
          <w:sz w:val="24"/>
          <w:szCs w:val="24"/>
        </w:rPr>
        <w:t xml:space="preserve">        </w:t>
      </w:r>
    </w:p>
    <w:p w14:paraId="2F9A499C">
      <w:pPr>
        <w:spacing w:before="202" w:line="360" w:lineRule="auto"/>
        <w:ind w:left="22" w:right="3400" w:firstLine="18"/>
        <w:rPr>
          <w:rFonts w:ascii="宋体" w:hAnsi="宋体" w:eastAsia="宋体" w:cs="宋体"/>
          <w:sz w:val="24"/>
          <w:szCs w:val="24"/>
        </w:rPr>
      </w:pPr>
      <w:r>
        <w:rPr>
          <w:rFonts w:ascii="宋体" w:hAnsi="宋体" w:eastAsia="宋体" w:cs="宋体"/>
          <w:spacing w:val="-7"/>
          <w:sz w:val="24"/>
          <w:szCs w:val="24"/>
        </w:rPr>
        <w:t>4</w:t>
      </w:r>
      <w:r>
        <w:rPr>
          <w:rFonts w:ascii="宋体" w:hAnsi="宋体" w:eastAsia="宋体" w:cs="宋体"/>
          <w:spacing w:val="25"/>
          <w:sz w:val="24"/>
          <w:szCs w:val="24"/>
        </w:rPr>
        <w:t xml:space="preserve"> </w:t>
      </w:r>
      <w:r>
        <w:rPr>
          <w:rFonts w:ascii="宋体" w:hAnsi="宋体" w:eastAsia="宋体" w:cs="宋体"/>
          <w:spacing w:val="-7"/>
          <w:sz w:val="24"/>
          <w:szCs w:val="24"/>
        </w:rPr>
        <w:t>《碳素结构钢标准》GB/T700-2006</w:t>
      </w:r>
    </w:p>
    <w:p w14:paraId="2D922711">
      <w:pPr>
        <w:sectPr>
          <w:footerReference r:id="rId3" w:type="default"/>
          <w:pgSz w:w="11906" w:h="16839"/>
          <w:pgMar w:top="961" w:right="1065" w:bottom="1149" w:left="1785" w:header="0" w:footer="1035" w:gutter="0"/>
          <w:cols w:space="720" w:num="1"/>
        </w:sectPr>
      </w:pPr>
    </w:p>
    <w:p w14:paraId="1A155BAC">
      <w:pPr>
        <w:spacing w:before="37" w:line="204" w:lineRule="auto"/>
        <w:ind w:firstLine="6556"/>
        <w:rPr>
          <w:rFonts w:hint="eastAsia" w:ascii="楷体" w:hAnsi="楷体" w:eastAsia="楷体" w:cs="楷体"/>
          <w:sz w:val="18"/>
          <w:szCs w:val="18"/>
          <w:lang w:eastAsia="zh-CN"/>
        </w:rPr>
      </w:pPr>
    </w:p>
    <w:p w14:paraId="646713C5"/>
    <w:p w14:paraId="59A5E8AA">
      <w:pPr>
        <w:spacing w:before="117" w:line="335" w:lineRule="auto"/>
        <w:ind w:left="24" w:right="2020" w:firstLine="3"/>
        <w:rPr>
          <w:rFonts w:hint="eastAsia" w:ascii="宋体" w:hAnsi="宋体" w:cs="宋体"/>
          <w:spacing w:val="3"/>
          <w:sz w:val="24"/>
          <w:szCs w:val="24"/>
        </w:rPr>
      </w:pPr>
      <w:r>
        <w:rPr>
          <w:rFonts w:ascii="宋体" w:hAnsi="宋体" w:eastAsia="宋体" w:cs="宋体"/>
          <w:spacing w:val="-7"/>
          <w:sz w:val="24"/>
          <w:szCs w:val="24"/>
        </w:rPr>
        <w:t>5</w:t>
      </w:r>
      <w:r>
        <w:rPr>
          <w:rFonts w:ascii="宋体" w:hAnsi="宋体" w:eastAsia="宋体" w:cs="宋体"/>
          <w:spacing w:val="33"/>
          <w:sz w:val="24"/>
          <w:szCs w:val="24"/>
        </w:rPr>
        <w:t xml:space="preserve"> </w:t>
      </w:r>
      <w:r>
        <w:rPr>
          <w:rFonts w:ascii="宋体" w:hAnsi="宋体" w:eastAsia="宋体" w:cs="宋体"/>
          <w:spacing w:val="-7"/>
          <w:sz w:val="24"/>
          <w:szCs w:val="24"/>
        </w:rPr>
        <w:t>《优质碳素结构钢标准》GB/T699-1999</w:t>
      </w:r>
      <w:r>
        <w:rPr>
          <w:rFonts w:ascii="宋体" w:hAnsi="宋体" w:eastAsia="宋体" w:cs="宋体"/>
          <w:spacing w:val="3"/>
          <w:sz w:val="24"/>
          <w:szCs w:val="24"/>
        </w:rPr>
        <w:t xml:space="preserve">                      </w:t>
      </w:r>
    </w:p>
    <w:p w14:paraId="4B236A94">
      <w:pPr>
        <w:spacing w:before="117" w:line="335" w:lineRule="auto"/>
        <w:ind w:left="24" w:right="2020" w:firstLine="3"/>
        <w:rPr>
          <w:rFonts w:hint="eastAsia" w:ascii="宋体" w:hAnsi="宋体" w:cs="宋体"/>
          <w:spacing w:val="3"/>
          <w:sz w:val="24"/>
          <w:szCs w:val="24"/>
        </w:rPr>
      </w:pPr>
      <w:r>
        <w:rPr>
          <w:rFonts w:ascii="宋体" w:hAnsi="宋体" w:eastAsia="宋体" w:cs="宋体"/>
          <w:spacing w:val="3"/>
          <w:sz w:val="24"/>
          <w:szCs w:val="24"/>
        </w:rPr>
        <w:t xml:space="preserve"> </w:t>
      </w:r>
      <w:r>
        <w:rPr>
          <w:rFonts w:ascii="宋体" w:hAnsi="宋体" w:eastAsia="宋体" w:cs="宋体"/>
          <w:spacing w:val="-7"/>
          <w:sz w:val="24"/>
          <w:szCs w:val="24"/>
        </w:rPr>
        <w:t>6</w:t>
      </w:r>
      <w:r>
        <w:rPr>
          <w:rFonts w:ascii="宋体" w:hAnsi="宋体" w:eastAsia="宋体" w:cs="宋体"/>
          <w:spacing w:val="23"/>
          <w:sz w:val="24"/>
          <w:szCs w:val="24"/>
        </w:rPr>
        <w:t xml:space="preserve"> </w:t>
      </w:r>
      <w:r>
        <w:rPr>
          <w:rFonts w:ascii="宋体" w:hAnsi="宋体" w:eastAsia="宋体" w:cs="宋体"/>
          <w:spacing w:val="-7"/>
          <w:sz w:val="24"/>
          <w:szCs w:val="24"/>
        </w:rPr>
        <w:t>《建筑钢结构焊接规程》JGJ81-2003</w:t>
      </w:r>
      <w:r>
        <w:rPr>
          <w:rFonts w:ascii="宋体" w:hAnsi="宋体" w:eastAsia="宋体" w:cs="宋体"/>
          <w:spacing w:val="3"/>
          <w:sz w:val="24"/>
          <w:szCs w:val="24"/>
        </w:rPr>
        <w:t xml:space="preserve">                        </w:t>
      </w:r>
    </w:p>
    <w:p w14:paraId="12124789">
      <w:pPr>
        <w:spacing w:before="117" w:line="335" w:lineRule="auto"/>
        <w:ind w:left="24" w:right="2020" w:firstLine="3"/>
        <w:rPr>
          <w:rFonts w:hint="eastAsia" w:ascii="宋体" w:hAnsi="宋体" w:cs="宋体"/>
          <w:spacing w:val="7"/>
          <w:sz w:val="24"/>
          <w:szCs w:val="24"/>
        </w:rPr>
      </w:pPr>
      <w:r>
        <w:rPr>
          <w:rFonts w:ascii="宋体" w:hAnsi="宋体" w:eastAsia="宋体" w:cs="宋体"/>
          <w:spacing w:val="3"/>
          <w:sz w:val="24"/>
          <w:szCs w:val="24"/>
        </w:rPr>
        <w:t xml:space="preserve"> </w:t>
      </w:r>
      <w:r>
        <w:rPr>
          <w:rFonts w:ascii="宋体" w:hAnsi="宋体" w:eastAsia="宋体" w:cs="宋体"/>
          <w:spacing w:val="-5"/>
          <w:sz w:val="24"/>
          <w:szCs w:val="24"/>
        </w:rPr>
        <w:t>7</w:t>
      </w:r>
      <w:r>
        <w:rPr>
          <w:rFonts w:ascii="宋体" w:hAnsi="宋体" w:eastAsia="宋体" w:cs="宋体"/>
          <w:spacing w:val="19"/>
          <w:sz w:val="24"/>
          <w:szCs w:val="24"/>
        </w:rPr>
        <w:t xml:space="preserve"> </w:t>
      </w:r>
      <w:r>
        <w:rPr>
          <w:rFonts w:ascii="宋体" w:hAnsi="宋体" w:eastAsia="宋体" w:cs="宋体"/>
          <w:spacing w:val="-5"/>
          <w:sz w:val="24"/>
          <w:szCs w:val="24"/>
        </w:rPr>
        <w:t>《混凝土结构工程施工质量验收规范》GB50204-2002</w:t>
      </w:r>
      <w:r>
        <w:rPr>
          <w:rFonts w:ascii="宋体" w:hAnsi="宋体" w:eastAsia="宋体" w:cs="宋体"/>
          <w:spacing w:val="7"/>
          <w:sz w:val="24"/>
          <w:szCs w:val="24"/>
        </w:rPr>
        <w:t xml:space="preserve">          </w:t>
      </w:r>
    </w:p>
    <w:p w14:paraId="6CABCD30">
      <w:pPr>
        <w:spacing w:before="117" w:line="335" w:lineRule="auto"/>
        <w:ind w:left="24" w:right="2020" w:firstLine="3"/>
        <w:rPr>
          <w:rFonts w:hint="eastAsia" w:ascii="宋体" w:hAnsi="宋体" w:cs="宋体"/>
          <w:spacing w:val="5"/>
          <w:sz w:val="24"/>
          <w:szCs w:val="24"/>
        </w:rPr>
      </w:pPr>
      <w:r>
        <w:rPr>
          <w:rFonts w:ascii="宋体" w:hAnsi="宋体" w:eastAsia="宋体" w:cs="宋体"/>
          <w:spacing w:val="7"/>
          <w:sz w:val="24"/>
          <w:szCs w:val="24"/>
        </w:rPr>
        <w:t xml:space="preserve"> </w:t>
      </w:r>
      <w:r>
        <w:rPr>
          <w:rFonts w:ascii="宋体" w:hAnsi="宋体" w:eastAsia="宋体" w:cs="宋体"/>
          <w:spacing w:val="-6"/>
          <w:sz w:val="24"/>
          <w:szCs w:val="24"/>
        </w:rPr>
        <w:t>8</w:t>
      </w:r>
      <w:r>
        <w:rPr>
          <w:rFonts w:ascii="宋体" w:hAnsi="宋体" w:eastAsia="宋体" w:cs="宋体"/>
          <w:spacing w:val="37"/>
          <w:sz w:val="24"/>
          <w:szCs w:val="24"/>
        </w:rPr>
        <w:t xml:space="preserve"> </w:t>
      </w:r>
      <w:r>
        <w:rPr>
          <w:rFonts w:ascii="宋体" w:hAnsi="宋体" w:eastAsia="宋体" w:cs="宋体"/>
          <w:spacing w:val="-6"/>
          <w:sz w:val="24"/>
          <w:szCs w:val="24"/>
        </w:rPr>
        <w:t>《钢结构工程施工质量验收规范》GB50205-2003</w:t>
      </w:r>
      <w:r>
        <w:rPr>
          <w:rFonts w:ascii="宋体" w:hAnsi="宋体" w:eastAsia="宋体" w:cs="宋体"/>
          <w:spacing w:val="5"/>
          <w:sz w:val="24"/>
          <w:szCs w:val="24"/>
        </w:rPr>
        <w:t xml:space="preserve">              </w:t>
      </w:r>
    </w:p>
    <w:p w14:paraId="41AF5681">
      <w:pPr>
        <w:spacing w:before="117" w:line="335" w:lineRule="auto"/>
        <w:ind w:left="24" w:right="2020" w:firstLine="3"/>
        <w:rPr>
          <w:rFonts w:hint="eastAsia" w:ascii="宋体" w:hAnsi="宋体" w:cs="宋体"/>
          <w:spacing w:val="3"/>
          <w:sz w:val="24"/>
          <w:szCs w:val="24"/>
        </w:rPr>
      </w:pPr>
      <w:r>
        <w:rPr>
          <w:rFonts w:ascii="宋体" w:hAnsi="宋体" w:eastAsia="宋体" w:cs="宋体"/>
          <w:spacing w:val="5"/>
          <w:sz w:val="24"/>
          <w:szCs w:val="24"/>
        </w:rPr>
        <w:t xml:space="preserve"> </w:t>
      </w:r>
      <w:r>
        <w:rPr>
          <w:rFonts w:ascii="宋体" w:hAnsi="宋体" w:eastAsia="宋体" w:cs="宋体"/>
          <w:spacing w:val="-6"/>
          <w:sz w:val="24"/>
          <w:szCs w:val="24"/>
        </w:rPr>
        <w:t>9</w:t>
      </w:r>
      <w:r>
        <w:rPr>
          <w:rFonts w:ascii="宋体" w:hAnsi="宋体" w:eastAsia="宋体" w:cs="宋体"/>
          <w:spacing w:val="19"/>
          <w:sz w:val="24"/>
          <w:szCs w:val="24"/>
        </w:rPr>
        <w:t xml:space="preserve"> </w:t>
      </w:r>
      <w:r>
        <w:rPr>
          <w:rFonts w:ascii="宋体" w:hAnsi="宋体" w:eastAsia="宋体" w:cs="宋体"/>
          <w:spacing w:val="-6"/>
          <w:sz w:val="24"/>
          <w:szCs w:val="24"/>
        </w:rPr>
        <w:t>《建筑结构荷载规范》（GB50009-2001）</w:t>
      </w:r>
      <w:r>
        <w:rPr>
          <w:rFonts w:ascii="宋体" w:hAnsi="宋体" w:eastAsia="宋体" w:cs="宋体"/>
          <w:spacing w:val="3"/>
          <w:sz w:val="24"/>
          <w:szCs w:val="24"/>
        </w:rPr>
        <w:t xml:space="preserve">                    </w:t>
      </w:r>
    </w:p>
    <w:p w14:paraId="5359EAC3">
      <w:pPr>
        <w:spacing w:before="117" w:line="335" w:lineRule="auto"/>
        <w:ind w:left="24" w:right="2020" w:firstLine="3"/>
        <w:rPr>
          <w:rFonts w:ascii="宋体" w:hAnsi="宋体" w:eastAsia="宋体" w:cs="宋体"/>
          <w:sz w:val="24"/>
          <w:szCs w:val="24"/>
        </w:rPr>
      </w:pPr>
      <w:r>
        <w:rPr>
          <w:rFonts w:ascii="宋体" w:hAnsi="宋体" w:eastAsia="宋体" w:cs="宋体"/>
          <w:spacing w:val="3"/>
          <w:sz w:val="24"/>
          <w:szCs w:val="24"/>
        </w:rPr>
        <w:t xml:space="preserve"> </w:t>
      </w:r>
      <w:r>
        <w:rPr>
          <w:rFonts w:ascii="宋体" w:hAnsi="宋体" w:eastAsia="宋体" w:cs="宋体"/>
          <w:spacing w:val="-5"/>
          <w:sz w:val="24"/>
          <w:szCs w:val="24"/>
        </w:rPr>
        <w:t>10</w:t>
      </w:r>
      <w:r>
        <w:rPr>
          <w:rFonts w:ascii="宋体" w:hAnsi="宋体" w:eastAsia="宋体" w:cs="宋体"/>
          <w:spacing w:val="20"/>
          <w:sz w:val="24"/>
          <w:szCs w:val="24"/>
        </w:rPr>
        <w:t xml:space="preserve"> </w:t>
      </w:r>
      <w:r>
        <w:rPr>
          <w:rFonts w:ascii="宋体" w:hAnsi="宋体" w:eastAsia="宋体" w:cs="宋体"/>
          <w:spacing w:val="-5"/>
          <w:sz w:val="24"/>
          <w:szCs w:val="24"/>
        </w:rPr>
        <w:t>《电力建设施工质量验收及评定规程》2005</w:t>
      </w:r>
      <w:r>
        <w:rPr>
          <w:rFonts w:ascii="宋体" w:hAnsi="宋体" w:eastAsia="宋体" w:cs="宋体"/>
          <w:spacing w:val="-51"/>
          <w:sz w:val="24"/>
          <w:szCs w:val="24"/>
        </w:rPr>
        <w:t xml:space="preserve"> </w:t>
      </w:r>
      <w:r>
        <w:rPr>
          <w:rFonts w:ascii="宋体" w:hAnsi="宋体" w:eastAsia="宋体" w:cs="宋体"/>
          <w:spacing w:val="-5"/>
          <w:sz w:val="24"/>
          <w:szCs w:val="24"/>
        </w:rPr>
        <w:t>第一部分：土建工程</w:t>
      </w:r>
      <w:r>
        <w:rPr>
          <w:rFonts w:ascii="宋体" w:hAnsi="宋体" w:eastAsia="宋体" w:cs="宋体"/>
          <w:spacing w:val="-100"/>
          <w:sz w:val="24"/>
          <w:szCs w:val="24"/>
        </w:rPr>
        <w:t xml:space="preserve"> </w:t>
      </w:r>
      <w:r>
        <w:rPr>
          <w:rFonts w:ascii="宋体" w:hAnsi="宋体" w:eastAsia="宋体" w:cs="宋体"/>
          <w:spacing w:val="-2"/>
          <w:sz w:val="24"/>
          <w:szCs w:val="24"/>
        </w:rPr>
        <w:t>11《</w:t>
      </w:r>
      <w:r>
        <w:rPr>
          <w:rFonts w:ascii="宋体" w:hAnsi="宋体" w:eastAsia="宋体" w:cs="宋体"/>
          <w:spacing w:val="25"/>
          <w:sz w:val="24"/>
          <w:szCs w:val="24"/>
        </w:rPr>
        <w:t xml:space="preserve"> </w:t>
      </w:r>
      <w:r>
        <w:rPr>
          <w:rFonts w:ascii="宋体" w:hAnsi="宋体" w:eastAsia="宋体" w:cs="宋体"/>
          <w:spacing w:val="-2"/>
          <w:sz w:val="24"/>
          <w:szCs w:val="24"/>
        </w:rPr>
        <w:t>工程建设标准强制性条文》土建部分</w:t>
      </w:r>
      <w:r>
        <w:rPr>
          <w:rFonts w:ascii="宋体" w:hAnsi="宋体" w:eastAsia="宋体" w:cs="宋体"/>
          <w:spacing w:val="6"/>
          <w:sz w:val="24"/>
          <w:szCs w:val="24"/>
        </w:rPr>
        <w:t xml:space="preserve">  </w:t>
      </w:r>
      <w:r>
        <w:rPr>
          <w:rFonts w:ascii="宋体" w:hAnsi="宋体" w:eastAsia="宋体" w:cs="宋体"/>
          <w:spacing w:val="-2"/>
          <w:sz w:val="24"/>
          <w:szCs w:val="24"/>
        </w:rPr>
        <w:t>2006</w:t>
      </w:r>
      <w:r>
        <w:rPr>
          <w:rFonts w:ascii="宋体" w:hAnsi="宋体" w:eastAsia="宋体" w:cs="宋体"/>
          <w:spacing w:val="-50"/>
          <w:sz w:val="24"/>
          <w:szCs w:val="24"/>
        </w:rPr>
        <w:t xml:space="preserve"> </w:t>
      </w:r>
      <w:r>
        <w:rPr>
          <w:rFonts w:ascii="宋体" w:hAnsi="宋体" w:eastAsia="宋体" w:cs="宋体"/>
          <w:spacing w:val="-2"/>
          <w:sz w:val="24"/>
          <w:szCs w:val="24"/>
        </w:rPr>
        <w:t>版</w:t>
      </w:r>
    </w:p>
    <w:p w14:paraId="3EC10F9D">
      <w:pPr>
        <w:spacing w:before="227" w:line="360" w:lineRule="auto"/>
        <w:ind w:left="26" w:right="6520"/>
        <w:rPr>
          <w:rFonts w:hint="eastAsia" w:ascii="宋体" w:hAnsi="宋体" w:cs="宋体"/>
          <w:spacing w:val="8"/>
          <w:sz w:val="24"/>
          <w:szCs w:val="24"/>
        </w:rPr>
      </w:pPr>
      <w:r>
        <w:rPr>
          <w:rFonts w:ascii="宋体" w:hAnsi="宋体" w:eastAsia="宋体" w:cs="宋体"/>
          <w:spacing w:val="-4"/>
          <w:sz w:val="24"/>
          <w:szCs w:val="24"/>
        </w:rPr>
        <w:t>2.3</w:t>
      </w:r>
      <w:r>
        <w:rPr>
          <w:rFonts w:ascii="宋体" w:hAnsi="宋体" w:eastAsia="宋体" w:cs="宋体"/>
          <w:spacing w:val="-45"/>
          <w:sz w:val="24"/>
          <w:szCs w:val="24"/>
        </w:rPr>
        <w:t xml:space="preserve"> </w:t>
      </w:r>
      <w:r>
        <w:rPr>
          <w:rFonts w:ascii="宋体" w:hAnsi="宋体" w:eastAsia="宋体" w:cs="宋体"/>
          <w:spacing w:val="-4"/>
          <w:sz w:val="24"/>
          <w:szCs w:val="24"/>
        </w:rPr>
        <w:t>其它依据</w:t>
      </w:r>
      <w:r>
        <w:rPr>
          <w:rFonts w:ascii="宋体" w:hAnsi="宋体" w:eastAsia="宋体" w:cs="宋体"/>
          <w:spacing w:val="8"/>
          <w:sz w:val="24"/>
          <w:szCs w:val="24"/>
        </w:rPr>
        <w:t xml:space="preserve">         </w:t>
      </w:r>
    </w:p>
    <w:p w14:paraId="2345538C">
      <w:pPr>
        <w:spacing w:before="227" w:line="360" w:lineRule="auto"/>
        <w:ind w:left="26" w:right="6520"/>
        <w:rPr>
          <w:rFonts w:ascii="宋体" w:hAnsi="宋体" w:eastAsia="宋体" w:cs="宋体"/>
          <w:sz w:val="24"/>
          <w:szCs w:val="24"/>
        </w:rPr>
      </w:pPr>
      <w:r>
        <w:rPr>
          <w:rFonts w:ascii="宋体" w:hAnsi="宋体" w:eastAsia="宋体" w:cs="宋体"/>
          <w:spacing w:val="-13"/>
          <w:sz w:val="24"/>
          <w:szCs w:val="24"/>
        </w:rPr>
        <w:t>1</w:t>
      </w:r>
      <w:r>
        <w:rPr>
          <w:rFonts w:ascii="宋体" w:hAnsi="宋体" w:eastAsia="宋体" w:cs="宋体"/>
          <w:spacing w:val="10"/>
          <w:sz w:val="24"/>
          <w:szCs w:val="24"/>
        </w:rPr>
        <w:t xml:space="preserve"> </w:t>
      </w:r>
      <w:r>
        <w:rPr>
          <w:rFonts w:ascii="宋体" w:hAnsi="宋体" w:eastAsia="宋体" w:cs="宋体"/>
          <w:spacing w:val="-13"/>
          <w:sz w:val="24"/>
          <w:szCs w:val="24"/>
        </w:rPr>
        <w:t>《建筑工程监理合同》</w:t>
      </w:r>
      <w:r>
        <w:rPr>
          <w:rFonts w:ascii="宋体" w:hAnsi="宋体" w:eastAsia="宋体" w:cs="宋体"/>
          <w:spacing w:val="-100"/>
          <w:sz w:val="24"/>
          <w:szCs w:val="24"/>
        </w:rPr>
        <w:t xml:space="preserve"> </w:t>
      </w:r>
      <w:r>
        <w:rPr>
          <w:rFonts w:ascii="宋体" w:hAnsi="宋体" w:eastAsia="宋体" w:cs="宋体"/>
          <w:spacing w:val="-12"/>
          <w:w w:val="99"/>
          <w:sz w:val="24"/>
          <w:szCs w:val="24"/>
        </w:rPr>
        <w:t>2</w:t>
      </w:r>
      <w:r>
        <w:rPr>
          <w:rFonts w:ascii="宋体" w:hAnsi="宋体" w:eastAsia="宋体" w:cs="宋体"/>
          <w:spacing w:val="24"/>
          <w:sz w:val="24"/>
          <w:szCs w:val="24"/>
        </w:rPr>
        <w:t xml:space="preserve"> </w:t>
      </w:r>
      <w:r>
        <w:rPr>
          <w:rFonts w:ascii="宋体" w:hAnsi="宋体" w:eastAsia="宋体" w:cs="宋体"/>
          <w:spacing w:val="-12"/>
          <w:w w:val="99"/>
          <w:sz w:val="24"/>
          <w:szCs w:val="24"/>
        </w:rPr>
        <w:t>《建筑工程施工合同》</w:t>
      </w:r>
    </w:p>
    <w:p w14:paraId="43AD4AC4">
      <w:pPr>
        <w:spacing w:before="2" w:line="359" w:lineRule="auto"/>
        <w:ind w:left="22" w:right="5980" w:firstLine="5"/>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施工图设计图纸及相关文件</w:t>
      </w:r>
      <w:r>
        <w:rPr>
          <w:rFonts w:ascii="宋体" w:hAnsi="宋体" w:eastAsia="宋体" w:cs="宋体"/>
          <w:spacing w:val="-100"/>
          <w:sz w:val="24"/>
          <w:szCs w:val="24"/>
        </w:rPr>
        <w:t xml:space="preserve"> </w:t>
      </w:r>
      <w:r>
        <w:rPr>
          <w:rFonts w:ascii="宋体" w:hAnsi="宋体" w:eastAsia="宋体" w:cs="宋体"/>
          <w:spacing w:val="-2"/>
          <w:sz w:val="24"/>
          <w:szCs w:val="24"/>
        </w:rPr>
        <w:t>4</w:t>
      </w:r>
      <w:r>
        <w:rPr>
          <w:rFonts w:ascii="宋体" w:hAnsi="宋体" w:eastAsia="宋体" w:cs="宋体"/>
          <w:spacing w:val="-48"/>
          <w:sz w:val="24"/>
          <w:szCs w:val="24"/>
        </w:rPr>
        <w:t xml:space="preserve"> </w:t>
      </w:r>
      <w:r>
        <w:rPr>
          <w:rFonts w:ascii="宋体" w:hAnsi="宋体" w:eastAsia="宋体" w:cs="宋体"/>
          <w:spacing w:val="-2"/>
          <w:sz w:val="24"/>
          <w:szCs w:val="24"/>
        </w:rPr>
        <w:t>批准的《监理规划》</w:t>
      </w:r>
    </w:p>
    <w:p w14:paraId="0269B180">
      <w:pPr>
        <w:spacing w:line="204" w:lineRule="auto"/>
        <w:ind w:firstLine="28"/>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0"/>
          <w:sz w:val="24"/>
          <w:szCs w:val="24"/>
        </w:rPr>
        <w:t xml:space="preserve"> </w:t>
      </w:r>
      <w:r>
        <w:rPr>
          <w:rFonts w:ascii="宋体" w:hAnsi="宋体" w:eastAsia="宋体" w:cs="宋体"/>
          <w:spacing w:val="-2"/>
          <w:sz w:val="24"/>
          <w:szCs w:val="24"/>
        </w:rPr>
        <w:t>批准的《施工组织设计》</w:t>
      </w:r>
    </w:p>
    <w:p w14:paraId="479C8E5F">
      <w:pPr>
        <w:spacing w:before="217" w:line="204" w:lineRule="auto"/>
        <w:ind w:firstLine="46"/>
        <w:rPr>
          <w:rFonts w:ascii="宋体" w:hAnsi="宋体" w:eastAsia="宋体" w:cs="宋体"/>
        </w:rPr>
      </w:pPr>
      <w:r>
        <w:rPr>
          <w:rFonts w:ascii="宋体" w:hAnsi="宋体" w:eastAsia="宋体" w:cs="宋体"/>
          <w:spacing w:val="-2"/>
        </w:rPr>
        <w:t>以上法律法规和文件均使用国家和部门颁布的最新版本。</w:t>
      </w:r>
    </w:p>
    <w:p w14:paraId="52649AA4"/>
    <w:p w14:paraId="1DF456B5"/>
    <w:p w14:paraId="418CE517">
      <w:pPr>
        <w:spacing w:before="219" w:line="204" w:lineRule="auto"/>
        <w:ind w:firstLine="28"/>
        <w:outlineLvl w:val="0"/>
        <w:rPr>
          <w:rFonts w:ascii="宋体" w:hAnsi="宋体" w:eastAsia="宋体" w:cs="宋体"/>
          <w:sz w:val="24"/>
          <w:szCs w:val="24"/>
        </w:rPr>
      </w:pPr>
      <w:bookmarkStart w:id="2" w:name="_bookmark3"/>
      <w:bookmarkEnd w:id="2"/>
      <w:r>
        <w:rPr>
          <w:rFonts w:ascii="宋体" w:hAnsi="宋体" w:eastAsia="宋体" w:cs="宋体"/>
          <w:spacing w:val="-1"/>
          <w:sz w:val="24"/>
          <w:szCs w:val="24"/>
        </w:rPr>
        <w:t>3.专业特点、难点和薄弱环节</w:t>
      </w:r>
    </w:p>
    <w:p w14:paraId="47E94FDC"/>
    <w:p w14:paraId="29573445"/>
    <w:p w14:paraId="2CC91FE0">
      <w:pPr>
        <w:spacing w:before="190" w:line="273" w:lineRule="auto"/>
        <w:ind w:left="26" w:firstLine="1"/>
        <w:rPr>
          <w:rFonts w:ascii="宋体" w:hAnsi="宋体" w:eastAsia="宋体" w:cs="宋体"/>
          <w:sz w:val="24"/>
          <w:szCs w:val="24"/>
        </w:rPr>
      </w:pPr>
      <w:r>
        <w:rPr>
          <w:rFonts w:ascii="宋体" w:hAnsi="宋体" w:eastAsia="宋体" w:cs="宋体"/>
          <w:sz w:val="24"/>
          <w:szCs w:val="24"/>
        </w:rPr>
        <w:t>3.1工程特点：</w:t>
      </w:r>
      <w:r>
        <w:rPr>
          <w:rFonts w:ascii="宋体" w:hAnsi="宋体" w:eastAsia="宋体" w:cs="宋体"/>
          <w:spacing w:val="-95"/>
          <w:sz w:val="24"/>
          <w:szCs w:val="24"/>
        </w:rPr>
        <w:t xml:space="preserve"> </w:t>
      </w:r>
      <w:r>
        <w:rPr>
          <w:rFonts w:ascii="宋体" w:hAnsi="宋体" w:eastAsia="宋体" w:cs="宋体"/>
          <w:sz w:val="24"/>
          <w:szCs w:val="24"/>
        </w:rPr>
        <w:t>该项目土建工程共分为</w:t>
      </w:r>
      <w:r>
        <w:rPr>
          <w:rFonts w:hint="eastAsia" w:ascii="宋体" w:hAnsi="宋体" w:cs="宋体"/>
          <w:sz w:val="24"/>
          <w:szCs w:val="24"/>
        </w:rPr>
        <w:t>土方开挖及电缆沟回填</w:t>
      </w:r>
      <w:r>
        <w:rPr>
          <w:rFonts w:ascii="宋体" w:hAnsi="宋体" w:eastAsia="宋体" w:cs="宋体"/>
          <w:sz w:val="24"/>
          <w:szCs w:val="24"/>
        </w:rPr>
        <w:t>和文明安全施</w:t>
      </w:r>
      <w:r>
        <w:rPr>
          <w:rFonts w:ascii="宋体" w:hAnsi="宋体" w:eastAsia="宋体" w:cs="宋体"/>
          <w:spacing w:val="-100"/>
          <w:sz w:val="24"/>
          <w:szCs w:val="24"/>
        </w:rPr>
        <w:t xml:space="preserve"> </w:t>
      </w:r>
      <w:r>
        <w:rPr>
          <w:rFonts w:ascii="宋体" w:hAnsi="宋体" w:eastAsia="宋体" w:cs="宋体"/>
          <w:spacing w:val="-2"/>
          <w:sz w:val="24"/>
          <w:szCs w:val="24"/>
        </w:rPr>
        <w:t>工。</w:t>
      </w:r>
    </w:p>
    <w:p w14:paraId="3BBA9C1C">
      <w:pPr>
        <w:spacing w:before="226" w:line="273" w:lineRule="auto"/>
        <w:ind w:left="23" w:firstLine="4"/>
        <w:rPr>
          <w:rFonts w:hint="eastAsia" w:ascii="宋体" w:hAnsi="宋体" w:cs="宋体"/>
          <w:sz w:val="24"/>
          <w:szCs w:val="24"/>
        </w:rPr>
      </w:pPr>
      <w:r>
        <w:rPr>
          <w:rFonts w:ascii="宋体" w:hAnsi="宋体" w:eastAsia="宋体" w:cs="宋体"/>
          <w:spacing w:val="-2"/>
          <w:sz w:val="24"/>
          <w:szCs w:val="24"/>
        </w:rPr>
        <w:t>3.2</w:t>
      </w:r>
      <w:r>
        <w:rPr>
          <w:rFonts w:ascii="宋体" w:hAnsi="宋体" w:eastAsia="宋体" w:cs="宋体"/>
          <w:spacing w:val="-18"/>
          <w:sz w:val="24"/>
          <w:szCs w:val="24"/>
        </w:rPr>
        <w:t xml:space="preserve"> </w:t>
      </w:r>
      <w:r>
        <w:rPr>
          <w:rFonts w:ascii="宋体" w:hAnsi="宋体" w:eastAsia="宋体" w:cs="宋体"/>
          <w:spacing w:val="-2"/>
          <w:sz w:val="24"/>
          <w:szCs w:val="24"/>
        </w:rPr>
        <w:t>难点和薄弱环节：破除原有混凝土与恢复作业，原厂区设计图无，标高不易控制</w:t>
      </w:r>
      <w:r>
        <w:rPr>
          <w:rFonts w:hint="eastAsia" w:ascii="宋体" w:hAnsi="宋体" w:cs="宋体"/>
          <w:spacing w:val="-2"/>
          <w:sz w:val="24"/>
          <w:szCs w:val="24"/>
        </w:rPr>
        <w:t xml:space="preserve">    </w:t>
      </w:r>
      <w:r>
        <w:rPr>
          <w:rFonts w:hint="eastAsia" w:ascii="宋体" w:hAnsi="宋体" w:cs="宋体"/>
          <w:spacing w:val="-119"/>
          <w:sz w:val="24"/>
          <w:szCs w:val="24"/>
        </w:rPr>
        <w:t xml:space="preserve">                                             </w:t>
      </w:r>
    </w:p>
    <w:p w14:paraId="427A4834"/>
    <w:p w14:paraId="594BF88E">
      <w:pPr>
        <w:spacing w:before="196" w:line="204" w:lineRule="auto"/>
        <w:ind w:firstLine="22"/>
        <w:outlineLvl w:val="0"/>
        <w:rPr>
          <w:rFonts w:ascii="宋体" w:hAnsi="宋体" w:eastAsia="宋体" w:cs="宋体"/>
          <w:sz w:val="24"/>
          <w:szCs w:val="24"/>
        </w:rPr>
      </w:pPr>
      <w:bookmarkStart w:id="3" w:name="_bookmark4"/>
      <w:bookmarkEnd w:id="3"/>
      <w:r>
        <w:rPr>
          <w:rFonts w:ascii="宋体" w:hAnsi="宋体" w:eastAsia="宋体" w:cs="宋体"/>
          <w:sz w:val="24"/>
          <w:szCs w:val="24"/>
        </w:rPr>
        <w:t>4.专业监理工作程序</w:t>
      </w:r>
    </w:p>
    <w:p w14:paraId="153C16A6"/>
    <w:p w14:paraId="7C84DED4"/>
    <w:p w14:paraId="5F45962C">
      <w:pPr>
        <w:spacing w:before="187" w:line="319" w:lineRule="exact"/>
        <w:ind w:firstLine="20"/>
        <w:outlineLvl w:val="6"/>
        <w:rPr>
          <w:rFonts w:ascii="宋体" w:hAnsi="宋体" w:eastAsia="宋体" w:cs="宋体"/>
          <w:sz w:val="24"/>
          <w:szCs w:val="24"/>
        </w:rPr>
      </w:pPr>
      <w:bookmarkStart w:id="4" w:name="_bookmark5"/>
      <w:bookmarkEnd w:id="4"/>
      <w:r>
        <w:rPr>
          <w:rFonts w:ascii="Times New Roman" w:hAnsi="Times New Roman" w:eastAsia="Times New Roman" w:cs="Times New Roman"/>
          <w:b/>
          <w:bCs/>
          <w:spacing w:val="4"/>
          <w:sz w:val="24"/>
          <w:szCs w:val="24"/>
        </w:rPr>
        <w:t>4.1</w:t>
      </w:r>
      <w:r>
        <w:rPr>
          <w:rFonts w:ascii="宋体" w:hAnsi="宋体" w:eastAsia="宋体" w:cs="宋体"/>
          <w:spacing w:val="4"/>
          <w:sz w:val="24"/>
          <w:szCs w:val="24"/>
        </w:rPr>
        <w:t>施工方案监理审查程序</w:t>
      </w:r>
    </w:p>
    <w:p w14:paraId="09F67345">
      <w:pPr>
        <w:sectPr>
          <w:footerReference r:id="rId4" w:type="default"/>
          <w:pgSz w:w="11906" w:h="16839"/>
          <w:pgMar w:top="961" w:right="1065" w:bottom="1150" w:left="1785" w:header="0" w:footer="1035" w:gutter="0"/>
          <w:cols w:space="720" w:num="1"/>
        </w:sectPr>
      </w:pPr>
    </w:p>
    <w:p w14:paraId="1C2266A7">
      <w:pPr>
        <w:spacing w:before="37" w:line="204" w:lineRule="auto"/>
        <w:ind w:firstLine="6910"/>
        <w:rPr>
          <w:rFonts w:hint="eastAsia" w:ascii="楷体" w:hAnsi="楷体" w:eastAsia="宋体" w:cs="楷体"/>
          <w:sz w:val="18"/>
          <w:szCs w:val="18"/>
          <w:lang w:eastAsia="zh-CN"/>
        </w:rPr>
      </w:pPr>
      <w:r>
        <w:rPr>
          <w:rFonts w:eastAsia="Arial"/>
        </w:rPr>
        <w:pict>
          <v:shape id="_x0000_s1088" o:spid="_x0000_s1088" o:spt="202" type="#_x0000_t202" style="position:absolute;left:0pt;margin-left:472.15pt;margin-top:153.15pt;height:54.55pt;width:14.05pt;mso-position-horizontal-relative:page;mso-position-vertical-relative:page;rotation:23592960f;z-index:251880448;mso-width-relative:page;mso-height-relative:page;" filled="f" stroked="f" coordsize="21600,21600" o:allowincell="f">
            <v:path/>
            <v:fill on="f" focussize="0,0"/>
            <v:stroke on="f" joinstyle="miter"/>
            <v:imagedata o:title=""/>
            <o:lock v:ext="edit"/>
            <v:textbox inset="0mm,0mm,0mm,0mm" style="layout-flow:vertical-ideographic;">
              <w:txbxContent>
                <w:p w14:paraId="1CD1A15D">
                  <w:pPr>
                    <w:spacing w:before="20" w:line="204" w:lineRule="auto"/>
                    <w:ind w:firstLine="20"/>
                    <w:rPr>
                      <w:rFonts w:ascii="宋体" w:hAnsi="宋体" w:eastAsia="宋体" w:cs="宋体"/>
                    </w:rPr>
                  </w:pPr>
                  <w:r>
                    <w:rPr>
                      <w:rFonts w:ascii="宋体" w:hAnsi="宋体" w:eastAsia="宋体" w:cs="宋体"/>
                    </w:rPr>
                    <w:t>不具备条件</w:t>
                  </w:r>
                </w:p>
              </w:txbxContent>
            </v:textbox>
          </v:shape>
        </w:pict>
      </w:r>
      <w:r>
        <w:drawing>
          <wp:anchor distT="0" distB="0" distL="0" distR="0" simplePos="0" relativeHeight="251691008" behindDoc="1" locked="0" layoutInCell="0" allowOverlap="1">
            <wp:simplePos x="0" y="0"/>
            <wp:positionH relativeFrom="page">
              <wp:posOffset>6371590</wp:posOffset>
            </wp:positionH>
            <wp:positionV relativeFrom="page">
              <wp:posOffset>1119505</wp:posOffset>
            </wp:positionV>
            <wp:extent cx="9525" cy="2773680"/>
            <wp:effectExtent l="0" t="0" r="0" b="0"/>
            <wp:wrapNone/>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r:embed="rId27" cstate="print"/>
                    <a:stretch>
                      <a:fillRect/>
                    </a:stretch>
                  </pic:blipFill>
                  <pic:spPr>
                    <a:xfrm>
                      <a:off x="0" y="0"/>
                      <a:ext cx="9525" cy="2773679"/>
                    </a:xfrm>
                    <a:prstGeom prst="rect">
                      <a:avLst/>
                    </a:prstGeom>
                  </pic:spPr>
                </pic:pic>
              </a:graphicData>
            </a:graphic>
          </wp:anchor>
        </w:drawing>
      </w:r>
      <w:r>
        <w:drawing>
          <wp:anchor distT="0" distB="0" distL="0" distR="0" simplePos="0" relativeHeight="251705344" behindDoc="1" locked="0" layoutInCell="0" allowOverlap="1">
            <wp:simplePos x="0" y="0"/>
            <wp:positionH relativeFrom="page">
              <wp:posOffset>2966720</wp:posOffset>
            </wp:positionH>
            <wp:positionV relativeFrom="page">
              <wp:posOffset>4772025</wp:posOffset>
            </wp:positionV>
            <wp:extent cx="9525" cy="368300"/>
            <wp:effectExtent l="0" t="0" r="0" b="0"/>
            <wp:wrapNone/>
            <wp:docPr id="3" name="IM 3" descr="IM 3"/>
            <wp:cNvGraphicFramePr/>
            <a:graphic xmlns:a="http://schemas.openxmlformats.org/drawingml/2006/main">
              <a:graphicData uri="http://schemas.openxmlformats.org/drawingml/2006/picture">
                <pic:pic xmlns:pic="http://schemas.openxmlformats.org/drawingml/2006/picture">
                  <pic:nvPicPr>
                    <pic:cNvPr id="3" name="IM 3" descr="IM 3"/>
                    <pic:cNvPicPr/>
                  </pic:nvPicPr>
                  <pic:blipFill>
                    <a:blip r:embed="rId28" cstate="print"/>
                    <a:stretch>
                      <a:fillRect/>
                    </a:stretch>
                  </pic:blipFill>
                  <pic:spPr>
                    <a:xfrm>
                      <a:off x="0" y="0"/>
                      <a:ext cx="9525" cy="368617"/>
                    </a:xfrm>
                    <a:prstGeom prst="rect">
                      <a:avLst/>
                    </a:prstGeom>
                  </pic:spPr>
                </pic:pic>
              </a:graphicData>
            </a:graphic>
          </wp:anchor>
        </w:drawing>
      </w:r>
      <w:r>
        <w:drawing>
          <wp:anchor distT="0" distB="0" distL="0" distR="0" simplePos="0" relativeHeight="251739136" behindDoc="1" locked="0" layoutInCell="0" allowOverlap="1">
            <wp:simplePos x="0" y="0"/>
            <wp:positionH relativeFrom="page">
              <wp:posOffset>2955290</wp:posOffset>
            </wp:positionH>
            <wp:positionV relativeFrom="page">
              <wp:posOffset>5541010</wp:posOffset>
            </wp:positionV>
            <wp:extent cx="9525" cy="467360"/>
            <wp:effectExtent l="0" t="0" r="0" b="0"/>
            <wp:wrapNone/>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r:embed="rId29" cstate="print"/>
                    <a:stretch>
                      <a:fillRect/>
                    </a:stretch>
                  </pic:blipFill>
                  <pic:spPr>
                    <a:xfrm>
                      <a:off x="0" y="0"/>
                      <a:ext cx="9525" cy="467677"/>
                    </a:xfrm>
                    <a:prstGeom prst="rect">
                      <a:avLst/>
                    </a:prstGeom>
                  </pic:spPr>
                </pic:pic>
              </a:graphicData>
            </a:graphic>
          </wp:anchor>
        </w:drawing>
      </w:r>
      <w:r>
        <w:drawing>
          <wp:anchor distT="0" distB="0" distL="0" distR="0" simplePos="0" relativeHeight="251722752" behindDoc="1" locked="0" layoutInCell="0" allowOverlap="1">
            <wp:simplePos x="0" y="0"/>
            <wp:positionH relativeFrom="page">
              <wp:posOffset>909320</wp:posOffset>
            </wp:positionH>
            <wp:positionV relativeFrom="page">
              <wp:posOffset>1093470</wp:posOffset>
            </wp:positionV>
            <wp:extent cx="5491480" cy="3893820"/>
            <wp:effectExtent l="0" t="0" r="0" b="0"/>
            <wp:wrapNone/>
            <wp:docPr id="5" name="IM 5" descr="IM 5"/>
            <wp:cNvGraphicFramePr/>
            <a:graphic xmlns:a="http://schemas.openxmlformats.org/drawingml/2006/main">
              <a:graphicData uri="http://schemas.openxmlformats.org/drawingml/2006/picture">
                <pic:pic xmlns:pic="http://schemas.openxmlformats.org/drawingml/2006/picture">
                  <pic:nvPicPr>
                    <pic:cNvPr id="5" name="IM 5" descr="IM 5"/>
                    <pic:cNvPicPr/>
                  </pic:nvPicPr>
                  <pic:blipFill>
                    <a:blip r:embed="rId30" cstate="print"/>
                    <a:stretch>
                      <a:fillRect/>
                    </a:stretch>
                  </pic:blipFill>
                  <pic:spPr>
                    <a:xfrm>
                      <a:off x="0" y="0"/>
                      <a:ext cx="5491234" cy="3893725"/>
                    </a:xfrm>
                    <a:prstGeom prst="rect">
                      <a:avLst/>
                    </a:prstGeom>
                  </pic:spPr>
                </pic:pic>
              </a:graphicData>
            </a:graphic>
          </wp:anchor>
        </w:drawing>
      </w:r>
      <w:r>
        <w:drawing>
          <wp:anchor distT="0" distB="0" distL="0" distR="0" simplePos="0" relativeHeight="251700224" behindDoc="1" locked="0" layoutInCell="0" allowOverlap="1">
            <wp:simplePos x="0" y="0"/>
            <wp:positionH relativeFrom="page">
              <wp:posOffset>2705100</wp:posOffset>
            </wp:positionH>
            <wp:positionV relativeFrom="page">
              <wp:posOffset>1638935</wp:posOffset>
            </wp:positionV>
            <wp:extent cx="2136140" cy="547370"/>
            <wp:effectExtent l="0" t="0" r="0" b="0"/>
            <wp:wrapNone/>
            <wp:docPr id="6" name="IM 6" descr="IM 6"/>
            <wp:cNvGraphicFramePr/>
            <a:graphic xmlns:a="http://schemas.openxmlformats.org/drawingml/2006/main">
              <a:graphicData uri="http://schemas.openxmlformats.org/drawingml/2006/picture">
                <pic:pic xmlns:pic="http://schemas.openxmlformats.org/drawingml/2006/picture">
                  <pic:nvPicPr>
                    <pic:cNvPr id="6" name="IM 6" descr="IM 6"/>
                    <pic:cNvPicPr/>
                  </pic:nvPicPr>
                  <pic:blipFill>
                    <a:blip r:embed="rId31" cstate="print"/>
                    <a:stretch>
                      <a:fillRect/>
                    </a:stretch>
                  </pic:blipFill>
                  <pic:spPr>
                    <a:xfrm>
                      <a:off x="0" y="0"/>
                      <a:ext cx="2136139" cy="547369"/>
                    </a:xfrm>
                    <a:prstGeom prst="rect">
                      <a:avLst/>
                    </a:prstGeom>
                  </pic:spPr>
                </pic:pic>
              </a:graphicData>
            </a:graphic>
          </wp:anchor>
        </w:drawing>
      </w:r>
      <w:r>
        <w:drawing>
          <wp:anchor distT="0" distB="0" distL="0" distR="0" simplePos="0" relativeHeight="251695104" behindDoc="1" locked="0" layoutInCell="0" allowOverlap="1">
            <wp:simplePos x="0" y="0"/>
            <wp:positionH relativeFrom="page">
              <wp:posOffset>2223770</wp:posOffset>
            </wp:positionH>
            <wp:positionV relativeFrom="page">
              <wp:posOffset>2981325</wp:posOffset>
            </wp:positionV>
            <wp:extent cx="2416175" cy="361315"/>
            <wp:effectExtent l="0" t="0" r="0" b="0"/>
            <wp:wrapNone/>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r:embed="rId32" cstate="print"/>
                    <a:stretch>
                      <a:fillRect/>
                    </a:stretch>
                  </pic:blipFill>
                  <pic:spPr>
                    <a:xfrm>
                      <a:off x="0" y="0"/>
                      <a:ext cx="2416182" cy="361314"/>
                    </a:xfrm>
                    <a:prstGeom prst="rect">
                      <a:avLst/>
                    </a:prstGeom>
                  </pic:spPr>
                </pic:pic>
              </a:graphicData>
            </a:graphic>
          </wp:anchor>
        </w:drawing>
      </w:r>
      <w:r>
        <w:drawing>
          <wp:anchor distT="0" distB="0" distL="0" distR="0" simplePos="0" relativeHeight="251683840" behindDoc="1" locked="0" layoutInCell="0" allowOverlap="1">
            <wp:simplePos x="0" y="0"/>
            <wp:positionH relativeFrom="page">
              <wp:posOffset>1028065</wp:posOffset>
            </wp:positionH>
            <wp:positionV relativeFrom="page">
              <wp:posOffset>2976880</wp:posOffset>
            </wp:positionV>
            <wp:extent cx="1004570" cy="361315"/>
            <wp:effectExtent l="0" t="0" r="0" b="0"/>
            <wp:wrapNone/>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r:embed="rId33" cstate="print"/>
                    <a:stretch>
                      <a:fillRect/>
                    </a:stretch>
                  </pic:blipFill>
                  <pic:spPr>
                    <a:xfrm>
                      <a:off x="0" y="0"/>
                      <a:ext cx="1004569" cy="361314"/>
                    </a:xfrm>
                    <a:prstGeom prst="rect">
                      <a:avLst/>
                    </a:prstGeom>
                  </pic:spPr>
                </pic:pic>
              </a:graphicData>
            </a:graphic>
          </wp:anchor>
        </w:drawing>
      </w:r>
      <w:r>
        <w:drawing>
          <wp:anchor distT="0" distB="0" distL="0" distR="0" simplePos="0" relativeHeight="251687936" behindDoc="1" locked="0" layoutInCell="0" allowOverlap="1">
            <wp:simplePos x="0" y="0"/>
            <wp:positionH relativeFrom="page">
              <wp:posOffset>4893945</wp:posOffset>
            </wp:positionH>
            <wp:positionV relativeFrom="page">
              <wp:posOffset>2976880</wp:posOffset>
            </wp:positionV>
            <wp:extent cx="1163320" cy="361315"/>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r:embed="rId34" cstate="print"/>
                    <a:stretch>
                      <a:fillRect/>
                    </a:stretch>
                  </pic:blipFill>
                  <pic:spPr>
                    <a:xfrm>
                      <a:off x="0" y="0"/>
                      <a:ext cx="1163320" cy="361314"/>
                    </a:xfrm>
                    <a:prstGeom prst="rect">
                      <a:avLst/>
                    </a:prstGeom>
                  </pic:spPr>
                </pic:pic>
              </a:graphicData>
            </a:graphic>
          </wp:anchor>
        </w:drawing>
      </w:r>
      <w:r>
        <w:drawing>
          <wp:anchor distT="0" distB="0" distL="0" distR="0" simplePos="0" relativeHeight="251781120" behindDoc="0" locked="0" layoutInCell="0" allowOverlap="1">
            <wp:simplePos x="0" y="0"/>
            <wp:positionH relativeFrom="page">
              <wp:posOffset>3363595</wp:posOffset>
            </wp:positionH>
            <wp:positionV relativeFrom="page">
              <wp:posOffset>2981325</wp:posOffset>
            </wp:positionV>
            <wp:extent cx="264160" cy="361315"/>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r:embed="rId35" cstate="print"/>
                    <a:stretch>
                      <a:fillRect/>
                    </a:stretch>
                  </pic:blipFill>
                  <pic:spPr>
                    <a:xfrm>
                      <a:off x="0" y="0"/>
                      <a:ext cx="264167" cy="361314"/>
                    </a:xfrm>
                    <a:prstGeom prst="rect">
                      <a:avLst/>
                    </a:prstGeom>
                  </pic:spPr>
                </pic:pic>
              </a:graphicData>
            </a:graphic>
          </wp:anchor>
        </w:drawing>
      </w:r>
      <w:r>
        <w:drawing>
          <wp:anchor distT="0" distB="0" distL="0" distR="0" simplePos="0" relativeHeight="251710464" behindDoc="1" locked="0" layoutInCell="0" allowOverlap="1">
            <wp:simplePos x="0" y="0"/>
            <wp:positionH relativeFrom="page">
              <wp:posOffset>2045335</wp:posOffset>
            </wp:positionH>
            <wp:positionV relativeFrom="page">
              <wp:posOffset>4396740</wp:posOffset>
            </wp:positionV>
            <wp:extent cx="1914525" cy="361315"/>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r:embed="rId36" cstate="print"/>
                    <a:stretch>
                      <a:fillRect/>
                    </a:stretch>
                  </pic:blipFill>
                  <pic:spPr>
                    <a:xfrm>
                      <a:off x="0" y="0"/>
                      <a:ext cx="1914408" cy="361315"/>
                    </a:xfrm>
                    <a:prstGeom prst="rect">
                      <a:avLst/>
                    </a:prstGeom>
                  </pic:spPr>
                </pic:pic>
              </a:graphicData>
            </a:graphic>
          </wp:anchor>
        </w:drawing>
      </w:r>
      <w:r>
        <w:drawing>
          <wp:anchor distT="0" distB="0" distL="0" distR="0" simplePos="0" relativeHeight="251778048" behindDoc="0" locked="0" layoutInCell="0" allowOverlap="1">
            <wp:simplePos x="0" y="0"/>
            <wp:positionH relativeFrom="page">
              <wp:posOffset>4492625</wp:posOffset>
            </wp:positionH>
            <wp:positionV relativeFrom="page">
              <wp:posOffset>4472305</wp:posOffset>
            </wp:positionV>
            <wp:extent cx="76200" cy="76200"/>
            <wp:effectExtent l="0" t="0" r="0" b="0"/>
            <wp:wrapNone/>
            <wp:docPr id="12" name="IM 12" descr="IM 12"/>
            <wp:cNvGraphicFramePr/>
            <a:graphic xmlns:a="http://schemas.openxmlformats.org/drawingml/2006/main">
              <a:graphicData uri="http://schemas.openxmlformats.org/drawingml/2006/picture">
                <pic:pic xmlns:pic="http://schemas.openxmlformats.org/drawingml/2006/picture">
                  <pic:nvPicPr>
                    <pic:cNvPr id="12" name="IM 12" descr="IM 12"/>
                    <pic:cNvPicPr/>
                  </pic:nvPicPr>
                  <pic:blipFill>
                    <a:blip r:embed="rId37" cstate="print"/>
                    <a:stretch>
                      <a:fillRect/>
                    </a:stretch>
                  </pic:blipFill>
                  <pic:spPr>
                    <a:xfrm>
                      <a:off x="0" y="0"/>
                      <a:ext cx="76200" cy="76200"/>
                    </a:xfrm>
                    <a:prstGeom prst="rect">
                      <a:avLst/>
                    </a:prstGeom>
                  </pic:spPr>
                </pic:pic>
              </a:graphicData>
            </a:graphic>
          </wp:anchor>
        </w:drawing>
      </w:r>
      <w:r>
        <w:rPr>
          <w:rFonts w:eastAsia="Arial"/>
        </w:rPr>
        <w:pict>
          <v:shape id="_x0000_s1087" o:spid="_x0000_s1087" o:spt="202" type="#_x0000_t202" style="position:absolute;left:0pt;margin-left:185.85pt;margin-top:353.95pt;height:15.3pt;width:96.7pt;mso-position-horizontal-relative:page;mso-position-vertical-relative:page;rotation:23592960f;z-index:251864064;mso-width-relative:page;mso-height-relative:page;" filled="f" stroked="f" coordsize="21600,21600" o:allowincell="f">
            <v:path/>
            <v:fill on="f" focussize="0,0"/>
            <v:stroke on="f" joinstyle="miter"/>
            <v:imagedata o:title=""/>
            <o:lock v:ext="edit"/>
            <v:textbox inset="0mm,0mm,0mm,0mm">
              <w:txbxContent>
                <w:p w14:paraId="6A2DA52D">
                  <w:pPr>
                    <w:spacing w:before="19" w:line="204" w:lineRule="auto"/>
                    <w:ind w:firstLine="20"/>
                    <w:rPr>
                      <w:rFonts w:ascii="仿宋" w:hAnsi="仿宋" w:eastAsia="仿宋" w:cs="仿宋"/>
                      <w:sz w:val="24"/>
                      <w:szCs w:val="24"/>
                    </w:rPr>
                  </w:pPr>
                  <w:r>
                    <w:rPr>
                      <w:rFonts w:ascii="仿宋" w:hAnsi="仿宋" w:eastAsia="仿宋" w:cs="仿宋"/>
                      <w:spacing w:val="-3"/>
                      <w:sz w:val="24"/>
                      <w:szCs w:val="24"/>
                    </w:rPr>
                    <w:t>总监理工程师审定</w:t>
                  </w:r>
                </w:p>
              </w:txbxContent>
            </v:textbox>
          </v:shape>
        </w:pict>
      </w:r>
      <w:r>
        <w:drawing>
          <wp:anchor distT="0" distB="0" distL="0" distR="0" simplePos="0" relativeHeight="251769856" behindDoc="0" locked="0" layoutInCell="0" allowOverlap="1">
            <wp:simplePos x="0" y="0"/>
            <wp:positionH relativeFrom="page">
              <wp:posOffset>2933065</wp:posOffset>
            </wp:positionH>
            <wp:positionV relativeFrom="page">
              <wp:posOffset>4304665</wp:posOffset>
            </wp:positionV>
            <wp:extent cx="76200" cy="76200"/>
            <wp:effectExtent l="0" t="0" r="0" b="0"/>
            <wp:wrapNone/>
            <wp:docPr id="14" name="IM 14" descr="IM 14"/>
            <wp:cNvGraphicFramePr/>
            <a:graphic xmlns:a="http://schemas.openxmlformats.org/drawingml/2006/main">
              <a:graphicData uri="http://schemas.openxmlformats.org/drawingml/2006/picture">
                <pic:pic xmlns:pic="http://schemas.openxmlformats.org/drawingml/2006/picture">
                  <pic:nvPicPr>
                    <pic:cNvPr id="14" name="IM 14" descr="IM 14"/>
                    <pic:cNvPicPr/>
                  </pic:nvPicPr>
                  <pic:blipFill>
                    <a:blip r:embed="rId38" cstate="print"/>
                    <a:stretch>
                      <a:fillRect/>
                    </a:stretch>
                  </pic:blipFill>
                  <pic:spPr>
                    <a:xfrm>
                      <a:off x="0" y="0"/>
                      <a:ext cx="76200" cy="76200"/>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2780665</wp:posOffset>
            </wp:positionH>
            <wp:positionV relativeFrom="page">
              <wp:posOffset>1080770</wp:posOffset>
            </wp:positionV>
            <wp:extent cx="76200" cy="76200"/>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r:embed="rId39" cstate="print"/>
                    <a:stretch>
                      <a:fillRect/>
                    </a:stretch>
                  </pic:blipFill>
                  <pic:spPr>
                    <a:xfrm>
                      <a:off x="0" y="0"/>
                      <a:ext cx="76200" cy="76200"/>
                    </a:xfrm>
                    <a:prstGeom prst="rect">
                      <a:avLst/>
                    </a:prstGeom>
                  </pic:spPr>
                </pic:pic>
              </a:graphicData>
            </a:graphic>
          </wp:anchor>
        </w:drawing>
      </w:r>
      <w:r>
        <w:drawing>
          <wp:anchor distT="0" distB="0" distL="0" distR="0" simplePos="0" relativeHeight="251756544" behindDoc="0" locked="0" layoutInCell="0" allowOverlap="1">
            <wp:simplePos x="0" y="0"/>
            <wp:positionH relativeFrom="page">
              <wp:posOffset>4905375</wp:posOffset>
            </wp:positionH>
            <wp:positionV relativeFrom="page">
              <wp:posOffset>1060450</wp:posOffset>
            </wp:positionV>
            <wp:extent cx="76200" cy="76200"/>
            <wp:effectExtent l="0" t="0" r="0" b="0"/>
            <wp:wrapNone/>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r:embed="rId40" cstate="print"/>
                    <a:stretch>
                      <a:fillRect/>
                    </a:stretch>
                  </pic:blipFill>
                  <pic:spPr>
                    <a:xfrm>
                      <a:off x="0" y="0"/>
                      <a:ext cx="76200" cy="76200"/>
                    </a:xfrm>
                    <a:prstGeom prst="rect">
                      <a:avLst/>
                    </a:prstGeom>
                  </pic:spPr>
                </pic:pic>
              </a:graphicData>
            </a:graphic>
          </wp:anchor>
        </w:drawing>
      </w:r>
      <w:r>
        <w:drawing>
          <wp:anchor distT="0" distB="0" distL="0" distR="0" simplePos="0" relativeHeight="251798528" behindDoc="0" locked="0" layoutInCell="0" allowOverlap="1">
            <wp:simplePos x="0" y="0"/>
            <wp:positionH relativeFrom="page">
              <wp:posOffset>2921635</wp:posOffset>
            </wp:positionH>
            <wp:positionV relativeFrom="page">
              <wp:posOffset>5960110</wp:posOffset>
            </wp:positionV>
            <wp:extent cx="76200" cy="76200"/>
            <wp:effectExtent l="0" t="0" r="0" b="0"/>
            <wp:wrapNone/>
            <wp:docPr id="17" name="IM 17" descr="IM 17"/>
            <wp:cNvGraphicFramePr/>
            <a:graphic xmlns:a="http://schemas.openxmlformats.org/drawingml/2006/main">
              <a:graphicData uri="http://schemas.openxmlformats.org/drawingml/2006/picture">
                <pic:pic xmlns:pic="http://schemas.openxmlformats.org/drawingml/2006/picture">
                  <pic:nvPicPr>
                    <pic:cNvPr id="17" name="IM 17" descr="IM 17"/>
                    <pic:cNvPicPr/>
                  </pic:nvPicPr>
                  <pic:blipFill>
                    <a:blip r:embed="rId41" cstate="print"/>
                    <a:stretch>
                      <a:fillRect/>
                    </a:stretch>
                  </pic:blipFill>
                  <pic:spPr>
                    <a:xfrm>
                      <a:off x="0" y="0"/>
                      <a:ext cx="76200" cy="76200"/>
                    </a:xfrm>
                    <a:prstGeom prst="rect">
                      <a:avLst/>
                    </a:prstGeom>
                  </pic:spPr>
                </pic:pic>
              </a:graphicData>
            </a:graphic>
          </wp:anchor>
        </w:drawing>
      </w:r>
      <w:r>
        <w:drawing>
          <wp:anchor distT="0" distB="0" distL="0" distR="0" simplePos="0" relativeHeight="251680768" behindDoc="1" locked="0" layoutInCell="0" allowOverlap="1">
            <wp:simplePos x="0" y="0"/>
            <wp:positionH relativeFrom="page">
              <wp:posOffset>2907030</wp:posOffset>
            </wp:positionH>
            <wp:positionV relativeFrom="page">
              <wp:posOffset>914400</wp:posOffset>
            </wp:positionV>
            <wp:extent cx="1935480" cy="361315"/>
            <wp:effectExtent l="0" t="0" r="0" b="0"/>
            <wp:wrapNone/>
            <wp:docPr id="18" name="IM 18" descr="IM 18"/>
            <wp:cNvGraphicFramePr/>
            <a:graphic xmlns:a="http://schemas.openxmlformats.org/drawingml/2006/main">
              <a:graphicData uri="http://schemas.openxmlformats.org/drawingml/2006/picture">
                <pic:pic xmlns:pic="http://schemas.openxmlformats.org/drawingml/2006/picture">
                  <pic:nvPicPr>
                    <pic:cNvPr id="18" name="IM 18" descr="IM 18"/>
                    <pic:cNvPicPr/>
                  </pic:nvPicPr>
                  <pic:blipFill>
                    <a:blip r:embed="rId42" cstate="print"/>
                    <a:stretch>
                      <a:fillRect/>
                    </a:stretch>
                  </pic:blipFill>
                  <pic:spPr>
                    <a:xfrm>
                      <a:off x="0" y="0"/>
                      <a:ext cx="1935480" cy="361314"/>
                    </a:xfrm>
                    <a:prstGeom prst="rect">
                      <a:avLst/>
                    </a:prstGeom>
                  </pic:spPr>
                </pic:pic>
              </a:graphicData>
            </a:graphic>
          </wp:anchor>
        </w:drawing>
      </w:r>
      <w:r>
        <w:rPr>
          <w:rFonts w:eastAsia="Arial"/>
        </w:rPr>
        <w:pict>
          <v:shape id="_x0000_s1086" o:spid="_x0000_s1086" o:spt="202" type="#_x0000_t202" style="position:absolute;left:0pt;margin-left:227.55pt;margin-top:70.6pt;height:31.2pt;width:155.2pt;mso-position-horizontal-relative:page;mso-position-vertical-relative:page;rotation:23592960f;z-index:-251466752;mso-width-relative:page;mso-height-relative:page;" filled="f" stroked="f" coordsize="21600,21600" o:allowincell="f">
            <v:path/>
            <v:fill on="f" focussize="0,0"/>
            <v:stroke on="f" joinstyle="miter"/>
            <v:imagedata o:title=""/>
            <o:lock v:ext="edit"/>
            <v:textbox inset="0mm,0mm,0mm,0mm">
              <w:txbxContent>
                <w:p w14:paraId="1BED39F6">
                  <w:pPr>
                    <w:spacing w:line="20" w:lineRule="exact"/>
                  </w:pPr>
                </w:p>
                <w:tbl>
                  <w:tblPr>
                    <w:tblStyle w:val="7"/>
                    <w:tblW w:w="3064"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64"/>
                  </w:tblGrid>
                  <w:tr w14:paraId="62709B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3" w:hRule="atLeast"/>
                    </w:trPr>
                    <w:tc>
                      <w:tcPr>
                        <w:tcW w:w="3049" w:type="dxa"/>
                      </w:tcPr>
                      <w:p w14:paraId="3A5FC416">
                        <w:pPr>
                          <w:spacing w:before="167" w:line="204" w:lineRule="auto"/>
                          <w:ind w:firstLine="331"/>
                          <w:rPr>
                            <w:rFonts w:ascii="仿宋" w:hAnsi="仿宋" w:eastAsia="仿宋" w:cs="仿宋"/>
                            <w:sz w:val="24"/>
                            <w:szCs w:val="24"/>
                          </w:rPr>
                        </w:pPr>
                        <w:r>
                          <w:rPr>
                            <w:rFonts w:ascii="仿宋" w:hAnsi="仿宋" w:eastAsia="仿宋" w:cs="仿宋"/>
                            <w:spacing w:val="-2"/>
                            <w:sz w:val="24"/>
                            <w:szCs w:val="24"/>
                          </w:rPr>
                          <w:t>施工单位编制施工方案</w:t>
                        </w:r>
                      </w:p>
                    </w:tc>
                  </w:tr>
                </w:tbl>
                <w:p w14:paraId="1AC2902C"/>
              </w:txbxContent>
            </v:textbox>
          </v:shape>
        </w:pict>
      </w:r>
    </w:p>
    <w:p w14:paraId="72133952"/>
    <w:p w14:paraId="6072D70F"/>
    <w:p w14:paraId="2802C421"/>
    <w:p w14:paraId="6329F508"/>
    <w:p w14:paraId="61CCA7DD"/>
    <w:p w14:paraId="10CA894B">
      <w:pPr>
        <w:spacing w:before="52" w:line="120" w:lineRule="exact"/>
        <w:ind w:firstLine="4557"/>
        <w:textAlignment w:val="center"/>
      </w:pPr>
      <w:r>
        <w:drawing>
          <wp:inline distT="0" distB="0" distL="0" distR="0">
            <wp:extent cx="76200" cy="76200"/>
            <wp:effectExtent l="0" t="0" r="0" b="0"/>
            <wp:docPr id="20" name="IM 20" descr="IM 20"/>
            <wp:cNvGraphicFramePr/>
            <a:graphic xmlns:a="http://schemas.openxmlformats.org/drawingml/2006/main">
              <a:graphicData uri="http://schemas.openxmlformats.org/drawingml/2006/picture">
                <pic:pic xmlns:pic="http://schemas.openxmlformats.org/drawingml/2006/picture">
                  <pic:nvPicPr>
                    <pic:cNvPr id="20" name="IM 20" descr="IM 20"/>
                    <pic:cNvPicPr/>
                  </pic:nvPicPr>
                  <pic:blipFill>
                    <a:blip r:embed="rId43" cstate="print"/>
                    <a:stretch>
                      <a:fillRect/>
                    </a:stretch>
                  </pic:blipFill>
                  <pic:spPr>
                    <a:xfrm>
                      <a:off x="0" y="0"/>
                      <a:ext cx="76200" cy="76200"/>
                    </a:xfrm>
                    <a:prstGeom prst="rect">
                      <a:avLst/>
                    </a:prstGeom>
                  </pic:spPr>
                </pic:pic>
              </a:graphicData>
            </a:graphic>
          </wp:inline>
        </w:drawing>
      </w:r>
    </w:p>
    <w:p w14:paraId="6E98F3BF"/>
    <w:p w14:paraId="38B8F22A">
      <w:pPr>
        <w:spacing w:before="108" w:line="204" w:lineRule="auto"/>
        <w:ind w:firstLine="3212"/>
        <w:rPr>
          <w:rFonts w:ascii="仿宋" w:hAnsi="仿宋" w:eastAsia="仿宋" w:cs="仿宋"/>
          <w:sz w:val="24"/>
          <w:szCs w:val="24"/>
        </w:rPr>
      </w:pPr>
      <w:r>
        <w:rPr>
          <w:rFonts w:ascii="仿宋" w:hAnsi="仿宋" w:eastAsia="仿宋" w:cs="仿宋"/>
          <w:spacing w:val="-2"/>
          <w:sz w:val="24"/>
          <w:szCs w:val="24"/>
        </w:rPr>
        <w:t>监理工程师审核施工方案</w:t>
      </w:r>
    </w:p>
    <w:p w14:paraId="3BFB7E30"/>
    <w:p w14:paraId="3FED7717"/>
    <w:p w14:paraId="73810F5D">
      <w:pPr>
        <w:spacing w:before="83" w:line="204" w:lineRule="auto"/>
        <w:ind w:firstLine="343"/>
        <w:rPr>
          <w:rFonts w:ascii="宋体" w:hAnsi="宋体" w:eastAsia="宋体" w:cs="宋体"/>
        </w:rPr>
      </w:pPr>
      <w:r>
        <w:rPr>
          <w:rFonts w:ascii="宋体" w:hAnsi="宋体" w:eastAsia="宋体" w:cs="宋体"/>
          <w:spacing w:val="-3"/>
        </w:rPr>
        <w:t>不同意</w:t>
      </w:r>
    </w:p>
    <w:p w14:paraId="66872370"/>
    <w:p w14:paraId="2F07FE38">
      <w:pPr>
        <w:spacing w:before="50" w:line="120" w:lineRule="exact"/>
        <w:ind w:firstLine="4447"/>
        <w:textAlignment w:val="center"/>
      </w:pPr>
      <w:r>
        <w:drawing>
          <wp:inline distT="0" distB="0" distL="0" distR="0">
            <wp:extent cx="76200" cy="76200"/>
            <wp:effectExtent l="0" t="0" r="0" b="0"/>
            <wp:docPr id="21" name="IM 21" descr="IM 21"/>
            <wp:cNvGraphicFramePr/>
            <a:graphic xmlns:a="http://schemas.openxmlformats.org/drawingml/2006/main">
              <a:graphicData uri="http://schemas.openxmlformats.org/drawingml/2006/picture">
                <pic:pic xmlns:pic="http://schemas.openxmlformats.org/drawingml/2006/picture">
                  <pic:nvPicPr>
                    <pic:cNvPr id="21" name="IM 21" descr="IM 21"/>
                    <pic:cNvPicPr/>
                  </pic:nvPicPr>
                  <pic:blipFill>
                    <a:blip r:embed="rId44" cstate="print"/>
                    <a:stretch>
                      <a:fillRect/>
                    </a:stretch>
                  </pic:blipFill>
                  <pic:spPr>
                    <a:xfrm>
                      <a:off x="0" y="0"/>
                      <a:ext cx="76200" cy="76200"/>
                    </a:xfrm>
                    <a:prstGeom prst="rect">
                      <a:avLst/>
                    </a:prstGeom>
                  </pic:spPr>
                </pic:pic>
              </a:graphicData>
            </a:graphic>
          </wp:inline>
        </w:drawing>
      </w:r>
    </w:p>
    <w:p w14:paraId="26EC1595"/>
    <w:p w14:paraId="31EF0752">
      <w:pPr>
        <w:spacing w:before="217" w:line="204" w:lineRule="auto"/>
        <w:ind w:firstLine="278"/>
        <w:rPr>
          <w:rFonts w:ascii="仿宋" w:hAnsi="仿宋" w:eastAsia="仿宋" w:cs="仿宋"/>
          <w:sz w:val="24"/>
          <w:szCs w:val="24"/>
        </w:rPr>
      </w:pPr>
      <w:r>
        <w:rPr>
          <w:rFonts w:ascii="仿宋" w:hAnsi="仿宋" w:eastAsia="仿宋" w:cs="仿宋"/>
          <w:spacing w:val="-3"/>
          <w:sz w:val="24"/>
          <w:szCs w:val="24"/>
        </w:rPr>
        <w:t>人员投入情况</w:t>
      </w:r>
      <w:r>
        <w:rPr>
          <w:rFonts w:ascii="仿宋" w:hAnsi="仿宋" w:eastAsia="仿宋" w:cs="仿宋"/>
          <w:spacing w:val="24"/>
          <w:sz w:val="24"/>
          <w:szCs w:val="24"/>
        </w:rPr>
        <w:t xml:space="preserve">    </w:t>
      </w:r>
      <w:r>
        <w:rPr>
          <w:rFonts w:ascii="仿宋" w:hAnsi="仿宋" w:eastAsia="仿宋" w:cs="仿宋"/>
          <w:spacing w:val="-3"/>
          <w:sz w:val="24"/>
          <w:szCs w:val="24"/>
        </w:rPr>
        <w:t>计划投入材料</w:t>
      </w:r>
      <w:r>
        <w:rPr>
          <w:rFonts w:ascii="仿宋" w:hAnsi="仿宋" w:eastAsia="仿宋" w:cs="仿宋"/>
          <w:spacing w:val="16"/>
          <w:sz w:val="24"/>
          <w:szCs w:val="24"/>
        </w:rPr>
        <w:t xml:space="preserve">     </w:t>
      </w:r>
      <w:r>
        <w:rPr>
          <w:rFonts w:ascii="仿宋" w:hAnsi="仿宋" w:eastAsia="仿宋" w:cs="仿宋"/>
          <w:spacing w:val="-3"/>
          <w:position w:val="-1"/>
          <w:sz w:val="24"/>
          <w:szCs w:val="24"/>
        </w:rPr>
        <w:t>机械设备情况</w:t>
      </w:r>
      <w:r>
        <w:rPr>
          <w:rFonts w:ascii="仿宋" w:hAnsi="仿宋" w:eastAsia="仿宋" w:cs="仿宋"/>
          <w:spacing w:val="23"/>
          <w:position w:val="-1"/>
          <w:sz w:val="24"/>
          <w:szCs w:val="24"/>
        </w:rPr>
        <w:t xml:space="preserve">    </w:t>
      </w:r>
      <w:r>
        <w:rPr>
          <w:rFonts w:ascii="仿宋" w:hAnsi="仿宋" w:eastAsia="仿宋" w:cs="仿宋"/>
          <w:spacing w:val="-3"/>
          <w:sz w:val="24"/>
          <w:szCs w:val="24"/>
        </w:rPr>
        <w:t>施工方法可行性</w:t>
      </w:r>
    </w:p>
    <w:p w14:paraId="149DD853"/>
    <w:p w14:paraId="04518C6F"/>
    <w:p w14:paraId="117F385E"/>
    <w:p w14:paraId="038D9626"/>
    <w:p w14:paraId="1107EE63"/>
    <w:p w14:paraId="5F368232">
      <w:pPr>
        <w:spacing w:line="102" w:lineRule="exact"/>
      </w:pPr>
    </w:p>
    <w:tbl>
      <w:tblPr>
        <w:tblStyle w:val="7"/>
        <w:tblW w:w="2003" w:type="dxa"/>
        <w:tblInd w:w="579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03"/>
      </w:tblGrid>
      <w:tr w14:paraId="22496F9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77" w:hRule="atLeast"/>
        </w:trPr>
        <w:tc>
          <w:tcPr>
            <w:tcW w:w="1988" w:type="dxa"/>
          </w:tcPr>
          <w:p w14:paraId="3262EB37">
            <w:pPr>
              <w:spacing w:before="167" w:line="204" w:lineRule="auto"/>
              <w:ind w:firstLine="289"/>
              <w:rPr>
                <w:rFonts w:ascii="仿宋" w:hAnsi="仿宋" w:eastAsia="仿宋" w:cs="仿宋"/>
                <w:sz w:val="24"/>
                <w:szCs w:val="24"/>
              </w:rPr>
            </w:pPr>
            <w:r>
              <w:drawing>
                <wp:anchor distT="0" distB="0" distL="0" distR="0" simplePos="0" relativeHeight="251729920" behindDoc="1" locked="0" layoutInCell="1" allowOverlap="1">
                  <wp:simplePos x="0" y="0"/>
                  <wp:positionH relativeFrom="rightMargin">
                    <wp:posOffset>-1256665</wp:posOffset>
                  </wp:positionH>
                  <wp:positionV relativeFrom="topMargin">
                    <wp:posOffset>-4445</wp:posOffset>
                  </wp:positionV>
                  <wp:extent cx="1261745" cy="757555"/>
                  <wp:effectExtent l="0" t="0" r="0" b="0"/>
                  <wp:wrapNone/>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r:embed="rId45" cstate="print"/>
                          <a:stretch>
                            <a:fillRect/>
                          </a:stretch>
                        </pic:blipFill>
                        <pic:spPr>
                          <a:xfrm>
                            <a:off x="0" y="0"/>
                            <a:ext cx="1261745" cy="757554"/>
                          </a:xfrm>
                          <a:prstGeom prst="rect">
                            <a:avLst/>
                          </a:prstGeom>
                        </pic:spPr>
                      </pic:pic>
                    </a:graphicData>
                  </a:graphic>
                </wp:anchor>
              </w:drawing>
            </w:r>
            <w:r>
              <w:rPr>
                <w:rFonts w:ascii="仿宋" w:hAnsi="仿宋" w:eastAsia="仿宋" w:cs="仿宋"/>
                <w:spacing w:val="-4"/>
                <w:sz w:val="24"/>
                <w:szCs w:val="24"/>
              </w:rPr>
              <w:t>重大施工方案</w:t>
            </w:r>
          </w:p>
          <w:p w14:paraId="3B4E7671">
            <w:pPr>
              <w:spacing w:before="46" w:line="204" w:lineRule="auto"/>
              <w:ind w:firstLine="281"/>
              <w:rPr>
                <w:rFonts w:ascii="仿宋" w:hAnsi="仿宋" w:eastAsia="仿宋" w:cs="仿宋"/>
                <w:sz w:val="24"/>
                <w:szCs w:val="24"/>
              </w:rPr>
            </w:pPr>
            <w:r>
              <w:rPr>
                <w:rFonts w:ascii="仿宋" w:hAnsi="仿宋" w:eastAsia="仿宋" w:cs="仿宋"/>
                <w:spacing w:val="-3"/>
                <w:sz w:val="24"/>
                <w:szCs w:val="24"/>
              </w:rPr>
              <w:t>报请建设管理</w:t>
            </w:r>
          </w:p>
          <w:p w14:paraId="16CB735A">
            <w:pPr>
              <w:spacing w:before="46" w:line="204" w:lineRule="auto"/>
              <w:ind w:firstLine="526"/>
              <w:rPr>
                <w:rFonts w:ascii="仿宋" w:hAnsi="仿宋" w:eastAsia="仿宋" w:cs="仿宋"/>
                <w:sz w:val="24"/>
                <w:szCs w:val="24"/>
              </w:rPr>
            </w:pPr>
            <w:r>
              <w:rPr>
                <w:rFonts w:ascii="仿宋" w:hAnsi="仿宋" w:eastAsia="仿宋" w:cs="仿宋"/>
                <w:spacing w:val="-4"/>
                <w:sz w:val="24"/>
                <w:szCs w:val="24"/>
              </w:rPr>
              <w:t>单位审批</w:t>
            </w:r>
          </w:p>
        </w:tc>
      </w:tr>
    </w:tbl>
    <w:p w14:paraId="4835B1D6"/>
    <w:p w14:paraId="382C0108">
      <w:pPr>
        <w:spacing w:before="121" w:line="120" w:lineRule="exact"/>
        <w:ind w:firstLine="3187"/>
        <w:textAlignment w:val="center"/>
      </w:pPr>
      <w:r>
        <w:drawing>
          <wp:inline distT="0" distB="0" distL="0" distR="0">
            <wp:extent cx="76200" cy="76200"/>
            <wp:effectExtent l="0" t="0" r="0" b="0"/>
            <wp:docPr id="23" name="IM 23" descr="IM 23"/>
            <wp:cNvGraphicFramePr/>
            <a:graphic xmlns:a="http://schemas.openxmlformats.org/drawingml/2006/main">
              <a:graphicData uri="http://schemas.openxmlformats.org/drawingml/2006/picture">
                <pic:pic xmlns:pic="http://schemas.openxmlformats.org/drawingml/2006/picture">
                  <pic:nvPicPr>
                    <pic:cNvPr id="23" name="IM 23" descr="IM 23"/>
                    <pic:cNvPicPr/>
                  </pic:nvPicPr>
                  <pic:blipFill>
                    <a:blip r:embed="rId46" cstate="print"/>
                    <a:stretch>
                      <a:fillRect/>
                    </a:stretch>
                  </pic:blipFill>
                  <pic:spPr>
                    <a:xfrm>
                      <a:off x="0" y="0"/>
                      <a:ext cx="76200" cy="76200"/>
                    </a:xfrm>
                    <a:prstGeom prst="rect">
                      <a:avLst/>
                    </a:prstGeom>
                  </pic:spPr>
                </pic:pic>
              </a:graphicData>
            </a:graphic>
          </wp:inline>
        </w:drawing>
      </w:r>
    </w:p>
    <w:p w14:paraId="12FEC3F2">
      <w:pPr>
        <w:spacing w:line="124" w:lineRule="auto"/>
        <w:rPr>
          <w:sz w:val="2"/>
          <w:szCs w:val="2"/>
        </w:rPr>
      </w:pPr>
    </w:p>
    <w:tbl>
      <w:tblPr>
        <w:tblStyle w:val="7"/>
        <w:tblW w:w="2003" w:type="dxa"/>
        <w:tblInd w:w="221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03"/>
      </w:tblGrid>
      <w:tr w14:paraId="2F4AEF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4" w:hRule="atLeast"/>
        </w:trPr>
        <w:tc>
          <w:tcPr>
            <w:tcW w:w="1988" w:type="dxa"/>
          </w:tcPr>
          <w:p w14:paraId="7646A6CD">
            <w:pPr>
              <w:spacing w:before="167" w:line="204" w:lineRule="auto"/>
              <w:ind w:firstLine="310"/>
              <w:rPr>
                <w:rFonts w:ascii="仿宋" w:hAnsi="仿宋" w:eastAsia="仿宋" w:cs="仿宋"/>
                <w:sz w:val="24"/>
                <w:szCs w:val="24"/>
              </w:rPr>
            </w:pPr>
            <w:r>
              <w:drawing>
                <wp:anchor distT="0" distB="0" distL="0" distR="0" simplePos="0" relativeHeight="251748352" behindDoc="1" locked="0" layoutInCell="1" allowOverlap="1">
                  <wp:simplePos x="0" y="0"/>
                  <wp:positionH relativeFrom="rightMargin">
                    <wp:posOffset>-1256665</wp:posOffset>
                  </wp:positionH>
                  <wp:positionV relativeFrom="topMargin">
                    <wp:posOffset>-4445</wp:posOffset>
                  </wp:positionV>
                  <wp:extent cx="1261745" cy="361315"/>
                  <wp:effectExtent l="0" t="0" r="0" b="0"/>
                  <wp:wrapNone/>
                  <wp:docPr id="24" name="IM 24" descr="IM 24"/>
                  <wp:cNvGraphicFramePr/>
                  <a:graphic xmlns:a="http://schemas.openxmlformats.org/drawingml/2006/main">
                    <a:graphicData uri="http://schemas.openxmlformats.org/drawingml/2006/picture">
                      <pic:pic xmlns:pic="http://schemas.openxmlformats.org/drawingml/2006/picture">
                        <pic:nvPicPr>
                          <pic:cNvPr id="24" name="IM 24" descr="IM 24"/>
                          <pic:cNvPicPr/>
                        </pic:nvPicPr>
                        <pic:blipFill>
                          <a:blip r:embed="rId47" cstate="print"/>
                          <a:stretch>
                            <a:fillRect/>
                          </a:stretch>
                        </pic:blipFill>
                        <pic:spPr>
                          <a:xfrm>
                            <a:off x="0" y="0"/>
                            <a:ext cx="1261745" cy="361315"/>
                          </a:xfrm>
                          <a:prstGeom prst="rect">
                            <a:avLst/>
                          </a:prstGeom>
                        </pic:spPr>
                      </pic:pic>
                    </a:graphicData>
                  </a:graphic>
                </wp:anchor>
              </w:drawing>
            </w:r>
            <w:r>
              <w:rPr>
                <w:rFonts w:ascii="仿宋" w:hAnsi="仿宋" w:eastAsia="仿宋" w:cs="仿宋"/>
                <w:spacing w:val="-7"/>
                <w:sz w:val="24"/>
                <w:szCs w:val="24"/>
              </w:rPr>
              <w:t>同意执行方案</w:t>
            </w:r>
          </w:p>
        </w:tc>
      </w:tr>
    </w:tbl>
    <w:p w14:paraId="23B01E20"/>
    <w:p w14:paraId="3A52EF05"/>
    <w:p w14:paraId="65B51F48"/>
    <w:p w14:paraId="2877A813">
      <w:pPr>
        <w:spacing w:line="81" w:lineRule="auto"/>
        <w:rPr>
          <w:sz w:val="2"/>
          <w:szCs w:val="2"/>
        </w:rPr>
      </w:pPr>
    </w:p>
    <w:tbl>
      <w:tblPr>
        <w:tblStyle w:val="7"/>
        <w:tblW w:w="3275" w:type="dxa"/>
        <w:tblInd w:w="16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75"/>
      </w:tblGrid>
      <w:tr w14:paraId="60F1F7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3260" w:type="dxa"/>
          </w:tcPr>
          <w:p w14:paraId="4C378930">
            <w:pPr>
              <w:spacing w:before="167" w:line="204" w:lineRule="auto"/>
              <w:ind w:firstLine="685"/>
              <w:rPr>
                <w:rFonts w:ascii="仿宋" w:hAnsi="仿宋" w:eastAsia="仿宋" w:cs="仿宋"/>
                <w:sz w:val="24"/>
                <w:szCs w:val="24"/>
              </w:rPr>
            </w:pPr>
            <w:r>
              <w:drawing>
                <wp:anchor distT="0" distB="0" distL="0" distR="0" simplePos="0" relativeHeight="251757568" behindDoc="1" locked="0" layoutInCell="1" allowOverlap="1">
                  <wp:simplePos x="0" y="0"/>
                  <wp:positionH relativeFrom="rightMargin">
                    <wp:posOffset>-2065020</wp:posOffset>
                  </wp:positionH>
                  <wp:positionV relativeFrom="topMargin">
                    <wp:posOffset>-4445</wp:posOffset>
                  </wp:positionV>
                  <wp:extent cx="2070100" cy="361950"/>
                  <wp:effectExtent l="0" t="0" r="0" b="0"/>
                  <wp:wrapNone/>
                  <wp:docPr id="25" name="IM 25" descr="IM 25"/>
                  <wp:cNvGraphicFramePr/>
                  <a:graphic xmlns:a="http://schemas.openxmlformats.org/drawingml/2006/main">
                    <a:graphicData uri="http://schemas.openxmlformats.org/drawingml/2006/picture">
                      <pic:pic xmlns:pic="http://schemas.openxmlformats.org/drawingml/2006/picture">
                        <pic:nvPicPr>
                          <pic:cNvPr id="25" name="IM 25" descr="IM 25"/>
                          <pic:cNvPicPr/>
                        </pic:nvPicPr>
                        <pic:blipFill>
                          <a:blip r:embed="rId48" cstate="print"/>
                          <a:stretch>
                            <a:fillRect/>
                          </a:stretch>
                        </pic:blipFill>
                        <pic:spPr>
                          <a:xfrm>
                            <a:off x="0" y="0"/>
                            <a:ext cx="2070100" cy="361950"/>
                          </a:xfrm>
                          <a:prstGeom prst="rect">
                            <a:avLst/>
                          </a:prstGeom>
                        </pic:spPr>
                      </pic:pic>
                    </a:graphicData>
                  </a:graphic>
                </wp:anchor>
              </w:drawing>
            </w:r>
            <w:r>
              <w:rPr>
                <w:rFonts w:ascii="仿宋" w:hAnsi="仿宋" w:eastAsia="仿宋" w:cs="仿宋"/>
                <w:spacing w:val="-3"/>
                <w:sz w:val="24"/>
                <w:szCs w:val="24"/>
              </w:rPr>
              <w:t>督促施工单位实施</w:t>
            </w:r>
          </w:p>
        </w:tc>
      </w:tr>
    </w:tbl>
    <w:p w14:paraId="204862D9">
      <w:pPr>
        <w:sectPr>
          <w:footerReference r:id="rId5" w:type="default"/>
          <w:pgSz w:w="11906" w:h="16839"/>
          <w:pgMar w:top="961" w:right="1065" w:bottom="1150" w:left="1432" w:header="0" w:footer="1033" w:gutter="0"/>
          <w:cols w:space="720" w:num="1"/>
        </w:sectPr>
      </w:pPr>
    </w:p>
    <w:p w14:paraId="68D307F1">
      <w:pPr>
        <w:spacing w:before="37" w:line="204" w:lineRule="auto"/>
        <w:ind w:firstLine="7090"/>
        <w:rPr>
          <w:rFonts w:hint="eastAsia" w:ascii="楷体" w:hAnsi="楷体" w:eastAsia="宋体" w:cs="楷体"/>
          <w:sz w:val="18"/>
          <w:szCs w:val="18"/>
          <w:lang w:eastAsia="zh-CN"/>
        </w:rPr>
      </w:pPr>
      <w:r>
        <w:drawing>
          <wp:anchor distT="0" distB="0" distL="0" distR="0" simplePos="0" relativeHeight="251782144" behindDoc="0" locked="0" layoutInCell="0" allowOverlap="1">
            <wp:simplePos x="0" y="0"/>
            <wp:positionH relativeFrom="page">
              <wp:posOffset>4828540</wp:posOffset>
            </wp:positionH>
            <wp:positionV relativeFrom="page">
              <wp:posOffset>4363720</wp:posOffset>
            </wp:positionV>
            <wp:extent cx="342900" cy="9525"/>
            <wp:effectExtent l="0" t="0" r="0" b="0"/>
            <wp:wrapNone/>
            <wp:docPr id="26" name="IM 26" descr="IM 26"/>
            <wp:cNvGraphicFramePr/>
            <a:graphic xmlns:a="http://schemas.openxmlformats.org/drawingml/2006/main">
              <a:graphicData uri="http://schemas.openxmlformats.org/drawingml/2006/picture">
                <pic:pic xmlns:pic="http://schemas.openxmlformats.org/drawingml/2006/picture">
                  <pic:nvPicPr>
                    <pic:cNvPr id="26" name="IM 26" descr="IM 26"/>
                    <pic:cNvPicPr/>
                  </pic:nvPicPr>
                  <pic:blipFill>
                    <a:blip r:embed="rId49" cstate="print"/>
                    <a:stretch>
                      <a:fillRect/>
                    </a:stretch>
                  </pic:blipFill>
                  <pic:spPr>
                    <a:xfrm>
                      <a:off x="0" y="0"/>
                      <a:ext cx="342900" cy="9525"/>
                    </a:xfrm>
                    <a:prstGeom prst="rect">
                      <a:avLst/>
                    </a:prstGeom>
                  </pic:spPr>
                </pic:pic>
              </a:graphicData>
            </a:graphic>
          </wp:anchor>
        </w:drawing>
      </w:r>
      <w:r>
        <w:drawing>
          <wp:anchor distT="0" distB="0" distL="0" distR="0" simplePos="0" relativeHeight="251794432" behindDoc="0" locked="0" layoutInCell="0" allowOverlap="1">
            <wp:simplePos x="0" y="0"/>
            <wp:positionH relativeFrom="page">
              <wp:posOffset>795020</wp:posOffset>
            </wp:positionH>
            <wp:positionV relativeFrom="page">
              <wp:posOffset>2375535</wp:posOffset>
            </wp:positionV>
            <wp:extent cx="6029960" cy="5861050"/>
            <wp:effectExtent l="0" t="0" r="0" b="0"/>
            <wp:wrapNone/>
            <wp:docPr id="27" name="IM 27" descr="IM 27"/>
            <wp:cNvGraphicFramePr/>
            <a:graphic xmlns:a="http://schemas.openxmlformats.org/drawingml/2006/main">
              <a:graphicData uri="http://schemas.openxmlformats.org/drawingml/2006/picture">
                <pic:pic xmlns:pic="http://schemas.openxmlformats.org/drawingml/2006/picture">
                  <pic:nvPicPr>
                    <pic:cNvPr id="27" name="IM 27" descr="IM 27"/>
                    <pic:cNvPicPr/>
                  </pic:nvPicPr>
                  <pic:blipFill>
                    <a:blip r:embed="rId50" cstate="print"/>
                    <a:stretch>
                      <a:fillRect/>
                    </a:stretch>
                  </pic:blipFill>
                  <pic:spPr>
                    <a:xfrm>
                      <a:off x="0" y="0"/>
                      <a:ext cx="6029649" cy="5861005"/>
                    </a:xfrm>
                    <a:prstGeom prst="rect">
                      <a:avLst/>
                    </a:prstGeom>
                  </pic:spPr>
                </pic:pic>
              </a:graphicData>
            </a:graphic>
          </wp:anchor>
        </w:drawing>
      </w:r>
      <w:r>
        <w:drawing>
          <wp:anchor distT="0" distB="0" distL="0" distR="0" simplePos="0" relativeHeight="251824128" behindDoc="0" locked="0" layoutInCell="0" allowOverlap="1">
            <wp:simplePos x="0" y="0"/>
            <wp:positionH relativeFrom="page">
              <wp:posOffset>2666365</wp:posOffset>
            </wp:positionH>
            <wp:positionV relativeFrom="page">
              <wp:posOffset>2341880</wp:posOffset>
            </wp:positionV>
            <wp:extent cx="76200" cy="76200"/>
            <wp:effectExtent l="0" t="0" r="0" b="0"/>
            <wp:wrapNone/>
            <wp:docPr id="28" name="IM 28" descr="IM 28"/>
            <wp:cNvGraphicFramePr/>
            <a:graphic xmlns:a="http://schemas.openxmlformats.org/drawingml/2006/main">
              <a:graphicData uri="http://schemas.openxmlformats.org/drawingml/2006/picture">
                <pic:pic xmlns:pic="http://schemas.openxmlformats.org/drawingml/2006/picture">
                  <pic:nvPicPr>
                    <pic:cNvPr id="28" name="IM 28" descr="IM 28"/>
                    <pic:cNvPicPr/>
                  </pic:nvPicPr>
                  <pic:blipFill>
                    <a:blip r:embed="rId51" cstate="print"/>
                    <a:stretch>
                      <a:fillRect/>
                    </a:stretch>
                  </pic:blipFill>
                  <pic:spPr>
                    <a:xfrm>
                      <a:off x="0" y="0"/>
                      <a:ext cx="76200" cy="76200"/>
                    </a:xfrm>
                    <a:prstGeom prst="rect">
                      <a:avLst/>
                    </a:prstGeom>
                  </pic:spPr>
                </pic:pic>
              </a:graphicData>
            </a:graphic>
          </wp:anchor>
        </w:drawing>
      </w:r>
      <w:r>
        <w:drawing>
          <wp:anchor distT="0" distB="0" distL="0" distR="0" simplePos="0" relativeHeight="251813888" behindDoc="0" locked="0" layoutInCell="0" allowOverlap="1">
            <wp:simplePos x="0" y="0"/>
            <wp:positionH relativeFrom="page">
              <wp:posOffset>3771900</wp:posOffset>
            </wp:positionH>
            <wp:positionV relativeFrom="page">
              <wp:posOffset>2799080</wp:posOffset>
            </wp:positionV>
            <wp:extent cx="76200" cy="76200"/>
            <wp:effectExtent l="0" t="0" r="0" b="0"/>
            <wp:wrapNone/>
            <wp:docPr id="29" name="IM 29" descr="IM 29"/>
            <wp:cNvGraphicFramePr/>
            <a:graphic xmlns:a="http://schemas.openxmlformats.org/drawingml/2006/main">
              <a:graphicData uri="http://schemas.openxmlformats.org/drawingml/2006/picture">
                <pic:pic xmlns:pic="http://schemas.openxmlformats.org/drawingml/2006/picture">
                  <pic:nvPicPr>
                    <pic:cNvPr id="29" name="IM 29" descr="IM 29"/>
                    <pic:cNvPicPr/>
                  </pic:nvPicPr>
                  <pic:blipFill>
                    <a:blip r:embed="rId52" cstate="print"/>
                    <a:stretch>
                      <a:fillRect/>
                    </a:stretch>
                  </pic:blipFill>
                  <pic:spPr>
                    <a:xfrm>
                      <a:off x="0" y="0"/>
                      <a:ext cx="76200" cy="76200"/>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2628900</wp:posOffset>
            </wp:positionH>
            <wp:positionV relativeFrom="page">
              <wp:posOffset>4070985</wp:posOffset>
            </wp:positionV>
            <wp:extent cx="2202180" cy="693420"/>
            <wp:effectExtent l="0" t="0" r="0" b="0"/>
            <wp:wrapNone/>
            <wp:docPr id="30" name="IM 30" descr="IM 30"/>
            <wp:cNvGraphicFramePr/>
            <a:graphic xmlns:a="http://schemas.openxmlformats.org/drawingml/2006/main">
              <a:graphicData uri="http://schemas.openxmlformats.org/drawingml/2006/picture">
                <pic:pic xmlns:pic="http://schemas.openxmlformats.org/drawingml/2006/picture">
                  <pic:nvPicPr>
                    <pic:cNvPr id="30" name="IM 30" descr="IM 30"/>
                    <pic:cNvPicPr/>
                  </pic:nvPicPr>
                  <pic:blipFill>
                    <a:blip r:embed="rId53" cstate="print"/>
                    <a:stretch>
                      <a:fillRect/>
                    </a:stretch>
                  </pic:blipFill>
                  <pic:spPr>
                    <a:xfrm>
                      <a:off x="0" y="0"/>
                      <a:ext cx="2202180" cy="693420"/>
                    </a:xfrm>
                    <a:prstGeom prst="rect">
                      <a:avLst/>
                    </a:prstGeom>
                  </pic:spPr>
                </pic:pic>
              </a:graphicData>
            </a:graphic>
          </wp:anchor>
        </w:drawing>
      </w:r>
      <w:r>
        <w:rPr>
          <w:rFonts w:eastAsia="Arial"/>
        </w:rPr>
        <w:pict>
          <v:shape id="_x0000_s1085" o:spid="_x0000_s1085" o:spt="202" type="#_x0000_t202" style="position:absolute;left:0pt;margin-left:205.65pt;margin-top:319.2pt;height:57.4pt;width:176.2pt;mso-position-horizontal-relative:page;mso-position-vertical-relative:page;rotation:23592960f;z-index:251869184;mso-width-relative:page;mso-height-relative:page;" filled="f" stroked="f" coordsize="21600,21600" o:allowincell="f">
            <v:path/>
            <v:fill on="f" focussize="0,0"/>
            <v:stroke on="f" joinstyle="miter"/>
            <v:imagedata o:title=""/>
            <o:lock v:ext="edit"/>
            <v:textbox inset="0mm,0mm,0mm,0mm">
              <w:txbxContent>
                <w:p w14:paraId="6943CC99">
                  <w:pPr>
                    <w:spacing w:line="20" w:lineRule="exact"/>
                  </w:pPr>
                </w:p>
                <w:tbl>
                  <w:tblPr>
                    <w:tblStyle w:val="7"/>
                    <w:tblW w:w="3484"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4"/>
                  </w:tblGrid>
                  <w:tr w14:paraId="7DC2BD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469" w:type="dxa"/>
                      </w:tcPr>
                      <w:p w14:paraId="7AF02540">
                        <w:pPr>
                          <w:spacing w:before="126" w:line="204" w:lineRule="auto"/>
                          <w:ind w:firstLine="212"/>
                          <w:rPr>
                            <w:rFonts w:ascii="仿宋" w:hAnsi="仿宋" w:eastAsia="仿宋" w:cs="仿宋"/>
                            <w:sz w:val="28"/>
                            <w:szCs w:val="28"/>
                          </w:rPr>
                        </w:pPr>
                        <w:r>
                          <w:rPr>
                            <w:rFonts w:ascii="仿宋" w:hAnsi="仿宋" w:eastAsia="仿宋" w:cs="仿宋"/>
                            <w:spacing w:val="-3"/>
                            <w:sz w:val="28"/>
                            <w:szCs w:val="28"/>
                          </w:rPr>
                          <w:t>监理工程师审查特殊工种</w:t>
                        </w:r>
                      </w:p>
                      <w:p w14:paraId="2F5A26B7">
                        <w:pPr>
                          <w:spacing w:before="150" w:line="204" w:lineRule="auto"/>
                          <w:ind w:firstLine="624"/>
                          <w:rPr>
                            <w:rFonts w:ascii="仿宋" w:hAnsi="仿宋" w:eastAsia="仿宋" w:cs="仿宋"/>
                            <w:sz w:val="28"/>
                            <w:szCs w:val="28"/>
                          </w:rPr>
                        </w:pPr>
                        <w:r>
                          <w:rPr>
                            <w:rFonts w:ascii="仿宋" w:hAnsi="仿宋" w:eastAsia="仿宋" w:cs="仿宋"/>
                            <w:spacing w:val="-2"/>
                            <w:sz w:val="28"/>
                            <w:szCs w:val="28"/>
                          </w:rPr>
                          <w:t>执业资格证明文件</w:t>
                        </w:r>
                      </w:p>
                    </w:tc>
                  </w:tr>
                </w:tbl>
                <w:p w14:paraId="3EEA427A"/>
              </w:txbxContent>
            </v:textbox>
          </v:shape>
        </w:pict>
      </w:r>
      <w:r>
        <w:drawing>
          <wp:anchor distT="0" distB="0" distL="0" distR="0" simplePos="0" relativeHeight="251749376" behindDoc="1" locked="0" layoutInCell="0" allowOverlap="1">
            <wp:simplePos x="0" y="0"/>
            <wp:positionH relativeFrom="page">
              <wp:posOffset>5200015</wp:posOffset>
            </wp:positionH>
            <wp:positionV relativeFrom="page">
              <wp:posOffset>3848100</wp:posOffset>
            </wp:positionV>
            <wp:extent cx="1885950" cy="1807845"/>
            <wp:effectExtent l="0" t="0" r="0" b="0"/>
            <wp:wrapNone/>
            <wp:docPr id="32" name="IM 32" descr="IM 32"/>
            <wp:cNvGraphicFramePr/>
            <a:graphic xmlns:a="http://schemas.openxmlformats.org/drawingml/2006/main">
              <a:graphicData uri="http://schemas.openxmlformats.org/drawingml/2006/picture">
                <pic:pic xmlns:pic="http://schemas.openxmlformats.org/drawingml/2006/picture">
                  <pic:nvPicPr>
                    <pic:cNvPr id="32" name="IM 32" descr="IM 32"/>
                    <pic:cNvPicPr/>
                  </pic:nvPicPr>
                  <pic:blipFill>
                    <a:blip r:embed="rId54" cstate="print"/>
                    <a:stretch>
                      <a:fillRect/>
                    </a:stretch>
                  </pic:blipFill>
                  <pic:spPr>
                    <a:xfrm>
                      <a:off x="0" y="0"/>
                      <a:ext cx="1885950" cy="1807845"/>
                    </a:xfrm>
                    <a:prstGeom prst="rect">
                      <a:avLst/>
                    </a:prstGeom>
                  </pic:spPr>
                </pic:pic>
              </a:graphicData>
            </a:graphic>
          </wp:anchor>
        </w:drawing>
      </w:r>
      <w:r>
        <w:drawing>
          <wp:anchor distT="0" distB="0" distL="0" distR="0" simplePos="0" relativeHeight="251820032" behindDoc="0" locked="0" layoutInCell="0" allowOverlap="1">
            <wp:simplePos x="0" y="0"/>
            <wp:positionH relativeFrom="page">
              <wp:posOffset>3733165</wp:posOffset>
            </wp:positionH>
            <wp:positionV relativeFrom="page">
              <wp:posOffset>3994785</wp:posOffset>
            </wp:positionV>
            <wp:extent cx="76200" cy="76200"/>
            <wp:effectExtent l="0" t="0" r="0" b="0"/>
            <wp:wrapNone/>
            <wp:docPr id="33" name="IM 33" descr="IM 33"/>
            <wp:cNvGraphicFramePr/>
            <a:graphic xmlns:a="http://schemas.openxmlformats.org/drawingml/2006/main">
              <a:graphicData uri="http://schemas.openxmlformats.org/drawingml/2006/picture">
                <pic:pic xmlns:pic="http://schemas.openxmlformats.org/drawingml/2006/picture">
                  <pic:nvPicPr>
                    <pic:cNvPr id="33" name="IM 33" descr="IM 33"/>
                    <pic:cNvPicPr/>
                  </pic:nvPicPr>
                  <pic:blipFill>
                    <a:blip r:embed="rId55" cstate="print"/>
                    <a:stretch>
                      <a:fillRect/>
                    </a:stretch>
                  </pic:blipFill>
                  <pic:spPr>
                    <a:xfrm>
                      <a:off x="0" y="0"/>
                      <a:ext cx="76200" cy="76200"/>
                    </a:xfrm>
                    <a:prstGeom prst="rect">
                      <a:avLst/>
                    </a:prstGeom>
                  </pic:spPr>
                </pic:pic>
              </a:graphicData>
            </a:graphic>
          </wp:anchor>
        </w:drawing>
      </w:r>
      <w:r>
        <w:drawing>
          <wp:anchor distT="0" distB="0" distL="0" distR="0" simplePos="0" relativeHeight="251789312" behindDoc="0" locked="0" layoutInCell="0" allowOverlap="1">
            <wp:simplePos x="0" y="0"/>
            <wp:positionH relativeFrom="page">
              <wp:posOffset>5438775</wp:posOffset>
            </wp:positionH>
            <wp:positionV relativeFrom="page">
              <wp:posOffset>6547485</wp:posOffset>
            </wp:positionV>
            <wp:extent cx="1381125" cy="641985"/>
            <wp:effectExtent l="0" t="0" r="0" b="0"/>
            <wp:wrapNone/>
            <wp:docPr id="34" name="IM 34" descr="IM 34"/>
            <wp:cNvGraphicFramePr/>
            <a:graphic xmlns:a="http://schemas.openxmlformats.org/drawingml/2006/main">
              <a:graphicData uri="http://schemas.openxmlformats.org/drawingml/2006/picture">
                <pic:pic xmlns:pic="http://schemas.openxmlformats.org/drawingml/2006/picture">
                  <pic:nvPicPr>
                    <pic:cNvPr id="34" name="IM 34" descr="IM 34"/>
                    <pic:cNvPicPr/>
                  </pic:nvPicPr>
                  <pic:blipFill>
                    <a:blip r:embed="rId56" cstate="print"/>
                    <a:stretch>
                      <a:fillRect/>
                    </a:stretch>
                  </pic:blipFill>
                  <pic:spPr>
                    <a:xfrm>
                      <a:off x="0" y="0"/>
                      <a:ext cx="1381176" cy="641984"/>
                    </a:xfrm>
                    <a:prstGeom prst="rect">
                      <a:avLst/>
                    </a:prstGeom>
                  </pic:spPr>
                </pic:pic>
              </a:graphicData>
            </a:graphic>
          </wp:anchor>
        </w:drawing>
      </w:r>
      <w:r>
        <w:drawing>
          <wp:anchor distT="0" distB="0" distL="0" distR="0" simplePos="0" relativeHeight="251770880" behindDoc="0" locked="0" layoutInCell="0" allowOverlap="1">
            <wp:simplePos x="0" y="0"/>
            <wp:positionH relativeFrom="page">
              <wp:posOffset>2743200</wp:posOffset>
            </wp:positionH>
            <wp:positionV relativeFrom="page">
              <wp:posOffset>6570345</wp:posOffset>
            </wp:positionV>
            <wp:extent cx="2202180" cy="465455"/>
            <wp:effectExtent l="0" t="0" r="0" b="0"/>
            <wp:wrapNone/>
            <wp:docPr id="35" name="IM 35" descr="IM 35"/>
            <wp:cNvGraphicFramePr/>
            <a:graphic xmlns:a="http://schemas.openxmlformats.org/drawingml/2006/main">
              <a:graphicData uri="http://schemas.openxmlformats.org/drawingml/2006/picture">
                <pic:pic xmlns:pic="http://schemas.openxmlformats.org/drawingml/2006/picture">
                  <pic:nvPicPr>
                    <pic:cNvPr id="35" name="IM 35" descr="IM 35"/>
                    <pic:cNvPicPr/>
                  </pic:nvPicPr>
                  <pic:blipFill>
                    <a:blip r:embed="rId57" cstate="print"/>
                    <a:stretch>
                      <a:fillRect/>
                    </a:stretch>
                  </pic:blipFill>
                  <pic:spPr>
                    <a:xfrm>
                      <a:off x="0" y="0"/>
                      <a:ext cx="2202180" cy="465500"/>
                    </a:xfrm>
                    <a:prstGeom prst="rect">
                      <a:avLst/>
                    </a:prstGeom>
                  </pic:spPr>
                </pic:pic>
              </a:graphicData>
            </a:graphic>
          </wp:anchor>
        </w:drawing>
      </w:r>
      <w:r>
        <w:drawing>
          <wp:anchor distT="0" distB="0" distL="0" distR="0" simplePos="0" relativeHeight="251758592" behindDoc="0" locked="0" layoutInCell="0" allowOverlap="1">
            <wp:simplePos x="0" y="0"/>
            <wp:positionH relativeFrom="page">
              <wp:posOffset>799465</wp:posOffset>
            </wp:positionH>
            <wp:positionV relativeFrom="page">
              <wp:posOffset>7835265</wp:posOffset>
            </wp:positionV>
            <wp:extent cx="1400175" cy="396240"/>
            <wp:effectExtent l="0" t="0" r="0" b="0"/>
            <wp:wrapNone/>
            <wp:docPr id="36" name="IM 36" descr="IM 36"/>
            <wp:cNvGraphicFramePr/>
            <a:graphic xmlns:a="http://schemas.openxmlformats.org/drawingml/2006/main">
              <a:graphicData uri="http://schemas.openxmlformats.org/drawingml/2006/picture">
                <pic:pic xmlns:pic="http://schemas.openxmlformats.org/drawingml/2006/picture">
                  <pic:nvPicPr>
                    <pic:cNvPr id="36" name="IM 36" descr="IM 36"/>
                    <pic:cNvPicPr/>
                  </pic:nvPicPr>
                  <pic:blipFill>
                    <a:blip r:embed="rId58" cstate="print"/>
                    <a:stretch>
                      <a:fillRect/>
                    </a:stretch>
                  </pic:blipFill>
                  <pic:spPr>
                    <a:xfrm>
                      <a:off x="0" y="0"/>
                      <a:ext cx="1400200" cy="396240"/>
                    </a:xfrm>
                    <a:prstGeom prst="rect">
                      <a:avLst/>
                    </a:prstGeom>
                  </pic:spPr>
                </pic:pic>
              </a:graphicData>
            </a:graphic>
          </wp:anchor>
        </w:drawing>
      </w:r>
      <w:r>
        <w:rPr>
          <w:rFonts w:eastAsia="Arial"/>
        </w:rPr>
        <w:pict>
          <v:shape id="_x0000_s1084" o:spid="_x0000_s1084" o:spt="202" type="#_x0000_t202" style="position:absolute;left:0pt;margin-left:75.15pt;margin-top:625.05pt;height:17.5pt;width:84.9pt;mso-position-horizontal-relative:page;mso-position-vertical-relative:page;rotation:23592960f;z-index:251890688;mso-width-relative:page;mso-height-relative:page;" filled="f" stroked="f" coordsize="21600,21600" o:allowincell="f">
            <v:path/>
            <v:fill on="f" focussize="0,0"/>
            <v:stroke on="f" joinstyle="miter"/>
            <v:imagedata o:title=""/>
            <o:lock v:ext="edit"/>
            <v:textbox inset="0mm,0mm,0mm,0mm">
              <w:txbxContent>
                <w:p w14:paraId="32C39565">
                  <w:pPr>
                    <w:spacing w:before="19" w:line="204" w:lineRule="auto"/>
                    <w:ind w:firstLine="20"/>
                    <w:rPr>
                      <w:rFonts w:ascii="仿宋" w:hAnsi="仿宋" w:eastAsia="仿宋" w:cs="仿宋"/>
                      <w:sz w:val="28"/>
                      <w:szCs w:val="28"/>
                    </w:rPr>
                  </w:pPr>
                  <w:r>
                    <w:rPr>
                      <w:rFonts w:ascii="仿宋" w:hAnsi="仿宋" w:eastAsia="仿宋" w:cs="仿宋"/>
                      <w:spacing w:val="-4"/>
                      <w:sz w:val="28"/>
                      <w:szCs w:val="28"/>
                    </w:rPr>
                    <w:t>人员变动调整</w:t>
                  </w:r>
                </w:p>
              </w:txbxContent>
            </v:textbox>
          </v:shape>
        </w:pict>
      </w:r>
      <w:r>
        <w:rPr>
          <w:rFonts w:eastAsia="Arial"/>
        </w:rPr>
        <w:pict>
          <v:shape id="_x0000_s1083" o:spid="_x0000_s1083" o:spt="202" type="#_x0000_t202" style="position:absolute;left:0pt;margin-left:449.5pt;margin-top:521.3pt;height:17.5pt;width:71.05pt;mso-position-horizontal-relative:page;mso-position-vertical-relative:page;rotation:23592960f;z-index:251895808;mso-width-relative:page;mso-height-relative:page;" filled="f" stroked="f" coordsize="21600,21600" o:allowincell="f">
            <v:path/>
            <v:fill on="f" focussize="0,0"/>
            <v:stroke on="f" joinstyle="miter"/>
            <v:imagedata o:title=""/>
            <o:lock v:ext="edit"/>
            <v:textbox inset="0mm,0mm,0mm,0mm">
              <w:txbxContent>
                <w:p w14:paraId="12532A2B">
                  <w:pPr>
                    <w:spacing w:before="19" w:line="204" w:lineRule="auto"/>
                    <w:ind w:firstLine="20"/>
                    <w:rPr>
                      <w:rFonts w:ascii="仿宋" w:hAnsi="仿宋" w:eastAsia="仿宋" w:cs="仿宋"/>
                      <w:sz w:val="28"/>
                      <w:szCs w:val="28"/>
                    </w:rPr>
                  </w:pPr>
                  <w:r>
                    <w:rPr>
                      <w:rFonts w:ascii="仿宋" w:hAnsi="仿宋" w:eastAsia="仿宋" w:cs="仿宋"/>
                      <w:spacing w:val="-4"/>
                      <w:sz w:val="28"/>
                      <w:szCs w:val="28"/>
                    </w:rPr>
                    <w:t>项目监理部</w:t>
                  </w:r>
                </w:p>
              </w:txbxContent>
            </v:textbox>
          </v:shape>
        </w:pict>
      </w:r>
      <w:r>
        <w:drawing>
          <wp:anchor distT="0" distB="0" distL="0" distR="0" simplePos="0" relativeHeight="251806720" behindDoc="0" locked="0" layoutInCell="0" allowOverlap="1">
            <wp:simplePos x="0" y="0"/>
            <wp:positionH relativeFrom="page">
              <wp:posOffset>3733165</wp:posOffset>
            </wp:positionH>
            <wp:positionV relativeFrom="page">
              <wp:posOffset>7560945</wp:posOffset>
            </wp:positionV>
            <wp:extent cx="76200" cy="76200"/>
            <wp:effectExtent l="0" t="0" r="0" b="0"/>
            <wp:wrapNone/>
            <wp:docPr id="39" name="IM 39" descr="IM 39"/>
            <wp:cNvGraphicFramePr/>
            <a:graphic xmlns:a="http://schemas.openxmlformats.org/drawingml/2006/main">
              <a:graphicData uri="http://schemas.openxmlformats.org/drawingml/2006/picture">
                <pic:pic xmlns:pic="http://schemas.openxmlformats.org/drawingml/2006/picture">
                  <pic:nvPicPr>
                    <pic:cNvPr id="39" name="IM 39" descr="IM 39"/>
                    <pic:cNvPicPr/>
                  </pic:nvPicPr>
                  <pic:blipFill>
                    <a:blip r:embed="rId59" cstate="print"/>
                    <a:stretch>
                      <a:fillRect/>
                    </a:stretch>
                  </pic:blipFill>
                  <pic:spPr>
                    <a:xfrm>
                      <a:off x="0" y="0"/>
                      <a:ext cx="76200" cy="76200"/>
                    </a:xfrm>
                    <a:prstGeom prst="rect">
                      <a:avLst/>
                    </a:prstGeom>
                  </pic:spPr>
                </pic:pic>
              </a:graphicData>
            </a:graphic>
          </wp:anchor>
        </w:drawing>
      </w:r>
      <w:r>
        <w:rPr>
          <w:rFonts w:eastAsia="Arial"/>
        </w:rPr>
        <w:pict>
          <v:shape id="_x0000_s1082" o:spid="_x0000_s1082" o:spt="202" type="#_x0000_t202" style="position:absolute;left:0pt;margin-left:456.55pt;margin-top:544.3pt;height:17.5pt;width:57pt;mso-position-horizontal-relative:page;mso-position-vertical-relative:page;rotation:23592960f;z-index:251885568;mso-width-relative:page;mso-height-relative:page;" filled="f" stroked="f" coordsize="21600,21600" o:allowincell="f">
            <v:path/>
            <v:fill on="f" focussize="0,0"/>
            <v:stroke on="f" joinstyle="miter"/>
            <v:imagedata o:title=""/>
            <o:lock v:ext="edit"/>
            <v:textbox inset="0mm,0mm,0mm,0mm">
              <w:txbxContent>
                <w:p w14:paraId="1E90A9D0">
                  <w:pPr>
                    <w:spacing w:before="19" w:line="204" w:lineRule="auto"/>
                    <w:ind w:firstLine="20"/>
                    <w:rPr>
                      <w:rFonts w:ascii="仿宋" w:hAnsi="仿宋" w:eastAsia="仿宋" w:cs="仿宋"/>
                      <w:sz w:val="28"/>
                      <w:szCs w:val="28"/>
                    </w:rPr>
                  </w:pPr>
                  <w:r>
                    <w:rPr>
                      <w:rFonts w:ascii="仿宋" w:hAnsi="仿宋" w:eastAsia="仿宋" w:cs="仿宋"/>
                      <w:spacing w:val="-4"/>
                      <w:sz w:val="28"/>
                      <w:szCs w:val="28"/>
                    </w:rPr>
                    <w:t>备案存档</w:t>
                  </w:r>
                </w:p>
              </w:txbxContent>
            </v:textbox>
          </v:shape>
        </w:pict>
      </w:r>
      <w:r>
        <w:rPr>
          <w:rFonts w:eastAsia="Arial"/>
        </w:rPr>
        <w:pict>
          <v:shape id="_x0000_s1081" o:spid="_x0000_s1081" o:spt="202" type="#_x0000_t202" style="position:absolute;left:0pt;margin-left:254pt;margin-top:528.55pt;height:17.5pt;width:98.7pt;mso-position-horizontal-relative:page;mso-position-vertical-relative:page;rotation:23592960f;z-index:251883520;mso-width-relative:page;mso-height-relative:page;" filled="f" stroked="f" coordsize="21600,21600" o:allowincell="f">
            <v:path/>
            <v:fill on="f" focussize="0,0"/>
            <v:stroke on="f" joinstyle="miter"/>
            <v:imagedata o:title=""/>
            <o:lock v:ext="edit"/>
            <v:textbox inset="0mm,0mm,0mm,0mm">
              <w:txbxContent>
                <w:p w14:paraId="57B179B5">
                  <w:pPr>
                    <w:spacing w:before="19" w:line="204" w:lineRule="auto"/>
                    <w:ind w:firstLine="20"/>
                    <w:rPr>
                      <w:rFonts w:ascii="仿宋" w:hAnsi="仿宋" w:eastAsia="仿宋" w:cs="仿宋"/>
                      <w:sz w:val="28"/>
                      <w:szCs w:val="28"/>
                    </w:rPr>
                  </w:pPr>
                  <w:r>
                    <w:rPr>
                      <w:rFonts w:ascii="仿宋" w:hAnsi="仿宋" w:eastAsia="仿宋" w:cs="仿宋"/>
                      <w:spacing w:val="-4"/>
                      <w:sz w:val="28"/>
                      <w:szCs w:val="28"/>
                    </w:rPr>
                    <w:t>监理工程师签认</w:t>
                  </w:r>
                </w:p>
              </w:txbxContent>
            </v:textbox>
          </v:shape>
        </w:pict>
      </w:r>
    </w:p>
    <w:p w14:paraId="016C3B19"/>
    <w:p w14:paraId="55FB70C8"/>
    <w:p w14:paraId="6CFE32F1"/>
    <w:p w14:paraId="0C888A64"/>
    <w:p w14:paraId="7256E370">
      <w:pPr>
        <w:spacing w:before="157" w:line="204" w:lineRule="auto"/>
        <w:ind w:firstLine="555"/>
        <w:outlineLvl w:val="6"/>
        <w:rPr>
          <w:rFonts w:ascii="宋体" w:hAnsi="宋体" w:eastAsia="宋体" w:cs="宋体"/>
          <w:sz w:val="24"/>
          <w:szCs w:val="24"/>
        </w:rPr>
      </w:pPr>
      <w:bookmarkStart w:id="5" w:name="_bookmark6"/>
      <w:bookmarkEnd w:id="5"/>
      <w:r>
        <w:rPr>
          <w:rFonts w:ascii="宋体" w:hAnsi="宋体" w:eastAsia="宋体" w:cs="宋体"/>
          <w:spacing w:val="-1"/>
          <w:sz w:val="24"/>
          <w:szCs w:val="24"/>
        </w:rPr>
        <w:t>4.2</w:t>
      </w:r>
      <w:r>
        <w:rPr>
          <w:rFonts w:ascii="宋体" w:hAnsi="宋体" w:eastAsia="宋体" w:cs="宋体"/>
          <w:spacing w:val="-37"/>
          <w:sz w:val="24"/>
          <w:szCs w:val="24"/>
        </w:rPr>
        <w:t xml:space="preserve"> </w:t>
      </w:r>
      <w:r>
        <w:rPr>
          <w:rFonts w:ascii="宋体" w:hAnsi="宋体" w:eastAsia="宋体" w:cs="宋体"/>
          <w:spacing w:val="-1"/>
          <w:sz w:val="24"/>
          <w:szCs w:val="24"/>
        </w:rPr>
        <w:t>特殊工种作业人员监理审查程序</w:t>
      </w:r>
    </w:p>
    <w:p w14:paraId="40F50B1D"/>
    <w:p w14:paraId="13D31C48"/>
    <w:p w14:paraId="68D5E243"/>
    <w:p w14:paraId="4E5FE840">
      <w:pPr>
        <w:spacing w:line="121" w:lineRule="exact"/>
      </w:pPr>
    </w:p>
    <w:tbl>
      <w:tblPr>
        <w:tblStyle w:val="7"/>
        <w:tblW w:w="3480" w:type="dxa"/>
        <w:tblInd w:w="305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295C3C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3465" w:type="dxa"/>
          </w:tcPr>
          <w:p w14:paraId="7ACF6125">
            <w:pPr>
              <w:spacing w:before="173" w:line="204" w:lineRule="auto"/>
              <w:ind w:firstLine="902"/>
              <w:rPr>
                <w:rFonts w:ascii="仿宋" w:hAnsi="仿宋" w:eastAsia="仿宋" w:cs="仿宋"/>
                <w:sz w:val="28"/>
                <w:szCs w:val="28"/>
              </w:rPr>
            </w:pPr>
            <w:r>
              <w:drawing>
                <wp:anchor distT="0" distB="0" distL="0" distR="0" simplePos="0" relativeHeight="251730944" behindDoc="1" locked="0" layoutInCell="1" allowOverlap="1">
                  <wp:simplePos x="0" y="0"/>
                  <wp:positionH relativeFrom="rightMargin">
                    <wp:posOffset>-2195195</wp:posOffset>
                  </wp:positionH>
                  <wp:positionV relativeFrom="topMargin">
                    <wp:posOffset>-4445</wp:posOffset>
                  </wp:positionV>
                  <wp:extent cx="2200275" cy="394335"/>
                  <wp:effectExtent l="0" t="0" r="0" b="0"/>
                  <wp:wrapNone/>
                  <wp:docPr id="42" name="IM 42" descr="IM 42"/>
                  <wp:cNvGraphicFramePr/>
                  <a:graphic xmlns:a="http://schemas.openxmlformats.org/drawingml/2006/main">
                    <a:graphicData uri="http://schemas.openxmlformats.org/drawingml/2006/picture">
                      <pic:pic xmlns:pic="http://schemas.openxmlformats.org/drawingml/2006/picture">
                        <pic:nvPicPr>
                          <pic:cNvPr id="42" name="IM 42" descr="IM 42"/>
                          <pic:cNvPicPr/>
                        </pic:nvPicPr>
                        <pic:blipFill>
                          <a:blip r:embed="rId60" cstate="print"/>
                          <a:stretch>
                            <a:fillRect/>
                          </a:stretch>
                        </pic:blipFill>
                        <pic:spPr>
                          <a:xfrm>
                            <a:off x="0" y="0"/>
                            <a:ext cx="2200275" cy="394334"/>
                          </a:xfrm>
                          <a:prstGeom prst="rect">
                            <a:avLst/>
                          </a:prstGeom>
                        </pic:spPr>
                      </pic:pic>
                    </a:graphicData>
                  </a:graphic>
                </wp:anchor>
              </w:drawing>
            </w:r>
            <w:r>
              <w:rPr>
                <w:rFonts w:ascii="仿宋" w:hAnsi="仿宋" w:eastAsia="仿宋" w:cs="仿宋"/>
                <w:spacing w:val="-3"/>
                <w:sz w:val="28"/>
                <w:szCs w:val="28"/>
              </w:rPr>
              <w:t>施工单位统计</w:t>
            </w:r>
          </w:p>
        </w:tc>
      </w:tr>
    </w:tbl>
    <w:p w14:paraId="66B41418"/>
    <w:p w14:paraId="49ECBF59">
      <w:pPr>
        <w:spacing w:line="211" w:lineRule="exact"/>
      </w:pPr>
    </w:p>
    <w:tbl>
      <w:tblPr>
        <w:tblStyle w:val="7"/>
        <w:tblW w:w="3480" w:type="dxa"/>
        <w:tblInd w:w="30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7FB2AE4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465" w:type="dxa"/>
          </w:tcPr>
          <w:p w14:paraId="6C106335">
            <w:pPr>
              <w:spacing w:before="126" w:line="204" w:lineRule="auto"/>
              <w:ind w:firstLine="342"/>
              <w:rPr>
                <w:rFonts w:ascii="仿宋" w:hAnsi="仿宋" w:eastAsia="仿宋" w:cs="仿宋"/>
                <w:sz w:val="28"/>
                <w:szCs w:val="28"/>
              </w:rPr>
            </w:pPr>
            <w:r>
              <w:drawing>
                <wp:anchor distT="0" distB="0" distL="0" distR="0" simplePos="0" relativeHeight="251740160" behindDoc="1" locked="0" layoutInCell="1" allowOverlap="1">
                  <wp:simplePos x="0" y="0"/>
                  <wp:positionH relativeFrom="rightMargin">
                    <wp:posOffset>-2195195</wp:posOffset>
                  </wp:positionH>
                  <wp:positionV relativeFrom="topMargin">
                    <wp:posOffset>-4445</wp:posOffset>
                  </wp:positionV>
                  <wp:extent cx="2200275" cy="396240"/>
                  <wp:effectExtent l="0" t="0" r="0" b="0"/>
                  <wp:wrapNone/>
                  <wp:docPr id="43" name="IM 43" descr="IM 43"/>
                  <wp:cNvGraphicFramePr/>
                  <a:graphic xmlns:a="http://schemas.openxmlformats.org/drawingml/2006/main">
                    <a:graphicData uri="http://schemas.openxmlformats.org/drawingml/2006/picture">
                      <pic:pic xmlns:pic="http://schemas.openxmlformats.org/drawingml/2006/picture">
                        <pic:nvPicPr>
                          <pic:cNvPr id="43" name="IM 43" descr="IM 43"/>
                          <pic:cNvPicPr/>
                        </pic:nvPicPr>
                        <pic:blipFill>
                          <a:blip r:embed="rId61" cstate="print"/>
                          <a:stretch>
                            <a:fillRect/>
                          </a:stretch>
                        </pic:blipFill>
                        <pic:spPr>
                          <a:xfrm>
                            <a:off x="0" y="0"/>
                            <a:ext cx="2200275" cy="396240"/>
                          </a:xfrm>
                          <a:prstGeom prst="rect">
                            <a:avLst/>
                          </a:prstGeom>
                        </pic:spPr>
                      </pic:pic>
                    </a:graphicData>
                  </a:graphic>
                </wp:anchor>
              </w:drawing>
            </w:r>
            <w:r>
              <w:rPr>
                <w:rFonts w:ascii="仿宋" w:hAnsi="仿宋" w:eastAsia="仿宋" w:cs="仿宋"/>
                <w:spacing w:val="-2"/>
                <w:sz w:val="28"/>
                <w:szCs w:val="28"/>
              </w:rPr>
              <w:t>施工单位报监理部审核</w:t>
            </w:r>
          </w:p>
        </w:tc>
      </w:tr>
    </w:tbl>
    <w:p w14:paraId="3FF02816"/>
    <w:p w14:paraId="437CB33E"/>
    <w:p w14:paraId="3D55C2D0"/>
    <w:p w14:paraId="3963CACD">
      <w:pPr>
        <w:spacing w:line="168" w:lineRule="exact"/>
      </w:pPr>
    </w:p>
    <w:tbl>
      <w:tblPr>
        <w:tblStyle w:val="7"/>
        <w:tblW w:w="2985" w:type="dxa"/>
        <w:tblInd w:w="692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85"/>
      </w:tblGrid>
      <w:tr w14:paraId="0C001EB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832" w:hRule="atLeast"/>
        </w:trPr>
        <w:tc>
          <w:tcPr>
            <w:tcW w:w="2970" w:type="dxa"/>
          </w:tcPr>
          <w:p w14:paraId="73DC07D2">
            <w:pPr>
              <w:spacing w:before="160" w:line="354" w:lineRule="auto"/>
              <w:ind w:left="158" w:right="157" w:firstLine="21"/>
              <w:rPr>
                <w:rFonts w:ascii="仿宋" w:hAnsi="仿宋" w:eastAsia="仿宋" w:cs="仿宋"/>
                <w:sz w:val="24"/>
                <w:szCs w:val="24"/>
              </w:rPr>
            </w:pPr>
            <w:r>
              <w:rPr>
                <w:rFonts w:ascii="仿宋" w:hAnsi="仿宋" w:eastAsia="仿宋" w:cs="仿宋"/>
                <w:spacing w:val="-3"/>
                <w:sz w:val="24"/>
                <w:szCs w:val="24"/>
              </w:rPr>
              <w:t>主要审查：证件有效性；</w:t>
            </w:r>
            <w:r>
              <w:rPr>
                <w:rFonts w:ascii="仿宋" w:hAnsi="仿宋" w:eastAsia="仿宋" w:cs="仿宋"/>
                <w:spacing w:val="-90"/>
                <w:sz w:val="24"/>
                <w:szCs w:val="24"/>
              </w:rPr>
              <w:t xml:space="preserve"> </w:t>
            </w:r>
            <w:r>
              <w:rPr>
                <w:rFonts w:ascii="仿宋" w:hAnsi="仿宋" w:eastAsia="仿宋" w:cs="仿宋"/>
                <w:spacing w:val="-3"/>
                <w:sz w:val="24"/>
                <w:szCs w:val="24"/>
              </w:rPr>
              <w:t>证件真实性；</w:t>
            </w:r>
          </w:p>
          <w:p w14:paraId="2B460109">
            <w:pPr>
              <w:spacing w:before="2" w:line="353" w:lineRule="auto"/>
              <w:ind w:left="160" w:right="143"/>
              <w:rPr>
                <w:rFonts w:ascii="仿宋" w:hAnsi="仿宋" w:eastAsia="仿宋" w:cs="仿宋"/>
                <w:sz w:val="24"/>
                <w:szCs w:val="24"/>
              </w:rPr>
            </w:pPr>
            <w:r>
              <w:rPr>
                <w:rFonts w:ascii="仿宋" w:hAnsi="仿宋" w:eastAsia="仿宋" w:cs="仿宋"/>
                <w:spacing w:val="1"/>
                <w:sz w:val="24"/>
                <w:szCs w:val="24"/>
              </w:rPr>
              <w:t>确认特殊工种人员到位情</w:t>
            </w:r>
            <w:r>
              <w:rPr>
                <w:rFonts w:ascii="仿宋" w:hAnsi="仿宋" w:eastAsia="仿宋" w:cs="仿宋"/>
                <w:spacing w:val="-100"/>
                <w:sz w:val="24"/>
                <w:szCs w:val="24"/>
              </w:rPr>
              <w:t xml:space="preserve"> </w:t>
            </w:r>
            <w:r>
              <w:rPr>
                <w:rFonts w:ascii="仿宋" w:hAnsi="仿宋" w:eastAsia="仿宋" w:cs="仿宋"/>
                <w:spacing w:val="-5"/>
                <w:sz w:val="24"/>
                <w:szCs w:val="24"/>
              </w:rPr>
              <w:t>况；</w:t>
            </w:r>
          </w:p>
          <w:p w14:paraId="57D7DFC1">
            <w:pPr>
              <w:spacing w:line="271" w:lineRule="auto"/>
              <w:ind w:left="164" w:right="143" w:hanging="5"/>
              <w:rPr>
                <w:rFonts w:ascii="仿宋" w:hAnsi="仿宋" w:eastAsia="仿宋" w:cs="仿宋"/>
                <w:sz w:val="24"/>
                <w:szCs w:val="24"/>
              </w:rPr>
            </w:pPr>
            <w:r>
              <w:rPr>
                <w:rFonts w:ascii="仿宋" w:hAnsi="仿宋" w:eastAsia="仿宋" w:cs="仿宋"/>
                <w:spacing w:val="1"/>
                <w:sz w:val="24"/>
                <w:szCs w:val="24"/>
              </w:rPr>
              <w:t>数量是否满足工程建设需</w:t>
            </w:r>
            <w:r>
              <w:rPr>
                <w:rFonts w:ascii="仿宋" w:hAnsi="仿宋" w:eastAsia="仿宋" w:cs="仿宋"/>
                <w:spacing w:val="-99"/>
                <w:sz w:val="24"/>
                <w:szCs w:val="24"/>
              </w:rPr>
              <w:t xml:space="preserve"> </w:t>
            </w:r>
            <w:r>
              <w:rPr>
                <w:rFonts w:ascii="仿宋" w:hAnsi="仿宋" w:eastAsia="仿宋" w:cs="仿宋"/>
                <w:spacing w:val="-6"/>
                <w:sz w:val="24"/>
                <w:szCs w:val="24"/>
              </w:rPr>
              <w:t>要；</w:t>
            </w:r>
          </w:p>
        </w:tc>
      </w:tr>
    </w:tbl>
    <w:p w14:paraId="480CBCD1"/>
    <w:p w14:paraId="109764CC"/>
    <w:p w14:paraId="06B6CE08"/>
    <w:p w14:paraId="09887C1E"/>
    <w:p w14:paraId="2BCA303B"/>
    <w:p w14:paraId="7E8C9EFA"/>
    <w:p w14:paraId="6C915B59"/>
    <w:p w14:paraId="174D623B"/>
    <w:p w14:paraId="104C7F90"/>
    <w:p w14:paraId="6F3316DC"/>
    <w:p w14:paraId="4EAF6BCE"/>
    <w:p w14:paraId="042EF45B"/>
    <w:p w14:paraId="263C851C">
      <w:pPr>
        <w:spacing w:line="207" w:lineRule="exact"/>
      </w:pPr>
    </w:p>
    <w:tbl>
      <w:tblPr>
        <w:tblStyle w:val="7"/>
        <w:tblW w:w="3490" w:type="dxa"/>
        <w:tblInd w:w="295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369A92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6" w:hRule="atLeast"/>
        </w:trPr>
        <w:tc>
          <w:tcPr>
            <w:tcW w:w="3475" w:type="dxa"/>
          </w:tcPr>
          <w:p w14:paraId="441A1955">
            <w:pPr>
              <w:spacing w:before="126" w:line="204" w:lineRule="auto"/>
              <w:ind w:firstLine="208"/>
              <w:rPr>
                <w:rFonts w:ascii="仿宋" w:hAnsi="仿宋" w:eastAsia="仿宋" w:cs="仿宋"/>
                <w:sz w:val="28"/>
                <w:szCs w:val="28"/>
              </w:rPr>
            </w:pPr>
            <w:r>
              <w:drawing>
                <wp:anchor distT="0" distB="0" distL="0" distR="0" simplePos="0" relativeHeight="251759616" behindDoc="1" locked="0" layoutInCell="1" allowOverlap="1">
                  <wp:simplePos x="0" y="0"/>
                  <wp:positionH relativeFrom="rightMargin">
                    <wp:posOffset>-2201545</wp:posOffset>
                  </wp:positionH>
                  <wp:positionV relativeFrom="topMargin">
                    <wp:posOffset>-4445</wp:posOffset>
                  </wp:positionV>
                  <wp:extent cx="2206625" cy="693420"/>
                  <wp:effectExtent l="0" t="0" r="0" b="0"/>
                  <wp:wrapNone/>
                  <wp:docPr id="44" name="IM 44" descr="IM 44"/>
                  <wp:cNvGraphicFramePr/>
                  <a:graphic xmlns:a="http://schemas.openxmlformats.org/drawingml/2006/main">
                    <a:graphicData uri="http://schemas.openxmlformats.org/drawingml/2006/picture">
                      <pic:pic xmlns:pic="http://schemas.openxmlformats.org/drawingml/2006/picture">
                        <pic:nvPicPr>
                          <pic:cNvPr id="44" name="IM 44" descr="IM 44"/>
                          <pic:cNvPicPr/>
                        </pic:nvPicPr>
                        <pic:blipFill>
                          <a:blip r:embed="rId62" cstate="print"/>
                          <a:stretch>
                            <a:fillRect/>
                          </a:stretch>
                        </pic:blipFill>
                        <pic:spPr>
                          <a:xfrm>
                            <a:off x="0" y="0"/>
                            <a:ext cx="2206625" cy="693419"/>
                          </a:xfrm>
                          <a:prstGeom prst="rect">
                            <a:avLst/>
                          </a:prstGeom>
                        </pic:spPr>
                      </pic:pic>
                    </a:graphicData>
                  </a:graphic>
                </wp:anchor>
              </w:drawing>
            </w:r>
            <w:r>
              <w:rPr>
                <w:rFonts w:ascii="仿宋" w:hAnsi="仿宋" w:eastAsia="仿宋" w:cs="仿宋"/>
                <w:spacing w:val="-2"/>
                <w:sz w:val="28"/>
                <w:szCs w:val="28"/>
              </w:rPr>
              <w:t>经审核的人员可以在本工</w:t>
            </w:r>
          </w:p>
          <w:p w14:paraId="7F8DD21F">
            <w:pPr>
              <w:spacing w:before="150" w:line="204" w:lineRule="auto"/>
              <w:ind w:firstLine="630"/>
              <w:rPr>
                <w:rFonts w:ascii="仿宋" w:hAnsi="仿宋" w:eastAsia="仿宋" w:cs="仿宋"/>
                <w:sz w:val="28"/>
                <w:szCs w:val="28"/>
              </w:rPr>
            </w:pPr>
            <w:r>
              <w:rPr>
                <w:rFonts w:ascii="仿宋" w:hAnsi="仿宋" w:eastAsia="仿宋" w:cs="仿宋"/>
                <w:spacing w:val="-3"/>
                <w:sz w:val="28"/>
                <w:szCs w:val="28"/>
              </w:rPr>
              <w:t>程种从事相应工作</w:t>
            </w:r>
          </w:p>
        </w:tc>
      </w:tr>
    </w:tbl>
    <w:p w14:paraId="6D9BBECA">
      <w:pPr>
        <w:sectPr>
          <w:footerReference r:id="rId6" w:type="default"/>
          <w:pgSz w:w="11906" w:h="16839"/>
          <w:pgMar w:top="961" w:right="738" w:bottom="1149" w:left="1252" w:header="0" w:footer="1034" w:gutter="0"/>
          <w:cols w:space="720" w:num="1"/>
        </w:sectPr>
      </w:pPr>
    </w:p>
    <w:p w14:paraId="1E34802F">
      <w:pPr>
        <w:spacing w:before="37" w:line="204" w:lineRule="auto"/>
        <w:ind w:firstLine="6556"/>
        <w:rPr>
          <w:rFonts w:hint="eastAsia" w:ascii="楷体" w:hAnsi="楷体" w:eastAsia="宋体" w:cs="楷体"/>
          <w:sz w:val="18"/>
          <w:szCs w:val="18"/>
          <w:lang w:eastAsia="zh-CN"/>
        </w:rPr>
      </w:pPr>
      <w:r>
        <w:rPr>
          <w:rFonts w:eastAsia="Arial"/>
        </w:rPr>
        <w:pict>
          <v:rect id="_x0000_s1080" o:spid="_x0000_s1080" o:spt="1" style="position:absolute;left:0pt;margin-left:414pt;margin-top:304.05pt;height:0.75pt;width:63pt;mso-position-horizontal-relative:page;mso-position-vertical-relative:page;z-index:251896832;mso-width-relative:page;mso-height-relative:page;" fillcolor="#000000" filled="t" stroked="f" coordsize="21600,21600" o:allowincell="f">
            <v:path/>
            <v:fill on="t" opacity="63480f" focussize="0,0"/>
            <v:stroke on="f"/>
            <v:imagedata o:title=""/>
            <o:lock v:ext="edit"/>
          </v:rect>
        </w:pict>
      </w:r>
      <w:r>
        <w:rPr>
          <w:rFonts w:eastAsia="Arial"/>
        </w:rPr>
        <w:pict>
          <v:rect id="_x0000_s1079" o:spid="_x0000_s1079" o:spt="1" style="position:absolute;left:0pt;margin-left:369pt;margin-top:616.05pt;height:0.75pt;width:60.85pt;mso-position-horizontal-relative:page;mso-position-vertical-relative:page;z-index:-251468800;mso-width-relative:page;mso-height-relative:page;" fillcolor="#000000" filled="t" stroked="f" coordsize="21600,21600" o:allowincell="f">
            <v:path/>
            <v:fill on="t" opacity="63480f" focussize="0,0"/>
            <v:stroke on="f"/>
            <v:imagedata o:title=""/>
            <o:lock v:ext="edit"/>
          </v:rect>
        </w:pict>
      </w:r>
      <w:r>
        <w:drawing>
          <wp:anchor distT="0" distB="0" distL="0" distR="0" simplePos="0" relativeHeight="251839488" behindDoc="0" locked="0" layoutInCell="0" allowOverlap="1">
            <wp:simplePos x="0" y="0"/>
            <wp:positionH relativeFrom="page">
              <wp:posOffset>3161665</wp:posOffset>
            </wp:positionH>
            <wp:positionV relativeFrom="page">
              <wp:posOffset>2799080</wp:posOffset>
            </wp:positionV>
            <wp:extent cx="76200" cy="76200"/>
            <wp:effectExtent l="0" t="0" r="0" b="0"/>
            <wp:wrapNone/>
            <wp:docPr id="45" name="IM 45" descr="IM 45"/>
            <wp:cNvGraphicFramePr/>
            <a:graphic xmlns:a="http://schemas.openxmlformats.org/drawingml/2006/main">
              <a:graphicData uri="http://schemas.openxmlformats.org/drawingml/2006/picture">
                <pic:pic xmlns:pic="http://schemas.openxmlformats.org/drawingml/2006/picture">
                  <pic:nvPicPr>
                    <pic:cNvPr id="45" name="IM 45" descr="IM 45"/>
                    <pic:cNvPicPr/>
                  </pic:nvPicPr>
                  <pic:blipFill>
                    <a:blip r:embed="rId63" cstate="print"/>
                    <a:stretch>
                      <a:fillRect/>
                    </a:stretch>
                  </pic:blipFill>
                  <pic:spPr>
                    <a:xfrm>
                      <a:off x="0" y="0"/>
                      <a:ext cx="76200" cy="76200"/>
                    </a:xfrm>
                    <a:prstGeom prst="rect">
                      <a:avLst/>
                    </a:prstGeom>
                  </pic:spPr>
                </pic:pic>
              </a:graphicData>
            </a:graphic>
          </wp:anchor>
        </w:drawing>
      </w:r>
      <w:r>
        <w:drawing>
          <wp:anchor distT="0" distB="0" distL="0" distR="0" simplePos="0" relativeHeight="251836416" behindDoc="0" locked="0" layoutInCell="0" allowOverlap="1">
            <wp:simplePos x="0" y="0"/>
            <wp:positionH relativeFrom="page">
              <wp:posOffset>4566920</wp:posOffset>
            </wp:positionH>
            <wp:positionV relativeFrom="page">
              <wp:posOffset>2578100</wp:posOffset>
            </wp:positionV>
            <wp:extent cx="9525" cy="269240"/>
            <wp:effectExtent l="0" t="0" r="0" b="0"/>
            <wp:wrapNone/>
            <wp:docPr id="46" name="IM 46" descr="IM 46"/>
            <wp:cNvGraphicFramePr/>
            <a:graphic xmlns:a="http://schemas.openxmlformats.org/drawingml/2006/main">
              <a:graphicData uri="http://schemas.openxmlformats.org/drawingml/2006/picture">
                <pic:pic xmlns:pic="http://schemas.openxmlformats.org/drawingml/2006/picture">
                  <pic:nvPicPr>
                    <pic:cNvPr id="46" name="IM 46" descr="IM 46"/>
                    <pic:cNvPicPr/>
                  </pic:nvPicPr>
                  <pic:blipFill>
                    <a:blip r:embed="rId64" cstate="print"/>
                    <a:stretch>
                      <a:fillRect/>
                    </a:stretch>
                  </pic:blipFill>
                  <pic:spPr>
                    <a:xfrm>
                      <a:off x="0" y="0"/>
                      <a:ext cx="9525" cy="269557"/>
                    </a:xfrm>
                    <a:prstGeom prst="rect">
                      <a:avLst/>
                    </a:prstGeom>
                  </pic:spPr>
                </pic:pic>
              </a:graphicData>
            </a:graphic>
          </wp:anchor>
        </w:drawing>
      </w:r>
      <w:r>
        <w:drawing>
          <wp:anchor distT="0" distB="0" distL="0" distR="0" simplePos="0" relativeHeight="251671552" behindDoc="1" locked="0" layoutInCell="0" allowOverlap="1">
            <wp:simplePos x="0" y="0"/>
            <wp:positionH relativeFrom="page">
              <wp:posOffset>4228465</wp:posOffset>
            </wp:positionH>
            <wp:positionV relativeFrom="page">
              <wp:posOffset>1884680</wp:posOffset>
            </wp:positionV>
            <wp:extent cx="1943100" cy="691515"/>
            <wp:effectExtent l="0" t="0" r="0" b="0"/>
            <wp:wrapNone/>
            <wp:docPr id="47" name="IM 47" descr="IM 47"/>
            <wp:cNvGraphicFramePr/>
            <a:graphic xmlns:a="http://schemas.openxmlformats.org/drawingml/2006/main">
              <a:graphicData uri="http://schemas.openxmlformats.org/drawingml/2006/picture">
                <pic:pic xmlns:pic="http://schemas.openxmlformats.org/drawingml/2006/picture">
                  <pic:nvPicPr>
                    <pic:cNvPr id="47" name="IM 47" descr="IM 47"/>
                    <pic:cNvPicPr/>
                  </pic:nvPicPr>
                  <pic:blipFill>
                    <a:blip r:embed="rId65" cstate="print"/>
                    <a:stretch>
                      <a:fillRect/>
                    </a:stretch>
                  </pic:blipFill>
                  <pic:spPr>
                    <a:xfrm>
                      <a:off x="0" y="0"/>
                      <a:ext cx="1943100" cy="691515"/>
                    </a:xfrm>
                    <a:prstGeom prst="rect">
                      <a:avLst/>
                    </a:prstGeom>
                  </pic:spPr>
                </pic:pic>
              </a:graphicData>
            </a:graphic>
          </wp:anchor>
        </w:drawing>
      </w:r>
      <w:r>
        <w:drawing>
          <wp:anchor distT="0" distB="0" distL="0" distR="0" simplePos="0" relativeHeight="251825152" behindDoc="0" locked="0" layoutInCell="0" allowOverlap="1">
            <wp:simplePos x="0" y="0"/>
            <wp:positionH relativeFrom="page">
              <wp:posOffset>6052820</wp:posOffset>
            </wp:positionH>
            <wp:positionV relativeFrom="page">
              <wp:posOffset>3865880</wp:posOffset>
            </wp:positionV>
            <wp:extent cx="9525" cy="3835400"/>
            <wp:effectExtent l="0" t="0" r="0" b="0"/>
            <wp:wrapNone/>
            <wp:docPr id="48" name="IM 48" descr="IM 48"/>
            <wp:cNvGraphicFramePr/>
            <a:graphic xmlns:a="http://schemas.openxmlformats.org/drawingml/2006/main">
              <a:graphicData uri="http://schemas.openxmlformats.org/drawingml/2006/picture">
                <pic:pic xmlns:pic="http://schemas.openxmlformats.org/drawingml/2006/picture">
                  <pic:nvPicPr>
                    <pic:cNvPr id="48" name="IM 48" descr="IM 48"/>
                    <pic:cNvPicPr/>
                  </pic:nvPicPr>
                  <pic:blipFill>
                    <a:blip r:embed="rId66" cstate="print"/>
                    <a:stretch>
                      <a:fillRect/>
                    </a:stretch>
                  </pic:blipFill>
                  <pic:spPr>
                    <a:xfrm>
                      <a:off x="0" y="0"/>
                      <a:ext cx="9525" cy="3835717"/>
                    </a:xfrm>
                    <a:prstGeom prst="rect">
                      <a:avLst/>
                    </a:prstGeom>
                  </pic:spPr>
                </pic:pic>
              </a:graphicData>
            </a:graphic>
          </wp:anchor>
        </w:drawing>
      </w:r>
      <w:r>
        <w:drawing>
          <wp:anchor distT="0" distB="0" distL="0" distR="0" simplePos="0" relativeHeight="251701248" behindDoc="1" locked="0" layoutInCell="0" allowOverlap="1">
            <wp:simplePos x="0" y="0"/>
            <wp:positionH relativeFrom="page">
              <wp:posOffset>4681220</wp:posOffset>
            </wp:positionH>
            <wp:positionV relativeFrom="page">
              <wp:posOffset>7333615</wp:posOffset>
            </wp:positionV>
            <wp:extent cx="9525" cy="495300"/>
            <wp:effectExtent l="0" t="0" r="0" b="0"/>
            <wp:wrapNone/>
            <wp:docPr id="49" name="IM 49" descr="IM 49"/>
            <wp:cNvGraphicFramePr/>
            <a:graphic xmlns:a="http://schemas.openxmlformats.org/drawingml/2006/main">
              <a:graphicData uri="http://schemas.openxmlformats.org/drawingml/2006/picture">
                <pic:pic xmlns:pic="http://schemas.openxmlformats.org/drawingml/2006/picture">
                  <pic:nvPicPr>
                    <pic:cNvPr id="49" name="IM 49" descr="IM 49"/>
                    <pic:cNvPicPr/>
                  </pic:nvPicPr>
                  <pic:blipFill>
                    <a:blip r:embed="rId67" cstate="print"/>
                    <a:stretch>
                      <a:fillRect/>
                    </a:stretch>
                  </pic:blipFill>
                  <pic:spPr>
                    <a:xfrm>
                      <a:off x="0" y="0"/>
                      <a:ext cx="9525" cy="495300"/>
                    </a:xfrm>
                    <a:prstGeom prst="rect">
                      <a:avLst/>
                    </a:prstGeom>
                  </pic:spPr>
                </pic:pic>
              </a:graphicData>
            </a:graphic>
          </wp:anchor>
        </w:drawing>
      </w:r>
      <w:r>
        <w:drawing>
          <wp:anchor distT="0" distB="0" distL="0" distR="0" simplePos="0" relativeHeight="251795456" behindDoc="0" locked="0" layoutInCell="0" allowOverlap="1">
            <wp:simplePos x="0" y="0"/>
            <wp:positionH relativeFrom="page">
              <wp:posOffset>3766820</wp:posOffset>
            </wp:positionH>
            <wp:positionV relativeFrom="page">
              <wp:posOffset>7332980</wp:posOffset>
            </wp:positionV>
            <wp:extent cx="9525" cy="368300"/>
            <wp:effectExtent l="0" t="0" r="0" b="0"/>
            <wp:wrapNone/>
            <wp:docPr id="50" name="IM 50" descr="IM 50"/>
            <wp:cNvGraphicFramePr/>
            <a:graphic xmlns:a="http://schemas.openxmlformats.org/drawingml/2006/main">
              <a:graphicData uri="http://schemas.openxmlformats.org/drawingml/2006/picture">
                <pic:pic xmlns:pic="http://schemas.openxmlformats.org/drawingml/2006/picture">
                  <pic:nvPicPr>
                    <pic:cNvPr id="50" name="IM 50" descr="IM 50"/>
                    <pic:cNvPicPr/>
                  </pic:nvPicPr>
                  <pic:blipFill>
                    <a:blip r:embed="rId68" cstate="print"/>
                    <a:stretch>
                      <a:fillRect/>
                    </a:stretch>
                  </pic:blipFill>
                  <pic:spPr>
                    <a:xfrm>
                      <a:off x="0" y="0"/>
                      <a:ext cx="9525" cy="368617"/>
                    </a:xfrm>
                    <a:prstGeom prst="rect">
                      <a:avLst/>
                    </a:prstGeom>
                  </pic:spPr>
                </pic:pic>
              </a:graphicData>
            </a:graphic>
          </wp:anchor>
        </w:drawing>
      </w:r>
      <w:r>
        <w:drawing>
          <wp:anchor distT="0" distB="0" distL="0" distR="0" simplePos="0" relativeHeight="251706368" behindDoc="1" locked="0" layoutInCell="0" allowOverlap="1">
            <wp:simplePos x="0" y="0"/>
            <wp:positionH relativeFrom="page">
              <wp:posOffset>4333875</wp:posOffset>
            </wp:positionH>
            <wp:positionV relativeFrom="page">
              <wp:posOffset>8187690</wp:posOffset>
            </wp:positionV>
            <wp:extent cx="1115060" cy="9525"/>
            <wp:effectExtent l="0" t="0" r="0" b="0"/>
            <wp:wrapNone/>
            <wp:docPr id="51" name="IM 51" descr="IM 51"/>
            <wp:cNvGraphicFramePr/>
            <a:graphic xmlns:a="http://schemas.openxmlformats.org/drawingml/2006/main">
              <a:graphicData uri="http://schemas.openxmlformats.org/drawingml/2006/picture">
                <pic:pic xmlns:pic="http://schemas.openxmlformats.org/drawingml/2006/picture">
                  <pic:nvPicPr>
                    <pic:cNvPr id="51" name="IM 51" descr="IM 51"/>
                    <pic:cNvPicPr/>
                  </pic:nvPicPr>
                  <pic:blipFill>
                    <a:blip r:embed="rId69" cstate="print"/>
                    <a:stretch>
                      <a:fillRect/>
                    </a:stretch>
                  </pic:blipFill>
                  <pic:spPr>
                    <a:xfrm>
                      <a:off x="0" y="0"/>
                      <a:ext cx="1115377" cy="9525"/>
                    </a:xfrm>
                    <a:prstGeom prst="rect">
                      <a:avLst/>
                    </a:prstGeom>
                  </pic:spPr>
                </pic:pic>
              </a:graphicData>
            </a:graphic>
          </wp:anchor>
        </w:drawing>
      </w:r>
      <w:r>
        <w:drawing>
          <wp:anchor distT="0" distB="0" distL="0" distR="0" simplePos="0" relativeHeight="251723776" behindDoc="1" locked="0" layoutInCell="0" allowOverlap="1">
            <wp:simplePos x="0" y="0"/>
            <wp:positionH relativeFrom="page">
              <wp:posOffset>5485765</wp:posOffset>
            </wp:positionH>
            <wp:positionV relativeFrom="page">
              <wp:posOffset>8319135</wp:posOffset>
            </wp:positionV>
            <wp:extent cx="1143000" cy="9525"/>
            <wp:effectExtent l="0" t="0" r="0" b="0"/>
            <wp:wrapNone/>
            <wp:docPr id="52" name="IM 52" descr="IM 52"/>
            <wp:cNvGraphicFramePr/>
            <a:graphic xmlns:a="http://schemas.openxmlformats.org/drawingml/2006/main">
              <a:graphicData uri="http://schemas.openxmlformats.org/drawingml/2006/picture">
                <pic:pic xmlns:pic="http://schemas.openxmlformats.org/drawingml/2006/picture">
                  <pic:nvPicPr>
                    <pic:cNvPr id="52" name="IM 52" descr="IM 52"/>
                    <pic:cNvPicPr/>
                  </pic:nvPicPr>
                  <pic:blipFill>
                    <a:blip r:embed="rId70" cstate="print"/>
                    <a:stretch>
                      <a:fillRect/>
                    </a:stretch>
                  </pic:blipFill>
                  <pic:spPr>
                    <a:xfrm>
                      <a:off x="0" y="0"/>
                      <a:ext cx="1143000" cy="9525"/>
                    </a:xfrm>
                    <a:prstGeom prst="rect">
                      <a:avLst/>
                    </a:prstGeom>
                  </pic:spPr>
                </pic:pic>
              </a:graphicData>
            </a:graphic>
          </wp:anchor>
        </w:drawing>
      </w:r>
      <w:r>
        <w:drawing>
          <wp:anchor distT="0" distB="0" distL="0" distR="0" simplePos="0" relativeHeight="251741184" behindDoc="1" locked="0" layoutInCell="0" allowOverlap="1">
            <wp:simplePos x="0" y="0"/>
            <wp:positionH relativeFrom="page">
              <wp:posOffset>5524500</wp:posOffset>
            </wp:positionH>
            <wp:positionV relativeFrom="page">
              <wp:posOffset>8821420</wp:posOffset>
            </wp:positionV>
            <wp:extent cx="1143000" cy="9525"/>
            <wp:effectExtent l="0" t="0" r="0" b="0"/>
            <wp:wrapNone/>
            <wp:docPr id="53" name="IM 53" descr="IM 53"/>
            <wp:cNvGraphicFramePr/>
            <a:graphic xmlns:a="http://schemas.openxmlformats.org/drawingml/2006/main">
              <a:graphicData uri="http://schemas.openxmlformats.org/drawingml/2006/picture">
                <pic:pic xmlns:pic="http://schemas.openxmlformats.org/drawingml/2006/picture">
                  <pic:nvPicPr>
                    <pic:cNvPr id="53" name="IM 53" descr="IM 53"/>
                    <pic:cNvPicPr/>
                  </pic:nvPicPr>
                  <pic:blipFill>
                    <a:blip r:embed="rId71" cstate="print"/>
                    <a:stretch>
                      <a:fillRect/>
                    </a:stretch>
                  </pic:blipFill>
                  <pic:spPr>
                    <a:xfrm>
                      <a:off x="0" y="0"/>
                      <a:ext cx="1143000" cy="9525"/>
                    </a:xfrm>
                    <a:prstGeom prst="rect">
                      <a:avLst/>
                    </a:prstGeom>
                  </pic:spPr>
                </pic:pic>
              </a:graphicData>
            </a:graphic>
          </wp:anchor>
        </w:drawing>
      </w:r>
      <w:r>
        <w:drawing>
          <wp:anchor distT="0" distB="0" distL="0" distR="0" simplePos="0" relativeHeight="251750400" behindDoc="1" locked="0" layoutInCell="0" allowOverlap="1">
            <wp:simplePos x="0" y="0"/>
            <wp:positionH relativeFrom="page">
              <wp:posOffset>6052820</wp:posOffset>
            </wp:positionH>
            <wp:positionV relativeFrom="page">
              <wp:posOffset>8331200</wp:posOffset>
            </wp:positionV>
            <wp:extent cx="9525" cy="467360"/>
            <wp:effectExtent l="0" t="0" r="0" b="0"/>
            <wp:wrapNone/>
            <wp:docPr id="54" name="IM 54" descr="IM 54"/>
            <wp:cNvGraphicFramePr/>
            <a:graphic xmlns:a="http://schemas.openxmlformats.org/drawingml/2006/main">
              <a:graphicData uri="http://schemas.openxmlformats.org/drawingml/2006/picture">
                <pic:pic xmlns:pic="http://schemas.openxmlformats.org/drawingml/2006/picture">
                  <pic:nvPicPr>
                    <pic:cNvPr id="54" name="IM 54" descr="IM 54"/>
                    <pic:cNvPicPr/>
                  </pic:nvPicPr>
                  <pic:blipFill>
                    <a:blip r:embed="rId72" cstate="print"/>
                    <a:stretch>
                      <a:fillRect/>
                    </a:stretch>
                  </pic:blipFill>
                  <pic:spPr>
                    <a:xfrm>
                      <a:off x="0" y="0"/>
                      <a:ext cx="9525" cy="467677"/>
                    </a:xfrm>
                    <a:prstGeom prst="rect">
                      <a:avLst/>
                    </a:prstGeom>
                  </pic:spPr>
                </pic:pic>
              </a:graphicData>
            </a:graphic>
          </wp:anchor>
        </w:drawing>
      </w:r>
      <w:r>
        <w:drawing>
          <wp:anchor distT="0" distB="0" distL="0" distR="0" simplePos="0" relativeHeight="251832320" behindDoc="0" locked="0" layoutInCell="0" allowOverlap="1">
            <wp:simplePos x="0" y="0"/>
            <wp:positionH relativeFrom="page">
              <wp:posOffset>3766820</wp:posOffset>
            </wp:positionH>
            <wp:positionV relativeFrom="page">
              <wp:posOffset>3271520</wp:posOffset>
            </wp:positionV>
            <wp:extent cx="9525" cy="280035"/>
            <wp:effectExtent l="0" t="0" r="0" b="0"/>
            <wp:wrapNone/>
            <wp:docPr id="55" name="IM 55" descr="IM 55"/>
            <wp:cNvGraphicFramePr/>
            <a:graphic xmlns:a="http://schemas.openxmlformats.org/drawingml/2006/main">
              <a:graphicData uri="http://schemas.openxmlformats.org/drawingml/2006/picture">
                <pic:pic xmlns:pic="http://schemas.openxmlformats.org/drawingml/2006/picture">
                  <pic:nvPicPr>
                    <pic:cNvPr id="55" name="IM 55" descr="IM 55"/>
                    <pic:cNvPicPr/>
                  </pic:nvPicPr>
                  <pic:blipFill>
                    <a:blip r:embed="rId73" cstate="print"/>
                    <a:stretch>
                      <a:fillRect/>
                    </a:stretch>
                  </pic:blipFill>
                  <pic:spPr>
                    <a:xfrm>
                      <a:off x="0" y="0"/>
                      <a:ext cx="9525" cy="280034"/>
                    </a:xfrm>
                    <a:prstGeom prst="rect">
                      <a:avLst/>
                    </a:prstGeom>
                  </pic:spPr>
                </pic:pic>
              </a:graphicData>
            </a:graphic>
          </wp:anchor>
        </w:drawing>
      </w:r>
      <w:r>
        <w:drawing>
          <wp:anchor distT="0" distB="0" distL="0" distR="0" simplePos="0" relativeHeight="251677696" behindDoc="1" locked="0" layoutInCell="0" allowOverlap="1">
            <wp:simplePos x="0" y="0"/>
            <wp:positionH relativeFrom="page">
              <wp:posOffset>2265045</wp:posOffset>
            </wp:positionH>
            <wp:positionV relativeFrom="page">
              <wp:posOffset>3568700</wp:posOffset>
            </wp:positionV>
            <wp:extent cx="3002280" cy="693420"/>
            <wp:effectExtent l="0" t="0" r="0" b="0"/>
            <wp:wrapNone/>
            <wp:docPr id="56" name="IM 56" descr="IM 56"/>
            <wp:cNvGraphicFramePr/>
            <a:graphic xmlns:a="http://schemas.openxmlformats.org/drawingml/2006/main">
              <a:graphicData uri="http://schemas.openxmlformats.org/drawingml/2006/picture">
                <pic:pic xmlns:pic="http://schemas.openxmlformats.org/drawingml/2006/picture">
                  <pic:nvPicPr>
                    <pic:cNvPr id="56" name="IM 56" descr="IM 56"/>
                    <pic:cNvPicPr/>
                  </pic:nvPicPr>
                  <pic:blipFill>
                    <a:blip r:embed="rId74" cstate="print"/>
                    <a:stretch>
                      <a:fillRect/>
                    </a:stretch>
                  </pic:blipFill>
                  <pic:spPr>
                    <a:xfrm>
                      <a:off x="0" y="0"/>
                      <a:ext cx="3002279" cy="693420"/>
                    </a:xfrm>
                    <a:prstGeom prst="rect">
                      <a:avLst/>
                    </a:prstGeom>
                  </pic:spPr>
                </pic:pic>
              </a:graphicData>
            </a:graphic>
          </wp:anchor>
        </w:drawing>
      </w:r>
      <w:r>
        <w:drawing>
          <wp:anchor distT="0" distB="0" distL="0" distR="0" simplePos="0" relativeHeight="251834368" behindDoc="0" locked="0" layoutInCell="0" allowOverlap="1">
            <wp:simplePos x="0" y="0"/>
            <wp:positionH relativeFrom="page">
              <wp:posOffset>3733165</wp:posOffset>
            </wp:positionH>
            <wp:positionV relativeFrom="page">
              <wp:posOffset>3492500</wp:posOffset>
            </wp:positionV>
            <wp:extent cx="76200" cy="76200"/>
            <wp:effectExtent l="0" t="0" r="0" b="0"/>
            <wp:wrapNone/>
            <wp:docPr id="57" name="IM 57" descr="IM 57"/>
            <wp:cNvGraphicFramePr/>
            <a:graphic xmlns:a="http://schemas.openxmlformats.org/drawingml/2006/main">
              <a:graphicData uri="http://schemas.openxmlformats.org/drawingml/2006/picture">
                <pic:pic xmlns:pic="http://schemas.openxmlformats.org/drawingml/2006/picture">
                  <pic:nvPicPr>
                    <pic:cNvPr id="57" name="IM 57" descr="IM 57"/>
                    <pic:cNvPicPr/>
                  </pic:nvPicPr>
                  <pic:blipFill>
                    <a:blip r:embed="rId75" cstate="print"/>
                    <a:stretch>
                      <a:fillRect/>
                    </a:stretch>
                  </pic:blipFill>
                  <pic:spPr>
                    <a:xfrm>
                      <a:off x="0" y="0"/>
                      <a:ext cx="76200" cy="76200"/>
                    </a:xfrm>
                    <a:prstGeom prst="rect">
                      <a:avLst/>
                    </a:prstGeom>
                  </pic:spPr>
                </pic:pic>
              </a:graphicData>
            </a:graphic>
          </wp:anchor>
        </w:drawing>
      </w:r>
      <w:r>
        <w:drawing>
          <wp:anchor distT="0" distB="0" distL="0" distR="0" simplePos="0" relativeHeight="251821056" behindDoc="0" locked="0" layoutInCell="0" allowOverlap="1">
            <wp:simplePos x="0" y="0"/>
            <wp:positionH relativeFrom="page">
              <wp:posOffset>3733165</wp:posOffset>
            </wp:positionH>
            <wp:positionV relativeFrom="page">
              <wp:posOffset>4262755</wp:posOffset>
            </wp:positionV>
            <wp:extent cx="76200" cy="495300"/>
            <wp:effectExtent l="0" t="0" r="0" b="0"/>
            <wp:wrapNone/>
            <wp:docPr id="58" name="IM 58" descr="IM 58"/>
            <wp:cNvGraphicFramePr/>
            <a:graphic xmlns:a="http://schemas.openxmlformats.org/drawingml/2006/main">
              <a:graphicData uri="http://schemas.openxmlformats.org/drawingml/2006/picture">
                <pic:pic xmlns:pic="http://schemas.openxmlformats.org/drawingml/2006/picture">
                  <pic:nvPicPr>
                    <pic:cNvPr id="58" name="IM 58" descr="IM 58"/>
                    <pic:cNvPicPr/>
                  </pic:nvPicPr>
                  <pic:blipFill>
                    <a:blip r:embed="rId76" cstate="print"/>
                    <a:stretch>
                      <a:fillRect/>
                    </a:stretch>
                  </pic:blipFill>
                  <pic:spPr>
                    <a:xfrm>
                      <a:off x="0" y="0"/>
                      <a:ext cx="76200" cy="495300"/>
                    </a:xfrm>
                    <a:prstGeom prst="rect">
                      <a:avLst/>
                    </a:prstGeom>
                  </pic:spPr>
                </pic:pic>
              </a:graphicData>
            </a:graphic>
          </wp:anchor>
        </w:drawing>
      </w:r>
      <w:r>
        <w:drawing>
          <wp:anchor distT="0" distB="0" distL="0" distR="0" simplePos="0" relativeHeight="251830272" behindDoc="0" locked="0" layoutInCell="0" allowOverlap="1">
            <wp:simplePos x="0" y="0"/>
            <wp:positionH relativeFrom="page">
              <wp:posOffset>5372100</wp:posOffset>
            </wp:positionH>
            <wp:positionV relativeFrom="page">
              <wp:posOffset>5554980</wp:posOffset>
            </wp:positionV>
            <wp:extent cx="685800" cy="297180"/>
            <wp:effectExtent l="0" t="0" r="0" b="0"/>
            <wp:wrapNone/>
            <wp:docPr id="59" name="IM 59" descr="IM 59"/>
            <wp:cNvGraphicFramePr/>
            <a:graphic xmlns:a="http://schemas.openxmlformats.org/drawingml/2006/main">
              <a:graphicData uri="http://schemas.openxmlformats.org/drawingml/2006/picture">
                <pic:pic xmlns:pic="http://schemas.openxmlformats.org/drawingml/2006/picture">
                  <pic:nvPicPr>
                    <pic:cNvPr id="59" name="IM 59" descr="IM 59"/>
                    <pic:cNvPicPr/>
                  </pic:nvPicPr>
                  <pic:blipFill>
                    <a:blip r:embed="rId77" cstate="print"/>
                    <a:stretch>
                      <a:fillRect/>
                    </a:stretch>
                  </pic:blipFill>
                  <pic:spPr>
                    <a:xfrm>
                      <a:off x="0" y="0"/>
                      <a:ext cx="685800" cy="297179"/>
                    </a:xfrm>
                    <a:prstGeom prst="rect">
                      <a:avLst/>
                    </a:prstGeom>
                  </pic:spPr>
                </pic:pic>
              </a:graphicData>
            </a:graphic>
          </wp:anchor>
        </w:drawing>
      </w:r>
      <w:r>
        <w:drawing>
          <wp:anchor distT="0" distB="0" distL="0" distR="0" simplePos="0" relativeHeight="251816960" behindDoc="0" locked="0" layoutInCell="0" allowOverlap="1">
            <wp:simplePos x="0" y="0"/>
            <wp:positionH relativeFrom="page">
              <wp:posOffset>3733165</wp:posOffset>
            </wp:positionH>
            <wp:positionV relativeFrom="page">
              <wp:posOffset>5450840</wp:posOffset>
            </wp:positionV>
            <wp:extent cx="76200" cy="396240"/>
            <wp:effectExtent l="0" t="0" r="0" b="0"/>
            <wp:wrapNone/>
            <wp:docPr id="60" name="IM 60" descr="IM 60"/>
            <wp:cNvGraphicFramePr/>
            <a:graphic xmlns:a="http://schemas.openxmlformats.org/drawingml/2006/main">
              <a:graphicData uri="http://schemas.openxmlformats.org/drawingml/2006/picture">
                <pic:pic xmlns:pic="http://schemas.openxmlformats.org/drawingml/2006/picture">
                  <pic:nvPicPr>
                    <pic:cNvPr id="60" name="IM 60" descr="IM 60"/>
                    <pic:cNvPicPr/>
                  </pic:nvPicPr>
                  <pic:blipFill>
                    <a:blip r:embed="rId78" cstate="print"/>
                    <a:stretch>
                      <a:fillRect/>
                    </a:stretch>
                  </pic:blipFill>
                  <pic:spPr>
                    <a:xfrm>
                      <a:off x="0" y="0"/>
                      <a:ext cx="76200" cy="396240"/>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3733165</wp:posOffset>
            </wp:positionH>
            <wp:positionV relativeFrom="page">
              <wp:posOffset>6243320</wp:posOffset>
            </wp:positionV>
            <wp:extent cx="76200" cy="396240"/>
            <wp:effectExtent l="0" t="0" r="0" b="0"/>
            <wp:wrapNone/>
            <wp:docPr id="61" name="IM 61" descr="IM 61"/>
            <wp:cNvGraphicFramePr/>
            <a:graphic xmlns:a="http://schemas.openxmlformats.org/drawingml/2006/main">
              <a:graphicData uri="http://schemas.openxmlformats.org/drawingml/2006/picture">
                <pic:pic xmlns:pic="http://schemas.openxmlformats.org/drawingml/2006/picture">
                  <pic:nvPicPr>
                    <pic:cNvPr id="61" name="IM 61" descr="IM 61"/>
                    <pic:cNvPicPr/>
                  </pic:nvPicPr>
                  <pic:blipFill>
                    <a:blip r:embed="rId79" cstate="print"/>
                    <a:stretch>
                      <a:fillRect/>
                    </a:stretch>
                  </pic:blipFill>
                  <pic:spPr>
                    <a:xfrm>
                      <a:off x="0" y="0"/>
                      <a:ext cx="76200" cy="396240"/>
                    </a:xfrm>
                    <a:prstGeom prst="rect">
                      <a:avLst/>
                    </a:prstGeom>
                  </pic:spPr>
                </pic:pic>
              </a:graphicData>
            </a:graphic>
          </wp:anchor>
        </w:drawing>
      </w:r>
      <w:r>
        <w:drawing>
          <wp:anchor distT="0" distB="0" distL="0" distR="0" simplePos="0" relativeHeight="251810816" behindDoc="0" locked="0" layoutInCell="0" allowOverlap="1">
            <wp:simplePos x="0" y="0"/>
            <wp:positionH relativeFrom="page">
              <wp:posOffset>4647565</wp:posOffset>
            </wp:positionH>
            <wp:positionV relativeFrom="page">
              <wp:posOffset>6243320</wp:posOffset>
            </wp:positionV>
            <wp:extent cx="76200" cy="396240"/>
            <wp:effectExtent l="0" t="0" r="0" b="0"/>
            <wp:wrapNone/>
            <wp:docPr id="62" name="IM 62" descr="IM 62"/>
            <wp:cNvGraphicFramePr/>
            <a:graphic xmlns:a="http://schemas.openxmlformats.org/drawingml/2006/main">
              <a:graphicData uri="http://schemas.openxmlformats.org/drawingml/2006/picture">
                <pic:pic xmlns:pic="http://schemas.openxmlformats.org/drawingml/2006/picture">
                  <pic:nvPicPr>
                    <pic:cNvPr id="62" name="IM 62" descr="IM 62"/>
                    <pic:cNvPicPr/>
                  </pic:nvPicPr>
                  <pic:blipFill>
                    <a:blip r:embed="rId80" cstate="print"/>
                    <a:stretch>
                      <a:fillRect/>
                    </a:stretch>
                  </pic:blipFill>
                  <pic:spPr>
                    <a:xfrm>
                      <a:off x="0" y="0"/>
                      <a:ext cx="76200" cy="396240"/>
                    </a:xfrm>
                    <a:prstGeom prst="rect">
                      <a:avLst/>
                    </a:prstGeom>
                  </pic:spPr>
                </pic:pic>
              </a:graphicData>
            </a:graphic>
          </wp:anchor>
        </w:drawing>
      </w:r>
      <w:r>
        <w:drawing>
          <wp:anchor distT="0" distB="0" distL="0" distR="0" simplePos="0" relativeHeight="251799552" behindDoc="0" locked="0" layoutInCell="0" allowOverlap="1">
            <wp:simplePos x="0" y="0"/>
            <wp:positionH relativeFrom="page">
              <wp:posOffset>3733165</wp:posOffset>
            </wp:positionH>
            <wp:positionV relativeFrom="page">
              <wp:posOffset>7653020</wp:posOffset>
            </wp:positionV>
            <wp:extent cx="76200" cy="76200"/>
            <wp:effectExtent l="0" t="0" r="0" b="0"/>
            <wp:wrapNone/>
            <wp:docPr id="63" name="IM 63" descr="IM 63"/>
            <wp:cNvGraphicFramePr/>
            <a:graphic xmlns:a="http://schemas.openxmlformats.org/drawingml/2006/main">
              <a:graphicData uri="http://schemas.openxmlformats.org/drawingml/2006/picture">
                <pic:pic xmlns:pic="http://schemas.openxmlformats.org/drawingml/2006/picture">
                  <pic:nvPicPr>
                    <pic:cNvPr id="63" name="IM 63" descr="IM 63"/>
                    <pic:cNvPicPr/>
                  </pic:nvPicPr>
                  <pic:blipFill>
                    <a:blip r:embed="rId81" cstate="print"/>
                    <a:stretch>
                      <a:fillRect/>
                    </a:stretch>
                  </pic:blipFill>
                  <pic:spPr>
                    <a:xfrm>
                      <a:off x="0" y="0"/>
                      <a:ext cx="76200" cy="76200"/>
                    </a:xfrm>
                    <a:prstGeom prst="rect">
                      <a:avLst/>
                    </a:prstGeom>
                  </pic:spPr>
                </pic:pic>
              </a:graphicData>
            </a:graphic>
          </wp:anchor>
        </w:drawing>
      </w:r>
      <w:r>
        <w:drawing>
          <wp:anchor distT="0" distB="0" distL="0" distR="0" simplePos="0" relativeHeight="251807744" behindDoc="0" locked="0" layoutInCell="0" allowOverlap="1">
            <wp:simplePos x="0" y="0"/>
            <wp:positionH relativeFrom="page">
              <wp:posOffset>2704465</wp:posOffset>
            </wp:positionH>
            <wp:positionV relativeFrom="page">
              <wp:posOffset>7333615</wp:posOffset>
            </wp:positionV>
            <wp:extent cx="76200" cy="1684020"/>
            <wp:effectExtent l="0" t="0" r="0" b="0"/>
            <wp:wrapNone/>
            <wp:docPr id="64" name="IM 64" descr="IM 64"/>
            <wp:cNvGraphicFramePr/>
            <a:graphic xmlns:a="http://schemas.openxmlformats.org/drawingml/2006/main">
              <a:graphicData uri="http://schemas.openxmlformats.org/drawingml/2006/picture">
                <pic:pic xmlns:pic="http://schemas.openxmlformats.org/drawingml/2006/picture">
                  <pic:nvPicPr>
                    <pic:cNvPr id="64" name="IM 64" descr="IM 64"/>
                    <pic:cNvPicPr/>
                  </pic:nvPicPr>
                  <pic:blipFill>
                    <a:blip r:embed="rId82" cstate="print"/>
                    <a:stretch>
                      <a:fillRect/>
                    </a:stretch>
                  </pic:blipFill>
                  <pic:spPr>
                    <a:xfrm>
                      <a:off x="0" y="0"/>
                      <a:ext cx="76200" cy="1684019"/>
                    </a:xfrm>
                    <a:prstGeom prst="rect">
                      <a:avLst/>
                    </a:prstGeom>
                  </pic:spPr>
                </pic:pic>
              </a:graphicData>
            </a:graphic>
          </wp:anchor>
        </w:drawing>
      </w:r>
      <w:r>
        <w:drawing>
          <wp:anchor distT="0" distB="0" distL="0" distR="0" simplePos="0" relativeHeight="251828224" behindDoc="0" locked="0" layoutInCell="0" allowOverlap="1">
            <wp:simplePos x="0" y="0"/>
            <wp:positionH relativeFrom="page">
              <wp:posOffset>6019800</wp:posOffset>
            </wp:positionH>
            <wp:positionV relativeFrom="page">
              <wp:posOffset>7653020</wp:posOffset>
            </wp:positionV>
            <wp:extent cx="76200" cy="76200"/>
            <wp:effectExtent l="0" t="0" r="0" b="0"/>
            <wp:wrapNone/>
            <wp:docPr id="65" name="IM 65" descr="IM 65"/>
            <wp:cNvGraphicFramePr/>
            <a:graphic xmlns:a="http://schemas.openxmlformats.org/drawingml/2006/main">
              <a:graphicData uri="http://schemas.openxmlformats.org/drawingml/2006/picture">
                <pic:pic xmlns:pic="http://schemas.openxmlformats.org/drawingml/2006/picture">
                  <pic:nvPicPr>
                    <pic:cNvPr id="65" name="IM 65" descr="IM 65"/>
                    <pic:cNvPicPr/>
                  </pic:nvPicPr>
                  <pic:blipFill>
                    <a:blip r:embed="rId83" cstate="print"/>
                    <a:stretch>
                      <a:fillRect/>
                    </a:stretch>
                  </pic:blipFill>
                  <pic:spPr>
                    <a:xfrm>
                      <a:off x="0" y="0"/>
                      <a:ext cx="76200" cy="76200"/>
                    </a:xfrm>
                    <a:prstGeom prst="rect">
                      <a:avLst/>
                    </a:prstGeom>
                  </pic:spPr>
                </pic:pic>
              </a:graphicData>
            </a:graphic>
          </wp:anchor>
        </w:drawing>
      </w:r>
      <w:r>
        <w:rPr>
          <w:rFonts w:eastAsia="Arial"/>
        </w:rPr>
        <w:pict>
          <v:shape id="_x0000_s1078" o:spid="_x0000_s1078" o:spt="202" type="#_x0000_t202" style="position:absolute;left:0pt;margin-left:367.3pt;margin-top:644.3pt;height:15.3pt;width:36.95pt;mso-position-horizontal-relative:page;mso-position-vertical-relative:page;rotation:23592960f;z-index:251870208;mso-width-relative:page;mso-height-relative:page;" filled="f" stroked="f" coordsize="21600,21600" o:allowincell="f">
            <v:path/>
            <v:fill on="f" focussize="0,0"/>
            <v:stroke on="f" joinstyle="miter"/>
            <v:imagedata o:title=""/>
            <o:lock v:ext="edit"/>
            <v:textbox inset="0mm,0mm,0mm,0mm">
              <w:txbxContent>
                <w:p w14:paraId="09CE249A">
                  <w:pPr>
                    <w:spacing w:before="19" w:line="204" w:lineRule="auto"/>
                    <w:ind w:firstLine="20"/>
                    <w:rPr>
                      <w:rFonts w:ascii="仿宋" w:hAnsi="仿宋" w:eastAsia="仿宋" w:cs="仿宋"/>
                      <w:sz w:val="24"/>
                      <w:szCs w:val="24"/>
                    </w:rPr>
                  </w:pPr>
                  <w:r>
                    <w:rPr>
                      <w:rFonts w:ascii="仿宋" w:hAnsi="仿宋" w:eastAsia="仿宋" w:cs="仿宋"/>
                      <w:spacing w:val="-5"/>
                      <w:sz w:val="24"/>
                      <w:szCs w:val="24"/>
                    </w:rPr>
                    <w:t>不合格</w:t>
                  </w:r>
                </w:p>
              </w:txbxContent>
            </v:textbox>
          </v:shape>
        </w:pict>
      </w:r>
      <w:r>
        <w:drawing>
          <wp:anchor distT="0" distB="0" distL="0" distR="0" simplePos="0" relativeHeight="251771904" behindDoc="0" locked="0" layoutInCell="0" allowOverlap="1">
            <wp:simplePos x="0" y="0"/>
            <wp:positionH relativeFrom="page">
              <wp:posOffset>3275965</wp:posOffset>
            </wp:positionH>
            <wp:positionV relativeFrom="page">
              <wp:posOffset>7729220</wp:posOffset>
            </wp:positionV>
            <wp:extent cx="1028700" cy="594360"/>
            <wp:effectExtent l="0" t="0" r="0" b="0"/>
            <wp:wrapNone/>
            <wp:docPr id="67" name="IM 67" descr="IM 67"/>
            <wp:cNvGraphicFramePr/>
            <a:graphic xmlns:a="http://schemas.openxmlformats.org/drawingml/2006/main">
              <a:graphicData uri="http://schemas.openxmlformats.org/drawingml/2006/picture">
                <pic:pic xmlns:pic="http://schemas.openxmlformats.org/drawingml/2006/picture">
                  <pic:nvPicPr>
                    <pic:cNvPr id="67" name="IM 67" descr="IM 67"/>
                    <pic:cNvPicPr/>
                  </pic:nvPicPr>
                  <pic:blipFill>
                    <a:blip r:embed="rId84" cstate="print"/>
                    <a:stretch>
                      <a:fillRect/>
                    </a:stretch>
                  </pic:blipFill>
                  <pic:spPr>
                    <a:xfrm>
                      <a:off x="0" y="0"/>
                      <a:ext cx="1028700" cy="594360"/>
                    </a:xfrm>
                    <a:prstGeom prst="rect">
                      <a:avLst/>
                    </a:prstGeom>
                  </pic:spPr>
                </pic:pic>
              </a:graphicData>
            </a:graphic>
          </wp:anchor>
        </w:drawing>
      </w:r>
      <w:r>
        <w:rPr>
          <w:rFonts w:eastAsia="Arial"/>
        </w:rPr>
        <w:pict>
          <v:shape id="_x0000_s1077" o:spid="_x0000_s1077" o:spt="202" type="#_x0000_t202" style="position:absolute;left:0pt;margin-left:256.6pt;margin-top:607.25pt;height:49.6pt;width:83.75pt;mso-position-horizontal-relative:page;mso-position-vertical-relative:page;rotation:23592960f;z-index:251865088;mso-width-relative:page;mso-height-relative:page;" filled="f" stroked="f" coordsize="21600,21600" o:allowincell="f">
            <v:path/>
            <v:fill on="f" focussize="0,0"/>
            <v:stroke on="f" joinstyle="miter"/>
            <v:imagedata o:title=""/>
            <o:lock v:ext="edit"/>
            <v:textbox inset="0mm,0mm,0mm,0mm">
              <w:txbxContent>
                <w:p w14:paraId="32B76820">
                  <w:pPr>
                    <w:spacing w:line="20" w:lineRule="exact"/>
                  </w:pPr>
                </w:p>
                <w:tbl>
                  <w:tblPr>
                    <w:tblStyle w:val="7"/>
                    <w:tblW w:w="163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35"/>
                  </w:tblGrid>
                  <w:tr w14:paraId="4E7BD2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1620" w:type="dxa"/>
                      </w:tcPr>
                      <w:p w14:paraId="25596A00">
                        <w:pPr>
                          <w:spacing w:before="126" w:line="204" w:lineRule="auto"/>
                          <w:ind w:firstLine="268"/>
                          <w:rPr>
                            <w:rFonts w:ascii="仿宋" w:hAnsi="仿宋" w:eastAsia="仿宋" w:cs="仿宋"/>
                            <w:sz w:val="28"/>
                            <w:szCs w:val="28"/>
                          </w:rPr>
                        </w:pPr>
                        <w:r>
                          <w:rPr>
                            <w:rFonts w:ascii="仿宋" w:hAnsi="仿宋" w:eastAsia="仿宋" w:cs="仿宋"/>
                            <w:spacing w:val="-5"/>
                            <w:sz w:val="28"/>
                            <w:szCs w:val="28"/>
                          </w:rPr>
                          <w:t>送质检部</w:t>
                        </w:r>
                      </w:p>
                      <w:p w14:paraId="3F8A6FA8">
                        <w:pPr>
                          <w:spacing w:before="150" w:line="204" w:lineRule="auto"/>
                          <w:ind w:firstLine="428"/>
                          <w:rPr>
                            <w:rFonts w:ascii="仿宋" w:hAnsi="仿宋" w:eastAsia="仿宋" w:cs="仿宋"/>
                            <w:sz w:val="28"/>
                            <w:szCs w:val="28"/>
                          </w:rPr>
                        </w:pPr>
                        <w:r>
                          <w:rPr>
                            <w:rFonts w:ascii="仿宋" w:hAnsi="仿宋" w:eastAsia="仿宋" w:cs="仿宋"/>
                            <w:spacing w:val="-11"/>
                            <w:sz w:val="28"/>
                            <w:szCs w:val="28"/>
                          </w:rPr>
                          <w:t>门检验</w:t>
                        </w:r>
                      </w:p>
                    </w:tc>
                  </w:tr>
                </w:tbl>
                <w:p w14:paraId="34638B4E"/>
              </w:txbxContent>
            </v:textbox>
          </v:shape>
        </w:pict>
      </w:r>
      <w:r>
        <w:drawing>
          <wp:anchor distT="0" distB="0" distL="0" distR="0" simplePos="0" relativeHeight="251803648" behindDoc="0" locked="0" layoutInCell="0" allowOverlap="1">
            <wp:simplePos x="0" y="0"/>
            <wp:positionH relativeFrom="page">
              <wp:posOffset>3733165</wp:posOffset>
            </wp:positionH>
            <wp:positionV relativeFrom="page">
              <wp:posOffset>8323580</wp:posOffset>
            </wp:positionV>
            <wp:extent cx="76200" cy="693420"/>
            <wp:effectExtent l="0" t="0" r="0" b="0"/>
            <wp:wrapNone/>
            <wp:docPr id="69" name="IM 69" descr="IM 69"/>
            <wp:cNvGraphicFramePr/>
            <a:graphic xmlns:a="http://schemas.openxmlformats.org/drawingml/2006/main">
              <a:graphicData uri="http://schemas.openxmlformats.org/drawingml/2006/picture">
                <pic:pic xmlns:pic="http://schemas.openxmlformats.org/drawingml/2006/picture">
                  <pic:nvPicPr>
                    <pic:cNvPr id="69" name="IM 69" descr="IM 69"/>
                    <pic:cNvPicPr/>
                  </pic:nvPicPr>
                  <pic:blipFill>
                    <a:blip r:embed="rId85" cstate="print"/>
                    <a:stretch>
                      <a:fillRect/>
                    </a:stretch>
                  </pic:blipFill>
                  <pic:spPr>
                    <a:xfrm>
                      <a:off x="0" y="0"/>
                      <a:ext cx="76200" cy="693419"/>
                    </a:xfrm>
                    <a:prstGeom prst="rect">
                      <a:avLst/>
                    </a:prstGeom>
                  </pic:spPr>
                </pic:pic>
              </a:graphicData>
            </a:graphic>
          </wp:anchor>
        </w:drawing>
      </w:r>
      <w:r>
        <w:drawing>
          <wp:anchor distT="0" distB="0" distL="0" distR="0" simplePos="0" relativeHeight="251716608" behindDoc="1" locked="0" layoutInCell="0" allowOverlap="1">
            <wp:simplePos x="0" y="0"/>
            <wp:positionH relativeFrom="page">
              <wp:posOffset>5400675</wp:posOffset>
            </wp:positionH>
            <wp:positionV relativeFrom="page">
              <wp:posOffset>7729220</wp:posOffset>
            </wp:positionV>
            <wp:extent cx="1228725" cy="594360"/>
            <wp:effectExtent l="0" t="0" r="0" b="0"/>
            <wp:wrapNone/>
            <wp:docPr id="70" name="IM 70" descr="IM 70"/>
            <wp:cNvGraphicFramePr/>
            <a:graphic xmlns:a="http://schemas.openxmlformats.org/drawingml/2006/main">
              <a:graphicData uri="http://schemas.openxmlformats.org/drawingml/2006/picture">
                <pic:pic xmlns:pic="http://schemas.openxmlformats.org/drawingml/2006/picture">
                  <pic:nvPicPr>
                    <pic:cNvPr id="70" name="IM 70" descr="IM 70"/>
                    <pic:cNvPicPr/>
                  </pic:nvPicPr>
                  <pic:blipFill>
                    <a:blip r:embed="rId86" cstate="print"/>
                    <a:stretch>
                      <a:fillRect/>
                    </a:stretch>
                  </pic:blipFill>
                  <pic:spPr>
                    <a:xfrm>
                      <a:off x="0" y="0"/>
                      <a:ext cx="1228583" cy="594360"/>
                    </a:xfrm>
                    <a:prstGeom prst="rect">
                      <a:avLst/>
                    </a:prstGeom>
                  </pic:spPr>
                </pic:pic>
              </a:graphicData>
            </a:graphic>
          </wp:anchor>
        </w:drawing>
      </w:r>
      <w:r>
        <w:rPr>
          <w:rFonts w:eastAsia="Arial"/>
        </w:rPr>
        <w:pict>
          <v:shape id="_x0000_s1076" o:spid="_x0000_s1076" o:spt="202" type="#_x0000_t202" style="position:absolute;left:0pt;margin-left:433.65pt;margin-top:694pt;height:49.2pt;width:92.75pt;mso-position-horizontal-relative:page;mso-position-vertical-relative:page;rotation:23592960f;z-index:251853824;mso-width-relative:page;mso-height-relative:page;" filled="f" stroked="f" coordsize="21600,21600" o:allowincell="f">
            <v:path/>
            <v:fill on="f" focussize="0,0"/>
            <v:stroke on="f" joinstyle="miter"/>
            <v:imagedata o:title=""/>
            <o:lock v:ext="edit"/>
            <v:textbox inset="0mm,0mm,0mm,0mm">
              <w:txbxContent>
                <w:p w14:paraId="7233E20C">
                  <w:pPr>
                    <w:spacing w:line="20" w:lineRule="exact"/>
                  </w:pPr>
                </w:p>
                <w:tbl>
                  <w:tblPr>
                    <w:tblStyle w:val="7"/>
                    <w:tblW w:w="1815" w:type="dxa"/>
                    <w:tblInd w:w="20"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7AA81163">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3" w:hRule="atLeast"/>
                    </w:trPr>
                    <w:tc>
                      <w:tcPr>
                        <w:tcW w:w="1800" w:type="dxa"/>
                      </w:tcPr>
                      <w:p w14:paraId="2F277AF9">
                        <w:pPr>
                          <w:spacing w:before="129" w:line="246" w:lineRule="auto"/>
                          <w:ind w:left="213" w:right="192"/>
                          <w:rPr>
                            <w:rFonts w:ascii="仿宋" w:hAnsi="仿宋" w:eastAsia="仿宋" w:cs="仿宋"/>
                            <w:sz w:val="28"/>
                            <w:szCs w:val="28"/>
                          </w:rPr>
                        </w:pPr>
                        <w:r>
                          <w:rPr>
                            <w:rFonts w:ascii="仿宋" w:hAnsi="仿宋" w:eastAsia="仿宋" w:cs="仿宋"/>
                            <w:spacing w:val="-5"/>
                            <w:sz w:val="28"/>
                            <w:szCs w:val="28"/>
                          </w:rPr>
                          <w:t>严禁不合格</w:t>
                        </w:r>
                        <w:r>
                          <w:rPr>
                            <w:rFonts w:ascii="仿宋" w:hAnsi="仿宋" w:eastAsia="仿宋" w:cs="仿宋"/>
                            <w:spacing w:val="-116"/>
                            <w:sz w:val="28"/>
                            <w:szCs w:val="28"/>
                          </w:rPr>
                          <w:t xml:space="preserve"> </w:t>
                        </w:r>
                        <w:r>
                          <w:rPr>
                            <w:rFonts w:ascii="仿宋" w:hAnsi="仿宋" w:eastAsia="仿宋" w:cs="仿宋"/>
                            <w:spacing w:val="-5"/>
                            <w:sz w:val="28"/>
                            <w:szCs w:val="28"/>
                          </w:rPr>
                          <w:t>产品进场！</w:t>
                        </w:r>
                      </w:p>
                    </w:tc>
                  </w:tr>
                </w:tbl>
                <w:p w14:paraId="0F979D77"/>
              </w:txbxContent>
            </v:textbox>
          </v:shape>
        </w:pict>
      </w:r>
      <w:r>
        <w:drawing>
          <wp:anchor distT="0" distB="0" distL="0" distR="0" simplePos="0" relativeHeight="251731968" behindDoc="1" locked="0" layoutInCell="0" allowOverlap="1">
            <wp:simplePos x="0" y="0"/>
            <wp:positionH relativeFrom="page">
              <wp:posOffset>5524500</wp:posOffset>
            </wp:positionH>
            <wp:positionV relativeFrom="page">
              <wp:posOffset>8825865</wp:posOffset>
            </wp:positionV>
            <wp:extent cx="1143000" cy="594360"/>
            <wp:effectExtent l="0" t="0" r="0" b="0"/>
            <wp:wrapNone/>
            <wp:docPr id="72" name="IM 72" descr="IM 72"/>
            <wp:cNvGraphicFramePr/>
            <a:graphic xmlns:a="http://schemas.openxmlformats.org/drawingml/2006/main">
              <a:graphicData uri="http://schemas.openxmlformats.org/drawingml/2006/picture">
                <pic:pic xmlns:pic="http://schemas.openxmlformats.org/drawingml/2006/picture">
                  <pic:nvPicPr>
                    <pic:cNvPr id="72" name="IM 72" descr="IM 72"/>
                    <pic:cNvPicPr/>
                  </pic:nvPicPr>
                  <pic:blipFill>
                    <a:blip r:embed="rId87" cstate="print"/>
                    <a:stretch>
                      <a:fillRect/>
                    </a:stretch>
                  </pic:blipFill>
                  <pic:spPr>
                    <a:xfrm>
                      <a:off x="0" y="0"/>
                      <a:ext cx="1143000" cy="594359"/>
                    </a:xfrm>
                    <a:prstGeom prst="rect">
                      <a:avLst/>
                    </a:prstGeom>
                  </pic:spPr>
                </pic:pic>
              </a:graphicData>
            </a:graphic>
          </wp:anchor>
        </w:drawing>
      </w:r>
      <w:r>
        <w:drawing>
          <wp:anchor distT="0" distB="0" distL="0" distR="0" simplePos="0" relativeHeight="251783168" behindDoc="0" locked="0" layoutInCell="0" allowOverlap="1">
            <wp:simplePos x="0" y="0"/>
            <wp:positionH relativeFrom="page">
              <wp:posOffset>3381375</wp:posOffset>
            </wp:positionH>
            <wp:positionV relativeFrom="page">
              <wp:posOffset>6639560</wp:posOffset>
            </wp:positionV>
            <wp:extent cx="800100" cy="693420"/>
            <wp:effectExtent l="0" t="0" r="0" b="0"/>
            <wp:wrapNone/>
            <wp:docPr id="73" name="IM 73" descr="IM 73"/>
            <wp:cNvGraphicFramePr/>
            <a:graphic xmlns:a="http://schemas.openxmlformats.org/drawingml/2006/main">
              <a:graphicData uri="http://schemas.openxmlformats.org/drawingml/2006/picture">
                <pic:pic xmlns:pic="http://schemas.openxmlformats.org/drawingml/2006/picture">
                  <pic:nvPicPr>
                    <pic:cNvPr id="73" name="IM 73" descr="IM 73"/>
                    <pic:cNvPicPr/>
                  </pic:nvPicPr>
                  <pic:blipFill>
                    <a:blip r:embed="rId88" cstate="print"/>
                    <a:stretch>
                      <a:fillRect/>
                    </a:stretch>
                  </pic:blipFill>
                  <pic:spPr>
                    <a:xfrm>
                      <a:off x="0" y="0"/>
                      <a:ext cx="800100" cy="693420"/>
                    </a:xfrm>
                    <a:prstGeom prst="rect">
                      <a:avLst/>
                    </a:prstGeom>
                  </pic:spPr>
                </pic:pic>
              </a:graphicData>
            </a:graphic>
          </wp:anchor>
        </w:drawing>
      </w:r>
      <w:r>
        <w:rPr>
          <w:rFonts w:eastAsia="Arial"/>
        </w:rPr>
        <w:pict>
          <v:shape id="_x0000_s1075" o:spid="_x0000_s1075" o:spt="202" type="#_x0000_t202" style="position:absolute;left:0pt;margin-left:264.9pt;margin-top:521.45pt;height:57.4pt;width:65.75pt;mso-position-horizontal-relative:page;mso-position-vertical-relative:page;rotation:23592960f;z-index:251877376;mso-width-relative:page;mso-height-relative:page;" filled="f" stroked="f" coordsize="21600,21600" o:allowincell="f">
            <v:path/>
            <v:fill on="f" focussize="0,0"/>
            <v:stroke on="f" joinstyle="miter"/>
            <v:imagedata o:title=""/>
            <o:lock v:ext="edit"/>
            <v:textbox inset="0mm,0mm,0mm,0mm">
              <w:txbxContent>
                <w:p w14:paraId="5091009F">
                  <w:pPr>
                    <w:spacing w:line="20" w:lineRule="exact"/>
                  </w:pPr>
                </w:p>
                <w:tbl>
                  <w:tblPr>
                    <w:tblStyle w:val="7"/>
                    <w:tblW w:w="127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76C41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1260" w:type="dxa"/>
                      </w:tcPr>
                      <w:p w14:paraId="2C886E49">
                        <w:pPr>
                          <w:spacing w:before="127" w:line="303" w:lineRule="auto"/>
                          <w:ind w:left="367" w:right="342" w:hanging="2"/>
                          <w:rPr>
                            <w:rFonts w:ascii="仿宋" w:hAnsi="仿宋" w:eastAsia="仿宋" w:cs="仿宋"/>
                            <w:sz w:val="28"/>
                            <w:szCs w:val="28"/>
                          </w:rPr>
                        </w:pPr>
                        <w:r>
                          <w:rPr>
                            <w:rFonts w:ascii="仿宋" w:hAnsi="仿宋" w:eastAsia="仿宋" w:cs="仿宋"/>
                            <w:spacing w:val="-12"/>
                            <w:sz w:val="28"/>
                            <w:szCs w:val="28"/>
                          </w:rPr>
                          <w:t>存在</w:t>
                        </w:r>
                        <w:r>
                          <w:rPr>
                            <w:rFonts w:ascii="仿宋" w:hAnsi="仿宋" w:eastAsia="仿宋" w:cs="仿宋"/>
                            <w:spacing w:val="-119"/>
                            <w:sz w:val="28"/>
                            <w:szCs w:val="28"/>
                          </w:rPr>
                          <w:t xml:space="preserve"> </w:t>
                        </w:r>
                        <w:r>
                          <w:rPr>
                            <w:rFonts w:ascii="仿宋" w:hAnsi="仿宋" w:eastAsia="仿宋" w:cs="仿宋"/>
                            <w:spacing w:val="-13"/>
                            <w:sz w:val="28"/>
                            <w:szCs w:val="28"/>
                          </w:rPr>
                          <w:t>质疑</w:t>
                        </w:r>
                      </w:p>
                    </w:tc>
                  </w:tr>
                </w:tbl>
                <w:p w14:paraId="34A10D6B"/>
              </w:txbxContent>
            </v:textbox>
          </v:shape>
        </w:pict>
      </w:r>
      <w:r>
        <w:drawing>
          <wp:anchor distT="0" distB="0" distL="0" distR="0" simplePos="0" relativeHeight="251688960" behindDoc="1" locked="0" layoutInCell="0" allowOverlap="1">
            <wp:simplePos x="0" y="0"/>
            <wp:positionH relativeFrom="page">
              <wp:posOffset>2400300</wp:posOffset>
            </wp:positionH>
            <wp:positionV relativeFrom="page">
              <wp:posOffset>6639560</wp:posOffset>
            </wp:positionV>
            <wp:extent cx="800100" cy="693420"/>
            <wp:effectExtent l="0" t="0" r="0" b="0"/>
            <wp:wrapNone/>
            <wp:docPr id="75" name="IM 75" descr="IM 75"/>
            <wp:cNvGraphicFramePr/>
            <a:graphic xmlns:a="http://schemas.openxmlformats.org/drawingml/2006/main">
              <a:graphicData uri="http://schemas.openxmlformats.org/drawingml/2006/picture">
                <pic:pic xmlns:pic="http://schemas.openxmlformats.org/drawingml/2006/picture">
                  <pic:nvPicPr>
                    <pic:cNvPr id="75" name="IM 75" descr="IM 75"/>
                    <pic:cNvPicPr/>
                  </pic:nvPicPr>
                  <pic:blipFill>
                    <a:blip r:embed="rId89" cstate="print"/>
                    <a:stretch>
                      <a:fillRect/>
                    </a:stretch>
                  </pic:blipFill>
                  <pic:spPr>
                    <a:xfrm>
                      <a:off x="0" y="0"/>
                      <a:ext cx="800100" cy="693420"/>
                    </a:xfrm>
                    <a:prstGeom prst="rect">
                      <a:avLst/>
                    </a:prstGeom>
                  </pic:spPr>
                </pic:pic>
              </a:graphicData>
            </a:graphic>
          </wp:anchor>
        </w:drawing>
      </w:r>
      <w:r>
        <w:rPr>
          <w:rFonts w:eastAsia="Arial"/>
        </w:rPr>
        <w:pict>
          <v:shape id="_x0000_s1074" o:spid="_x0000_s1074" o:spt="202" type="#_x0000_t202" style="position:absolute;left:0pt;margin-left:187.65pt;margin-top:521.45pt;height:57.4pt;width:65.75pt;mso-position-horizontal-relative:page;mso-position-vertical-relative:page;rotation:23592960f;z-index:-251471872;mso-width-relative:page;mso-height-relative:page;" filled="f" stroked="f" coordsize="21600,21600" o:allowincell="f">
            <v:path/>
            <v:fill on="f" focussize="0,0"/>
            <v:stroke on="f" joinstyle="miter"/>
            <v:imagedata o:title=""/>
            <o:lock v:ext="edit"/>
            <v:textbox inset="0mm,0mm,0mm,0mm">
              <w:txbxContent>
                <w:p w14:paraId="2D459B1E">
                  <w:pPr>
                    <w:spacing w:line="20" w:lineRule="exact"/>
                  </w:pPr>
                </w:p>
                <w:tbl>
                  <w:tblPr>
                    <w:tblStyle w:val="7"/>
                    <w:tblW w:w="127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7A7451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1260" w:type="dxa"/>
                      </w:tcPr>
                      <w:p w14:paraId="3A49F990">
                        <w:pPr>
                          <w:spacing w:before="127" w:line="303" w:lineRule="auto"/>
                          <w:ind w:left="366" w:right="342" w:firstLine="1"/>
                          <w:rPr>
                            <w:rFonts w:ascii="仿宋" w:hAnsi="仿宋" w:eastAsia="仿宋" w:cs="仿宋"/>
                            <w:sz w:val="28"/>
                            <w:szCs w:val="28"/>
                          </w:rPr>
                        </w:pPr>
                        <w:r>
                          <w:rPr>
                            <w:rFonts w:ascii="仿宋" w:hAnsi="仿宋" w:eastAsia="仿宋" w:cs="仿宋"/>
                            <w:spacing w:val="-13"/>
                            <w:sz w:val="28"/>
                            <w:szCs w:val="28"/>
                          </w:rPr>
                          <w:t>符合</w:t>
                        </w:r>
                        <w:r>
                          <w:rPr>
                            <w:rFonts w:ascii="仿宋" w:hAnsi="仿宋" w:eastAsia="仿宋" w:cs="仿宋"/>
                            <w:spacing w:val="-120"/>
                            <w:sz w:val="28"/>
                            <w:szCs w:val="28"/>
                          </w:rPr>
                          <w:t xml:space="preserve"> </w:t>
                        </w:r>
                        <w:r>
                          <w:rPr>
                            <w:rFonts w:ascii="仿宋" w:hAnsi="仿宋" w:eastAsia="仿宋" w:cs="仿宋"/>
                            <w:spacing w:val="-13"/>
                            <w:sz w:val="28"/>
                            <w:szCs w:val="28"/>
                          </w:rPr>
                          <w:t>要求</w:t>
                        </w:r>
                      </w:p>
                    </w:tc>
                  </w:tr>
                </w:tbl>
                <w:p w14:paraId="44FB36D5"/>
              </w:txbxContent>
            </v:textbox>
          </v:shape>
        </w:pict>
      </w:r>
      <w:r>
        <w:drawing>
          <wp:anchor distT="0" distB="0" distL="0" distR="0" simplePos="0" relativeHeight="251838464" behindDoc="0" locked="0" layoutInCell="0" allowOverlap="1">
            <wp:simplePos x="0" y="0"/>
            <wp:positionH relativeFrom="page">
              <wp:posOffset>4533265</wp:posOffset>
            </wp:positionH>
            <wp:positionV relativeFrom="page">
              <wp:posOffset>2799080</wp:posOffset>
            </wp:positionV>
            <wp:extent cx="76200" cy="76200"/>
            <wp:effectExtent l="0" t="0" r="0" b="0"/>
            <wp:wrapNone/>
            <wp:docPr id="77" name="IM 77" descr="IM 77"/>
            <wp:cNvGraphicFramePr/>
            <a:graphic xmlns:a="http://schemas.openxmlformats.org/drawingml/2006/main">
              <a:graphicData uri="http://schemas.openxmlformats.org/drawingml/2006/picture">
                <pic:pic xmlns:pic="http://schemas.openxmlformats.org/drawingml/2006/picture">
                  <pic:nvPicPr>
                    <pic:cNvPr id="77" name="IM 77" descr="IM 77"/>
                    <pic:cNvPicPr/>
                  </pic:nvPicPr>
                  <pic:blipFill>
                    <a:blip r:embed="rId63" cstate="print"/>
                    <a:stretch>
                      <a:fillRect/>
                    </a:stretch>
                  </pic:blipFill>
                  <pic:spPr>
                    <a:xfrm>
                      <a:off x="0" y="0"/>
                      <a:ext cx="76200" cy="76200"/>
                    </a:xfrm>
                    <a:prstGeom prst="rect">
                      <a:avLst/>
                    </a:prstGeom>
                  </pic:spPr>
                </pic:pic>
              </a:graphicData>
            </a:graphic>
          </wp:anchor>
        </w:drawing>
      </w:r>
      <w:r>
        <w:rPr>
          <w:rFonts w:eastAsia="Arial"/>
        </w:rPr>
        <w:pict>
          <v:shape id="_x0000_s1073" o:spid="_x0000_s1073" o:spt="202" type="#_x0000_t202" style="position:absolute;left:0pt;margin-left:429.8pt;margin-top:442.65pt;height:13.65pt;width:32.95pt;mso-position-horizontal-relative:page;mso-position-vertical-relative:page;rotation:23592960f;z-index:251901952;mso-width-relative:page;mso-height-relative:page;" filled="f" stroked="f" coordsize="21600,21600" o:allowincell="f">
            <v:path/>
            <v:fill on="f" focussize="0,0"/>
            <v:stroke on="f" joinstyle="miter"/>
            <v:imagedata o:title=""/>
            <o:lock v:ext="edit"/>
            <v:textbox inset="0mm,0mm,0mm,0mm">
              <w:txbxContent>
                <w:p w14:paraId="10141203">
                  <w:pPr>
                    <w:spacing w:before="20" w:line="204" w:lineRule="auto"/>
                    <w:ind w:firstLine="20"/>
                    <w:rPr>
                      <w:rFonts w:ascii="宋体" w:hAnsi="宋体" w:eastAsia="宋体" w:cs="宋体"/>
                    </w:rPr>
                  </w:pPr>
                  <w:r>
                    <w:rPr>
                      <w:rFonts w:ascii="宋体" w:hAnsi="宋体" w:eastAsia="宋体" w:cs="宋体"/>
                      <w:spacing w:val="-3"/>
                    </w:rPr>
                    <w:t>不合格</w:t>
                  </w:r>
                </w:p>
              </w:txbxContent>
            </v:textbox>
          </v:shape>
        </w:pict>
      </w:r>
    </w:p>
    <w:p w14:paraId="1B580797"/>
    <w:p w14:paraId="365E4AED"/>
    <w:p w14:paraId="4F6C13CB"/>
    <w:p w14:paraId="4889E189"/>
    <w:p w14:paraId="1432D90D">
      <w:pPr>
        <w:spacing w:before="157" w:line="204" w:lineRule="auto"/>
        <w:ind w:firstLine="22"/>
        <w:outlineLvl w:val="6"/>
        <w:rPr>
          <w:rFonts w:ascii="宋体" w:hAnsi="宋体" w:eastAsia="宋体" w:cs="宋体"/>
          <w:sz w:val="24"/>
          <w:szCs w:val="24"/>
        </w:rPr>
      </w:pPr>
      <w:bookmarkStart w:id="6" w:name="_bookmark7"/>
      <w:bookmarkEnd w:id="6"/>
      <w:r>
        <w:rPr>
          <w:rFonts w:ascii="宋体" w:hAnsi="宋体" w:eastAsia="宋体" w:cs="宋体"/>
          <w:spacing w:val="4"/>
          <w:sz w:val="24"/>
          <w:szCs w:val="24"/>
        </w:rPr>
        <w:t>4.3主要材料监理控制程序</w:t>
      </w:r>
    </w:p>
    <w:p w14:paraId="07065529"/>
    <w:p w14:paraId="5B7DEC8C">
      <w:pPr>
        <w:spacing w:line="133" w:lineRule="exact"/>
      </w:pPr>
    </w:p>
    <w:p w14:paraId="19C40937">
      <w:pPr>
        <w:sectPr>
          <w:footerReference r:id="rId7" w:type="default"/>
          <w:pgSz w:w="11906" w:h="16839"/>
          <w:pgMar w:top="961" w:right="1065" w:bottom="1149" w:left="1785" w:header="0" w:footer="1033" w:gutter="0"/>
          <w:cols w:equalWidth="0" w:num="1">
            <w:col w:w="9055"/>
          </w:cols>
        </w:sectPr>
      </w:pPr>
    </w:p>
    <w:p w14:paraId="0643ACF7"/>
    <w:p w14:paraId="34B3F89E">
      <w:pPr>
        <w:spacing w:line="81" w:lineRule="exact"/>
      </w:pPr>
    </w:p>
    <w:tbl>
      <w:tblPr>
        <w:tblStyle w:val="7"/>
        <w:tblW w:w="3645" w:type="dxa"/>
        <w:tblInd w:w="7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19"/>
        <w:gridCol w:w="1126"/>
      </w:tblGrid>
      <w:tr w14:paraId="6E714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3645" w:type="dxa"/>
            <w:gridSpan w:val="2"/>
            <w:shd w:val="clear" w:color="auto" w:fill="FFFFFF"/>
          </w:tcPr>
          <w:p w14:paraId="095D79DC">
            <w:pPr>
              <w:spacing w:before="173" w:line="204" w:lineRule="auto"/>
              <w:ind w:firstLine="441"/>
              <w:rPr>
                <w:rFonts w:ascii="仿宋" w:hAnsi="仿宋" w:eastAsia="仿宋" w:cs="仿宋"/>
                <w:sz w:val="28"/>
                <w:szCs w:val="28"/>
              </w:rPr>
            </w:pPr>
            <w:r>
              <w:rPr>
                <w:rFonts w:ascii="仿宋" w:hAnsi="仿宋" w:eastAsia="仿宋" w:cs="仿宋"/>
                <w:spacing w:val="-3"/>
                <w:sz w:val="28"/>
                <w:szCs w:val="28"/>
              </w:rPr>
              <w:t>主要材料质保文件收集</w:t>
            </w:r>
          </w:p>
        </w:tc>
      </w:tr>
      <w:tr w14:paraId="0DD6A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2520" w:type="dxa"/>
            <w:tcBorders>
              <w:left w:val="nil"/>
              <w:bottom w:val="nil"/>
            </w:tcBorders>
          </w:tcPr>
          <w:p w14:paraId="45AD855F"/>
        </w:tc>
        <w:tc>
          <w:tcPr>
            <w:tcW w:w="1126" w:type="dxa"/>
            <w:tcBorders>
              <w:bottom w:val="nil"/>
              <w:right w:val="nil"/>
            </w:tcBorders>
          </w:tcPr>
          <w:p w14:paraId="67A605F4"/>
        </w:tc>
      </w:tr>
    </w:tbl>
    <w:p w14:paraId="371204B7">
      <w:pPr>
        <w:spacing w:line="43" w:lineRule="exact"/>
      </w:pPr>
    </w:p>
    <w:p w14:paraId="24D7DD15">
      <w:pPr>
        <w:spacing w:line="14" w:lineRule="auto"/>
        <w:rPr>
          <w:sz w:val="2"/>
          <w:szCs w:val="2"/>
        </w:rPr>
      </w:pPr>
      <w:r>
        <w:rPr>
          <w:rFonts w:eastAsia="Arial"/>
          <w:sz w:val="2"/>
          <w:szCs w:val="2"/>
        </w:rPr>
        <w:br w:type="column"/>
      </w:r>
    </w:p>
    <w:tbl>
      <w:tblPr>
        <w:tblStyle w:val="7"/>
        <w:tblW w:w="3076"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76"/>
      </w:tblGrid>
      <w:tr w14:paraId="7CF055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2" w:hRule="atLeast"/>
        </w:trPr>
        <w:tc>
          <w:tcPr>
            <w:tcW w:w="3061" w:type="dxa"/>
          </w:tcPr>
          <w:p w14:paraId="3D86D7EF">
            <w:pPr>
              <w:spacing w:before="125" w:line="204" w:lineRule="auto"/>
              <w:ind w:firstLine="288"/>
              <w:rPr>
                <w:rFonts w:ascii="仿宋" w:hAnsi="仿宋" w:eastAsia="仿宋" w:cs="仿宋"/>
                <w:sz w:val="28"/>
                <w:szCs w:val="28"/>
              </w:rPr>
            </w:pPr>
            <w:r>
              <w:rPr>
                <w:rFonts w:ascii="仿宋" w:hAnsi="仿宋" w:eastAsia="仿宋" w:cs="仿宋"/>
                <w:spacing w:val="-3"/>
                <w:sz w:val="28"/>
                <w:szCs w:val="28"/>
              </w:rPr>
              <w:t>主要材料供货商资质</w:t>
            </w:r>
          </w:p>
          <w:p w14:paraId="1AB3E350">
            <w:pPr>
              <w:spacing w:before="150" w:line="204" w:lineRule="auto"/>
              <w:ind w:firstLine="597"/>
              <w:rPr>
                <w:rFonts w:ascii="仿宋" w:hAnsi="仿宋" w:eastAsia="仿宋" w:cs="仿宋"/>
                <w:sz w:val="28"/>
                <w:szCs w:val="28"/>
              </w:rPr>
            </w:pPr>
            <w:r>
              <w:rPr>
                <w:rFonts w:ascii="仿宋" w:hAnsi="仿宋" w:eastAsia="仿宋" w:cs="仿宋"/>
                <w:spacing w:val="-7"/>
                <w:sz w:val="28"/>
                <w:szCs w:val="28"/>
              </w:rPr>
              <w:t>已经过监理审批</w:t>
            </w:r>
          </w:p>
        </w:tc>
      </w:tr>
    </w:tbl>
    <w:p w14:paraId="6F92E922">
      <w:pPr>
        <w:sectPr>
          <w:type w:val="continuous"/>
          <w:pgSz w:w="11906" w:h="16839"/>
          <w:pgMar w:top="961" w:right="1065" w:bottom="1149" w:left="1785" w:header="0" w:footer="1033" w:gutter="0"/>
          <w:cols w:equalWidth="0" w:num="2">
            <w:col w:w="4387" w:space="479"/>
            <w:col w:w="4188"/>
          </w:cols>
        </w:sectPr>
      </w:pPr>
    </w:p>
    <w:tbl>
      <w:tblPr>
        <w:tblStyle w:val="7"/>
        <w:tblW w:w="3480" w:type="dxa"/>
        <w:tblInd w:w="24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6DBC92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465" w:type="dxa"/>
          </w:tcPr>
          <w:p w14:paraId="4C04F77F">
            <w:pPr>
              <w:spacing w:before="166" w:line="204" w:lineRule="auto"/>
              <w:ind w:firstLine="482"/>
              <w:rPr>
                <w:rFonts w:ascii="仿宋" w:hAnsi="仿宋" w:eastAsia="仿宋" w:cs="仿宋"/>
                <w:sz w:val="28"/>
                <w:szCs w:val="28"/>
              </w:rPr>
            </w:pPr>
            <w:r>
              <w:drawing>
                <wp:anchor distT="0" distB="0" distL="0" distR="0" simplePos="0" relativeHeight="251674624" behindDoc="1" locked="0" layoutInCell="1" allowOverlap="1">
                  <wp:simplePos x="0" y="0"/>
                  <wp:positionH relativeFrom="rightMargin">
                    <wp:posOffset>-2195195</wp:posOffset>
                  </wp:positionH>
                  <wp:positionV relativeFrom="topMargin">
                    <wp:posOffset>-8890</wp:posOffset>
                  </wp:positionV>
                  <wp:extent cx="2200275" cy="396240"/>
                  <wp:effectExtent l="0" t="0" r="0" b="0"/>
                  <wp:wrapNone/>
                  <wp:docPr id="79" name="IM 79" descr="IM 79"/>
                  <wp:cNvGraphicFramePr/>
                  <a:graphic xmlns:a="http://schemas.openxmlformats.org/drawingml/2006/main">
                    <a:graphicData uri="http://schemas.openxmlformats.org/drawingml/2006/picture">
                      <pic:pic xmlns:pic="http://schemas.openxmlformats.org/drawingml/2006/picture">
                        <pic:nvPicPr>
                          <pic:cNvPr id="79" name="IM 79" descr="IM 79"/>
                          <pic:cNvPicPr/>
                        </pic:nvPicPr>
                        <pic:blipFill>
                          <a:blip r:embed="rId90" cstate="print"/>
                          <a:stretch>
                            <a:fillRect/>
                          </a:stretch>
                        </pic:blipFill>
                        <pic:spPr>
                          <a:xfrm>
                            <a:off x="0" y="0"/>
                            <a:ext cx="2200275" cy="396240"/>
                          </a:xfrm>
                          <a:prstGeom prst="rect">
                            <a:avLst/>
                          </a:prstGeom>
                        </pic:spPr>
                      </pic:pic>
                    </a:graphicData>
                  </a:graphic>
                </wp:anchor>
              </w:drawing>
            </w:r>
            <w:r>
              <w:rPr>
                <w:rFonts w:ascii="仿宋" w:hAnsi="仿宋" w:eastAsia="仿宋" w:cs="仿宋"/>
                <w:spacing w:val="-2"/>
                <w:sz w:val="28"/>
                <w:szCs w:val="28"/>
              </w:rPr>
              <w:t>施工单位报监理审批</w:t>
            </w:r>
          </w:p>
        </w:tc>
      </w:tr>
    </w:tbl>
    <w:p w14:paraId="329AEFD7"/>
    <w:p w14:paraId="74421E2C">
      <w:pPr>
        <w:spacing w:line="211" w:lineRule="exact"/>
      </w:pPr>
    </w:p>
    <w:tbl>
      <w:tblPr>
        <w:tblStyle w:val="7"/>
        <w:tblW w:w="4743" w:type="dxa"/>
        <w:tblInd w:w="177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743"/>
      </w:tblGrid>
      <w:tr w14:paraId="75CBCC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4728" w:type="dxa"/>
          </w:tcPr>
          <w:p w14:paraId="3B7E57B3">
            <w:pPr>
              <w:spacing w:before="126" w:line="204" w:lineRule="auto"/>
              <w:ind w:firstLine="282"/>
              <w:rPr>
                <w:rFonts w:ascii="仿宋" w:hAnsi="仿宋" w:eastAsia="仿宋" w:cs="仿宋"/>
                <w:sz w:val="28"/>
                <w:szCs w:val="28"/>
              </w:rPr>
            </w:pPr>
            <w:r>
              <w:rPr>
                <w:rFonts w:ascii="仿宋" w:hAnsi="仿宋" w:eastAsia="仿宋" w:cs="仿宋"/>
                <w:spacing w:val="-2"/>
                <w:sz w:val="28"/>
                <w:szCs w:val="28"/>
              </w:rPr>
              <w:t>监理工程师审查主要材料出厂合格</w:t>
            </w:r>
          </w:p>
          <w:p w14:paraId="4B632ABC">
            <w:pPr>
              <w:spacing w:before="150" w:line="204" w:lineRule="auto"/>
              <w:ind w:firstLine="554"/>
              <w:rPr>
                <w:rFonts w:ascii="仿宋" w:hAnsi="仿宋" w:eastAsia="仿宋" w:cs="仿宋"/>
                <w:sz w:val="28"/>
                <w:szCs w:val="28"/>
              </w:rPr>
            </w:pPr>
            <w:r>
              <w:rPr>
                <w:rFonts w:ascii="仿宋" w:hAnsi="仿宋" w:eastAsia="仿宋" w:cs="仿宋"/>
                <w:spacing w:val="-2"/>
                <w:sz w:val="28"/>
                <w:szCs w:val="28"/>
              </w:rPr>
              <w:t>证、试验报告等质量证明文件</w:t>
            </w:r>
          </w:p>
        </w:tc>
      </w:tr>
    </w:tbl>
    <w:p w14:paraId="34CD2168">
      <w:pPr>
        <w:spacing w:before="305" w:line="204" w:lineRule="auto"/>
        <w:ind w:firstLine="2935"/>
        <w:rPr>
          <w:rFonts w:ascii="仿宋" w:hAnsi="仿宋" w:eastAsia="仿宋" w:cs="仿宋"/>
          <w:sz w:val="24"/>
          <w:szCs w:val="24"/>
        </w:rPr>
      </w:pPr>
      <w:r>
        <w:rPr>
          <w:rFonts w:ascii="仿宋" w:hAnsi="仿宋" w:eastAsia="仿宋" w:cs="仿宋"/>
          <w:spacing w:val="-3"/>
          <w:sz w:val="24"/>
          <w:szCs w:val="24"/>
        </w:rPr>
        <w:t>齐全、有效</w:t>
      </w:r>
    </w:p>
    <w:p w14:paraId="5BAC513A">
      <w:pPr>
        <w:spacing w:line="194" w:lineRule="exact"/>
      </w:pPr>
    </w:p>
    <w:tbl>
      <w:tblPr>
        <w:tblStyle w:val="7"/>
        <w:tblW w:w="3795" w:type="dxa"/>
        <w:tblInd w:w="225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95"/>
      </w:tblGrid>
      <w:tr w14:paraId="53F17B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780" w:type="dxa"/>
          </w:tcPr>
          <w:p w14:paraId="15D9E65C">
            <w:pPr>
              <w:spacing w:before="126" w:line="204" w:lineRule="auto"/>
              <w:ind w:firstLine="643"/>
              <w:rPr>
                <w:rFonts w:ascii="仿宋" w:hAnsi="仿宋" w:eastAsia="仿宋" w:cs="仿宋"/>
                <w:sz w:val="28"/>
                <w:szCs w:val="28"/>
              </w:rPr>
            </w:pPr>
            <w:r>
              <w:drawing>
                <wp:anchor distT="0" distB="0" distL="0" distR="0" simplePos="0" relativeHeight="251681792" behindDoc="1" locked="0" layoutInCell="1" allowOverlap="1">
                  <wp:simplePos x="0" y="0"/>
                  <wp:positionH relativeFrom="rightMargin">
                    <wp:posOffset>-2395220</wp:posOffset>
                  </wp:positionH>
                  <wp:positionV relativeFrom="topMargin">
                    <wp:posOffset>-4445</wp:posOffset>
                  </wp:positionV>
                  <wp:extent cx="2400300" cy="693420"/>
                  <wp:effectExtent l="0" t="0" r="0" b="0"/>
                  <wp:wrapNone/>
                  <wp:docPr id="80" name="IM 80" descr="IM 80"/>
                  <wp:cNvGraphicFramePr/>
                  <a:graphic xmlns:a="http://schemas.openxmlformats.org/drawingml/2006/main">
                    <a:graphicData uri="http://schemas.openxmlformats.org/drawingml/2006/picture">
                      <pic:pic xmlns:pic="http://schemas.openxmlformats.org/drawingml/2006/picture">
                        <pic:nvPicPr>
                          <pic:cNvPr id="80" name="IM 80" descr="IM 80"/>
                          <pic:cNvPicPr/>
                        </pic:nvPicPr>
                        <pic:blipFill>
                          <a:blip r:embed="rId91" cstate="print"/>
                          <a:stretch>
                            <a:fillRect/>
                          </a:stretch>
                        </pic:blipFill>
                        <pic:spPr>
                          <a:xfrm>
                            <a:off x="0" y="0"/>
                            <a:ext cx="2400299" cy="693420"/>
                          </a:xfrm>
                          <a:prstGeom prst="rect">
                            <a:avLst/>
                          </a:prstGeom>
                        </pic:spPr>
                      </pic:pic>
                    </a:graphicData>
                  </a:graphic>
                </wp:anchor>
              </w:drawing>
            </w:r>
            <w:r>
              <w:rPr>
                <w:rFonts w:ascii="仿宋" w:hAnsi="仿宋" w:eastAsia="仿宋" w:cs="仿宋"/>
                <w:spacing w:val="-3"/>
                <w:sz w:val="28"/>
                <w:szCs w:val="28"/>
              </w:rPr>
              <w:t>检查材料规格、数量</w:t>
            </w:r>
          </w:p>
          <w:p w14:paraId="7E05C143">
            <w:pPr>
              <w:spacing w:before="150" w:line="204" w:lineRule="auto"/>
              <w:ind w:firstLine="782"/>
              <w:rPr>
                <w:rFonts w:ascii="仿宋" w:hAnsi="仿宋" w:eastAsia="仿宋" w:cs="仿宋"/>
                <w:sz w:val="28"/>
                <w:szCs w:val="28"/>
              </w:rPr>
            </w:pPr>
            <w:r>
              <w:rPr>
                <w:rFonts w:ascii="仿宋" w:hAnsi="仿宋" w:eastAsia="仿宋" w:cs="仿宋"/>
                <w:spacing w:val="-3"/>
                <w:sz w:val="28"/>
                <w:szCs w:val="28"/>
              </w:rPr>
              <w:t>是否与所报的相符</w:t>
            </w:r>
          </w:p>
        </w:tc>
      </w:tr>
    </w:tbl>
    <w:p w14:paraId="52580C2A"/>
    <w:p w14:paraId="71FFB46E"/>
    <w:p w14:paraId="1625F2AD">
      <w:pPr>
        <w:spacing w:line="125" w:lineRule="exact"/>
      </w:pPr>
    </w:p>
    <w:tbl>
      <w:tblPr>
        <w:tblStyle w:val="7"/>
        <w:tblW w:w="3435" w:type="dxa"/>
        <w:tblInd w:w="25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35"/>
      </w:tblGrid>
      <w:tr w14:paraId="4FF401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420" w:type="dxa"/>
          </w:tcPr>
          <w:p w14:paraId="7271A4B4">
            <w:pPr>
              <w:spacing w:before="126" w:line="204" w:lineRule="auto"/>
              <w:ind w:firstLine="320"/>
              <w:rPr>
                <w:rFonts w:ascii="仿宋" w:hAnsi="仿宋" w:eastAsia="仿宋" w:cs="仿宋"/>
                <w:sz w:val="28"/>
                <w:szCs w:val="28"/>
              </w:rPr>
            </w:pPr>
            <w:r>
              <w:drawing>
                <wp:anchor distT="0" distB="0" distL="0" distR="0" simplePos="0" relativeHeight="251684864" behindDoc="1" locked="0" layoutInCell="1" allowOverlap="1">
                  <wp:simplePos x="0" y="0"/>
                  <wp:positionH relativeFrom="rightMargin">
                    <wp:posOffset>-2166620</wp:posOffset>
                  </wp:positionH>
                  <wp:positionV relativeFrom="topMargin">
                    <wp:posOffset>-4445</wp:posOffset>
                  </wp:positionV>
                  <wp:extent cx="2171700" cy="396240"/>
                  <wp:effectExtent l="0" t="0" r="0" b="0"/>
                  <wp:wrapNone/>
                  <wp:docPr id="81" name="IM 81" descr="IM 81"/>
                  <wp:cNvGraphicFramePr/>
                  <a:graphic xmlns:a="http://schemas.openxmlformats.org/drawingml/2006/main">
                    <a:graphicData uri="http://schemas.openxmlformats.org/drawingml/2006/picture">
                      <pic:pic xmlns:pic="http://schemas.openxmlformats.org/drawingml/2006/picture">
                        <pic:nvPicPr>
                          <pic:cNvPr id="81" name="IM 81" descr="IM 81"/>
                          <pic:cNvPicPr/>
                        </pic:nvPicPr>
                        <pic:blipFill>
                          <a:blip r:embed="rId92" cstate="print"/>
                          <a:stretch>
                            <a:fillRect/>
                          </a:stretch>
                        </pic:blipFill>
                        <pic:spPr>
                          <a:xfrm>
                            <a:off x="0" y="0"/>
                            <a:ext cx="2171700" cy="396240"/>
                          </a:xfrm>
                          <a:prstGeom prst="rect">
                            <a:avLst/>
                          </a:prstGeom>
                        </pic:spPr>
                      </pic:pic>
                    </a:graphicData>
                  </a:graphic>
                </wp:anchor>
              </w:drawing>
            </w:r>
            <w:r>
              <w:rPr>
                <w:rFonts w:ascii="仿宋" w:hAnsi="仿宋" w:eastAsia="仿宋" w:cs="仿宋"/>
                <w:spacing w:val="-2"/>
                <w:sz w:val="28"/>
                <w:szCs w:val="28"/>
              </w:rPr>
              <w:t>按规定对材料进行检验</w:t>
            </w:r>
          </w:p>
        </w:tc>
      </w:tr>
    </w:tbl>
    <w:p w14:paraId="6A80CF42">
      <w:pPr>
        <w:spacing w:line="616" w:lineRule="exact"/>
        <w:ind w:firstLine="2834"/>
        <w:textAlignment w:val="center"/>
      </w:pPr>
      <w:r>
        <w:drawing>
          <wp:inline distT="0" distB="0" distL="0" distR="0">
            <wp:extent cx="76200" cy="391160"/>
            <wp:effectExtent l="0" t="0" r="0" b="0"/>
            <wp:docPr id="82" name="IM 82" descr="IM 82"/>
            <wp:cNvGraphicFramePr/>
            <a:graphic xmlns:a="http://schemas.openxmlformats.org/drawingml/2006/main">
              <a:graphicData uri="http://schemas.openxmlformats.org/drawingml/2006/picture">
                <pic:pic xmlns:pic="http://schemas.openxmlformats.org/drawingml/2006/picture">
                  <pic:nvPicPr>
                    <pic:cNvPr id="82" name="IM 82" descr="IM 82"/>
                    <pic:cNvPicPr/>
                  </pic:nvPicPr>
                  <pic:blipFill>
                    <a:blip r:embed="rId80" cstate="print"/>
                    <a:stretch>
                      <a:fillRect/>
                    </a:stretch>
                  </pic:blipFill>
                  <pic:spPr>
                    <a:xfrm>
                      <a:off x="0" y="0"/>
                      <a:ext cx="76200" cy="391526"/>
                    </a:xfrm>
                    <a:prstGeom prst="rect">
                      <a:avLst/>
                    </a:prstGeom>
                  </pic:spPr>
                </pic:pic>
              </a:graphicData>
            </a:graphic>
          </wp:inline>
        </w:drawing>
      </w:r>
    </w:p>
    <w:tbl>
      <w:tblPr>
        <w:tblStyle w:val="7"/>
        <w:tblW w:w="1275" w:type="dxa"/>
        <w:tblInd w:w="504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75"/>
      </w:tblGrid>
      <w:tr w14:paraId="546B3E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9" w:hRule="atLeast"/>
        </w:trPr>
        <w:tc>
          <w:tcPr>
            <w:tcW w:w="1260" w:type="dxa"/>
          </w:tcPr>
          <w:p w14:paraId="46F35154">
            <w:pPr>
              <w:spacing w:before="118" w:line="204" w:lineRule="auto"/>
              <w:ind w:firstLine="227"/>
              <w:rPr>
                <w:rFonts w:ascii="仿宋" w:hAnsi="仿宋" w:eastAsia="仿宋" w:cs="仿宋"/>
                <w:sz w:val="28"/>
                <w:szCs w:val="28"/>
              </w:rPr>
            </w:pPr>
            <w:r>
              <w:drawing>
                <wp:anchor distT="0" distB="0" distL="0" distR="0" simplePos="0" relativeHeight="251696128" behindDoc="1" locked="0" layoutInCell="1" allowOverlap="1">
                  <wp:simplePos x="0" y="0"/>
                  <wp:positionH relativeFrom="rightMargin">
                    <wp:posOffset>-795020</wp:posOffset>
                  </wp:positionH>
                  <wp:positionV relativeFrom="topMargin">
                    <wp:posOffset>-9525</wp:posOffset>
                  </wp:positionV>
                  <wp:extent cx="800100" cy="693420"/>
                  <wp:effectExtent l="0" t="0" r="0" b="0"/>
                  <wp:wrapNone/>
                  <wp:docPr id="83" name="IM 83" descr="IM 83"/>
                  <wp:cNvGraphicFramePr/>
                  <a:graphic xmlns:a="http://schemas.openxmlformats.org/drawingml/2006/main">
                    <a:graphicData uri="http://schemas.openxmlformats.org/drawingml/2006/picture">
                      <pic:pic xmlns:pic="http://schemas.openxmlformats.org/drawingml/2006/picture">
                        <pic:nvPicPr>
                          <pic:cNvPr id="83" name="IM 83" descr="IM 83"/>
                          <pic:cNvPicPr/>
                        </pic:nvPicPr>
                        <pic:blipFill>
                          <a:blip r:embed="rId93" cstate="print"/>
                          <a:stretch>
                            <a:fillRect/>
                          </a:stretch>
                        </pic:blipFill>
                        <pic:spPr>
                          <a:xfrm>
                            <a:off x="0" y="0"/>
                            <a:ext cx="800100" cy="693420"/>
                          </a:xfrm>
                          <a:prstGeom prst="rect">
                            <a:avLst/>
                          </a:prstGeom>
                        </pic:spPr>
                      </pic:pic>
                    </a:graphicData>
                  </a:graphic>
                </wp:anchor>
              </w:drawing>
            </w:r>
            <w:r>
              <w:rPr>
                <w:rFonts w:ascii="仿宋" w:hAnsi="仿宋" w:eastAsia="仿宋" w:cs="仿宋"/>
                <w:spacing w:val="-6"/>
                <w:sz w:val="28"/>
                <w:szCs w:val="28"/>
              </w:rPr>
              <w:t>不符合</w:t>
            </w:r>
          </w:p>
          <w:p w14:paraId="0CA9128E">
            <w:pPr>
              <w:spacing w:before="150" w:line="204" w:lineRule="auto"/>
              <w:ind w:firstLine="366"/>
              <w:rPr>
                <w:rFonts w:ascii="仿宋" w:hAnsi="仿宋" w:eastAsia="仿宋" w:cs="仿宋"/>
                <w:sz w:val="28"/>
                <w:szCs w:val="28"/>
              </w:rPr>
            </w:pPr>
            <w:r>
              <w:rPr>
                <w:rFonts w:ascii="仿宋" w:hAnsi="仿宋" w:eastAsia="仿宋" w:cs="仿宋"/>
                <w:spacing w:val="-7"/>
                <w:sz w:val="28"/>
                <w:szCs w:val="28"/>
              </w:rPr>
              <w:t>要求</w:t>
            </w:r>
          </w:p>
        </w:tc>
      </w:tr>
    </w:tbl>
    <w:p w14:paraId="62D2C78D">
      <w:pPr>
        <w:spacing w:before="269" w:line="204" w:lineRule="auto"/>
        <w:ind w:firstLine="5753"/>
        <w:rPr>
          <w:rFonts w:ascii="仿宋" w:hAnsi="仿宋" w:eastAsia="仿宋" w:cs="仿宋"/>
          <w:sz w:val="24"/>
          <w:szCs w:val="24"/>
        </w:rPr>
      </w:pPr>
      <w:r>
        <w:rPr>
          <w:rFonts w:ascii="仿宋" w:hAnsi="仿宋" w:eastAsia="仿宋" w:cs="仿宋"/>
          <w:spacing w:val="-3"/>
          <w:sz w:val="24"/>
          <w:szCs w:val="24"/>
        </w:rPr>
        <w:t>拒绝签认</w:t>
      </w:r>
    </w:p>
    <w:p w14:paraId="69B0DF04">
      <w:pPr>
        <w:spacing w:line="74" w:lineRule="exact"/>
      </w:pPr>
    </w:p>
    <w:tbl>
      <w:tblPr>
        <w:tblStyle w:val="7"/>
        <w:tblW w:w="1815" w:type="dxa"/>
        <w:tblInd w:w="6846" w:type="dxa"/>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5EBE16EE">
        <w:tblPrEx>
          <w:tblBorders>
            <w:top w:val="single" w:color="000000" w:sz="6" w:space="0"/>
            <w:left w:val="single" w:color="000000" w:sz="6" w:space="0"/>
            <w:bottom w:val="single" w:color="000000" w:sz="2"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3" w:hRule="atLeast"/>
        </w:trPr>
        <w:tc>
          <w:tcPr>
            <w:tcW w:w="1800" w:type="dxa"/>
          </w:tcPr>
          <w:p w14:paraId="6A7CB096">
            <w:pPr>
              <w:spacing w:before="127" w:line="246" w:lineRule="auto"/>
              <w:ind w:left="213" w:right="192" w:firstLine="4"/>
              <w:rPr>
                <w:rFonts w:ascii="仿宋" w:hAnsi="仿宋" w:eastAsia="仿宋" w:cs="仿宋"/>
                <w:sz w:val="28"/>
                <w:szCs w:val="28"/>
              </w:rPr>
            </w:pPr>
            <w:r>
              <w:rPr>
                <w:rFonts w:ascii="仿宋" w:hAnsi="仿宋" w:eastAsia="仿宋" w:cs="仿宋"/>
                <w:spacing w:val="-6"/>
                <w:sz w:val="28"/>
                <w:szCs w:val="28"/>
              </w:rPr>
              <w:t>签发监理工</w:t>
            </w:r>
            <w:r>
              <w:rPr>
                <w:rFonts w:ascii="仿宋" w:hAnsi="仿宋" w:eastAsia="仿宋" w:cs="仿宋"/>
                <w:spacing w:val="-116"/>
                <w:sz w:val="28"/>
                <w:szCs w:val="28"/>
              </w:rPr>
              <w:t xml:space="preserve"> </w:t>
            </w:r>
            <w:r>
              <w:rPr>
                <w:rFonts w:ascii="仿宋" w:hAnsi="仿宋" w:eastAsia="仿宋" w:cs="仿宋"/>
                <w:spacing w:val="-5"/>
                <w:sz w:val="28"/>
                <w:szCs w:val="28"/>
              </w:rPr>
              <w:t>程师通知单</w:t>
            </w:r>
          </w:p>
        </w:tc>
      </w:tr>
    </w:tbl>
    <w:p w14:paraId="55EC1305"/>
    <w:p w14:paraId="23E12B23">
      <w:pPr>
        <w:spacing w:before="180" w:line="192" w:lineRule="auto"/>
        <w:ind w:firstLine="3600"/>
        <w:rPr>
          <w:rFonts w:ascii="仿宋" w:hAnsi="仿宋" w:eastAsia="仿宋" w:cs="仿宋"/>
          <w:sz w:val="24"/>
          <w:szCs w:val="24"/>
        </w:rPr>
      </w:pPr>
      <w:r>
        <w:rPr>
          <w:rFonts w:ascii="仿宋" w:hAnsi="仿宋" w:eastAsia="仿宋" w:cs="仿宋"/>
          <w:spacing w:val="-6"/>
          <w:sz w:val="24"/>
          <w:szCs w:val="24"/>
        </w:rPr>
        <w:t>合格</w:t>
      </w:r>
    </w:p>
    <w:p w14:paraId="081AEFB2">
      <w:pPr>
        <w:spacing w:line="120" w:lineRule="exact"/>
        <w:ind w:firstLine="7694"/>
        <w:textAlignment w:val="center"/>
      </w:pPr>
      <w:r>
        <w:drawing>
          <wp:inline distT="0" distB="0" distL="0" distR="0">
            <wp:extent cx="76200" cy="76200"/>
            <wp:effectExtent l="0" t="0" r="0" b="0"/>
            <wp:docPr id="84" name="IM 84" descr="IM 84"/>
            <wp:cNvGraphicFramePr/>
            <a:graphic xmlns:a="http://schemas.openxmlformats.org/drawingml/2006/main">
              <a:graphicData uri="http://schemas.openxmlformats.org/drawingml/2006/picture">
                <pic:pic xmlns:pic="http://schemas.openxmlformats.org/drawingml/2006/picture">
                  <pic:nvPicPr>
                    <pic:cNvPr id="84" name="IM 84" descr="IM 84"/>
                    <pic:cNvPicPr/>
                  </pic:nvPicPr>
                  <pic:blipFill>
                    <a:blip r:embed="rId94" cstate="print"/>
                    <a:stretch>
                      <a:fillRect/>
                    </a:stretch>
                  </pic:blipFill>
                  <pic:spPr>
                    <a:xfrm>
                      <a:off x="0" y="0"/>
                      <a:ext cx="76200" cy="76200"/>
                    </a:xfrm>
                    <a:prstGeom prst="rect">
                      <a:avLst/>
                    </a:prstGeom>
                  </pic:spPr>
                </pic:pic>
              </a:graphicData>
            </a:graphic>
          </wp:inline>
        </w:drawing>
      </w:r>
    </w:p>
    <w:p w14:paraId="245DF080"/>
    <w:p w14:paraId="706AECB4">
      <w:pPr>
        <w:spacing w:line="51" w:lineRule="exact"/>
      </w:pPr>
    </w:p>
    <w:tbl>
      <w:tblPr>
        <w:tblStyle w:val="7"/>
        <w:tblW w:w="3490" w:type="dxa"/>
        <w:tblInd w:w="15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7109C04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6" w:hRule="atLeast"/>
        </w:trPr>
        <w:tc>
          <w:tcPr>
            <w:tcW w:w="3475" w:type="dxa"/>
          </w:tcPr>
          <w:p w14:paraId="15F2F96D">
            <w:pPr>
              <w:spacing w:before="127" w:line="303" w:lineRule="auto"/>
              <w:ind w:left="521" w:right="470" w:hanging="19"/>
              <w:rPr>
                <w:rFonts w:ascii="仿宋" w:hAnsi="仿宋" w:eastAsia="仿宋" w:cs="仿宋"/>
                <w:sz w:val="28"/>
                <w:szCs w:val="28"/>
              </w:rPr>
            </w:pPr>
            <w:r>
              <w:drawing>
                <wp:anchor distT="0" distB="0" distL="0" distR="0" simplePos="0" relativeHeight="251760640" behindDoc="1" locked="0" layoutInCell="1" allowOverlap="1">
                  <wp:simplePos x="0" y="0"/>
                  <wp:positionH relativeFrom="rightMargin">
                    <wp:posOffset>-2201545</wp:posOffset>
                  </wp:positionH>
                  <wp:positionV relativeFrom="topMargin">
                    <wp:posOffset>-4445</wp:posOffset>
                  </wp:positionV>
                  <wp:extent cx="2206625" cy="693420"/>
                  <wp:effectExtent l="0" t="0" r="0" b="0"/>
                  <wp:wrapNone/>
                  <wp:docPr id="85" name="IM 85" descr="IM 85"/>
                  <wp:cNvGraphicFramePr/>
                  <a:graphic xmlns:a="http://schemas.openxmlformats.org/drawingml/2006/main">
                    <a:graphicData uri="http://schemas.openxmlformats.org/drawingml/2006/picture">
                      <pic:pic xmlns:pic="http://schemas.openxmlformats.org/drawingml/2006/picture">
                        <pic:nvPicPr>
                          <pic:cNvPr id="85" name="IM 85" descr="IM 85"/>
                          <pic:cNvPicPr/>
                        </pic:nvPicPr>
                        <pic:blipFill>
                          <a:blip r:embed="rId95" cstate="print"/>
                          <a:stretch>
                            <a:fillRect/>
                          </a:stretch>
                        </pic:blipFill>
                        <pic:spPr>
                          <a:xfrm>
                            <a:off x="0" y="0"/>
                            <a:ext cx="2206625" cy="693419"/>
                          </a:xfrm>
                          <a:prstGeom prst="rect">
                            <a:avLst/>
                          </a:prstGeom>
                        </pic:spPr>
                      </pic:pic>
                    </a:graphicData>
                  </a:graphic>
                </wp:anchor>
              </w:drawing>
            </w:r>
            <w:r>
              <w:rPr>
                <w:rFonts w:ascii="仿宋" w:hAnsi="仿宋" w:eastAsia="仿宋" w:cs="仿宋"/>
                <w:spacing w:val="-4"/>
                <w:sz w:val="28"/>
                <w:szCs w:val="28"/>
              </w:rPr>
              <w:t>书面签认，准许进场</w:t>
            </w:r>
            <w:r>
              <w:rPr>
                <w:rFonts w:ascii="仿宋" w:hAnsi="仿宋" w:eastAsia="仿宋" w:cs="仿宋"/>
                <w:spacing w:val="-116"/>
                <w:sz w:val="28"/>
                <w:szCs w:val="28"/>
              </w:rPr>
              <w:t xml:space="preserve"> </w:t>
            </w:r>
            <w:r>
              <w:rPr>
                <w:rFonts w:ascii="仿宋" w:hAnsi="仿宋" w:eastAsia="仿宋" w:cs="仿宋"/>
                <w:spacing w:val="-6"/>
                <w:sz w:val="28"/>
                <w:szCs w:val="28"/>
              </w:rPr>
              <w:t>同意用于本工程建设</w:t>
            </w:r>
          </w:p>
        </w:tc>
      </w:tr>
    </w:tbl>
    <w:p w14:paraId="4AE5C8EE">
      <w:pPr>
        <w:sectPr>
          <w:type w:val="continuous"/>
          <w:pgSz w:w="11906" w:h="16839"/>
          <w:pgMar w:top="961" w:right="1065" w:bottom="1149" w:left="1785" w:header="0" w:footer="1033" w:gutter="0"/>
          <w:cols w:equalWidth="0" w:num="1">
            <w:col w:w="9055"/>
          </w:cols>
        </w:sectPr>
      </w:pPr>
    </w:p>
    <w:p w14:paraId="450E5C49">
      <w:pPr>
        <w:spacing w:before="37" w:line="204" w:lineRule="auto"/>
        <w:ind w:firstLine="6556"/>
        <w:rPr>
          <w:rFonts w:hint="eastAsia" w:ascii="楷体" w:hAnsi="楷体" w:cs="楷体" w:eastAsiaTheme="minorEastAsia"/>
          <w:sz w:val="18"/>
          <w:szCs w:val="18"/>
          <w:lang w:eastAsia="zh-CN"/>
        </w:rPr>
      </w:pPr>
      <w:r>
        <w:drawing>
          <wp:anchor distT="0" distB="0" distL="0" distR="0" simplePos="0" relativeHeight="251790336" behindDoc="0" locked="0" layoutInCell="0" allowOverlap="1">
            <wp:simplePos x="0" y="0"/>
            <wp:positionH relativeFrom="page">
              <wp:posOffset>3766820</wp:posOffset>
            </wp:positionH>
            <wp:positionV relativeFrom="page">
              <wp:posOffset>3971925</wp:posOffset>
            </wp:positionV>
            <wp:extent cx="9525" cy="396240"/>
            <wp:effectExtent l="0" t="0" r="0" b="0"/>
            <wp:wrapNone/>
            <wp:docPr id="86" name="IM 86" descr="IM 86"/>
            <wp:cNvGraphicFramePr/>
            <a:graphic xmlns:a="http://schemas.openxmlformats.org/drawingml/2006/main">
              <a:graphicData uri="http://schemas.openxmlformats.org/drawingml/2006/picture">
                <pic:pic xmlns:pic="http://schemas.openxmlformats.org/drawingml/2006/picture">
                  <pic:nvPicPr>
                    <pic:cNvPr id="86" name="IM 86" descr="IM 86"/>
                    <pic:cNvPicPr/>
                  </pic:nvPicPr>
                  <pic:blipFill>
                    <a:blip r:embed="rId96" cstate="print"/>
                    <a:stretch>
                      <a:fillRect/>
                    </a:stretch>
                  </pic:blipFill>
                  <pic:spPr>
                    <a:xfrm>
                      <a:off x="0" y="0"/>
                      <a:ext cx="9525" cy="396240"/>
                    </a:xfrm>
                    <a:prstGeom prst="rect">
                      <a:avLst/>
                    </a:prstGeom>
                  </pic:spPr>
                </pic:pic>
              </a:graphicData>
            </a:graphic>
          </wp:anchor>
        </w:drawing>
      </w:r>
      <w:r>
        <w:drawing>
          <wp:anchor distT="0" distB="0" distL="0" distR="0" simplePos="0" relativeHeight="251779072" behindDoc="0" locked="0" layoutInCell="0" allowOverlap="1">
            <wp:simplePos x="0" y="0"/>
            <wp:positionH relativeFrom="page">
              <wp:posOffset>3766820</wp:posOffset>
            </wp:positionH>
            <wp:positionV relativeFrom="page">
              <wp:posOffset>5160645</wp:posOffset>
            </wp:positionV>
            <wp:extent cx="9525" cy="665480"/>
            <wp:effectExtent l="0" t="0" r="0" b="0"/>
            <wp:wrapNone/>
            <wp:docPr id="87" name="IM 87" descr="IM 87"/>
            <wp:cNvGraphicFramePr/>
            <a:graphic xmlns:a="http://schemas.openxmlformats.org/drawingml/2006/main">
              <a:graphicData uri="http://schemas.openxmlformats.org/drawingml/2006/picture">
                <pic:pic xmlns:pic="http://schemas.openxmlformats.org/drawingml/2006/picture">
                  <pic:nvPicPr>
                    <pic:cNvPr id="87" name="IM 87" descr="IM 87"/>
                    <pic:cNvPicPr/>
                  </pic:nvPicPr>
                  <pic:blipFill>
                    <a:blip r:embed="rId97" cstate="print"/>
                    <a:stretch>
                      <a:fillRect/>
                    </a:stretch>
                  </pic:blipFill>
                  <pic:spPr>
                    <a:xfrm>
                      <a:off x="0" y="0"/>
                      <a:ext cx="9525" cy="665797"/>
                    </a:xfrm>
                    <a:prstGeom prst="rect">
                      <a:avLst/>
                    </a:prstGeom>
                  </pic:spPr>
                </pic:pic>
              </a:graphicData>
            </a:graphic>
          </wp:anchor>
        </w:drawing>
      </w:r>
      <w:r>
        <w:drawing>
          <wp:anchor distT="0" distB="0" distL="0" distR="0" simplePos="0" relativeHeight="251772928" behindDoc="0" locked="0" layoutInCell="0" allowOverlap="1">
            <wp:simplePos x="0" y="0"/>
            <wp:positionH relativeFrom="page">
              <wp:posOffset>3766820</wp:posOffset>
            </wp:positionH>
            <wp:positionV relativeFrom="page">
              <wp:posOffset>6547485</wp:posOffset>
            </wp:positionV>
            <wp:extent cx="9525" cy="269240"/>
            <wp:effectExtent l="0" t="0" r="0" b="0"/>
            <wp:wrapNone/>
            <wp:docPr id="88" name="IM 88" descr="IM 88"/>
            <wp:cNvGraphicFramePr/>
            <a:graphic xmlns:a="http://schemas.openxmlformats.org/drawingml/2006/main">
              <a:graphicData uri="http://schemas.openxmlformats.org/drawingml/2006/picture">
                <pic:pic xmlns:pic="http://schemas.openxmlformats.org/drawingml/2006/picture">
                  <pic:nvPicPr>
                    <pic:cNvPr id="88" name="IM 88" descr="IM 88"/>
                    <pic:cNvPicPr/>
                  </pic:nvPicPr>
                  <pic:blipFill>
                    <a:blip r:embed="rId98" cstate="print"/>
                    <a:stretch>
                      <a:fillRect/>
                    </a:stretch>
                  </pic:blipFill>
                  <pic:spPr>
                    <a:xfrm>
                      <a:off x="0" y="0"/>
                      <a:ext cx="9525" cy="269557"/>
                    </a:xfrm>
                    <a:prstGeom prst="rect">
                      <a:avLst/>
                    </a:prstGeom>
                  </pic:spPr>
                </pic:pic>
              </a:graphicData>
            </a:graphic>
          </wp:anchor>
        </w:drawing>
      </w:r>
      <w:r>
        <w:drawing>
          <wp:anchor distT="0" distB="0" distL="0" distR="0" simplePos="0" relativeHeight="251711488" behindDoc="1" locked="0" layoutInCell="0" allowOverlap="1">
            <wp:simplePos x="0" y="0"/>
            <wp:positionH relativeFrom="page">
              <wp:posOffset>1828800</wp:posOffset>
            </wp:positionH>
            <wp:positionV relativeFrom="page">
              <wp:posOffset>4358640</wp:posOffset>
            </wp:positionV>
            <wp:extent cx="3771900" cy="14605"/>
            <wp:effectExtent l="0" t="0" r="0" b="0"/>
            <wp:wrapNone/>
            <wp:docPr id="89" name="IM 89" descr="IM 89"/>
            <wp:cNvGraphicFramePr/>
            <a:graphic xmlns:a="http://schemas.openxmlformats.org/drawingml/2006/main">
              <a:graphicData uri="http://schemas.openxmlformats.org/drawingml/2006/picture">
                <pic:pic xmlns:pic="http://schemas.openxmlformats.org/drawingml/2006/picture">
                  <pic:nvPicPr>
                    <pic:cNvPr id="89" name="IM 89" descr="IM 89"/>
                    <pic:cNvPicPr/>
                  </pic:nvPicPr>
                  <pic:blipFill>
                    <a:blip r:embed="rId99" cstate="print"/>
                    <a:stretch>
                      <a:fillRect/>
                    </a:stretch>
                  </pic:blipFill>
                  <pic:spPr>
                    <a:xfrm>
                      <a:off x="0" y="0"/>
                      <a:ext cx="3771912" cy="14604"/>
                    </a:xfrm>
                    <a:prstGeom prst="rect">
                      <a:avLst/>
                    </a:prstGeom>
                  </pic:spPr>
                </pic:pic>
              </a:graphicData>
            </a:graphic>
          </wp:anchor>
        </w:drawing>
      </w:r>
      <w:r>
        <w:drawing>
          <wp:anchor distT="0" distB="0" distL="0" distR="0" simplePos="0" relativeHeight="251707392" behindDoc="1" locked="0" layoutInCell="0" allowOverlap="1">
            <wp:simplePos x="0" y="0"/>
            <wp:positionH relativeFrom="page">
              <wp:posOffset>3085465</wp:posOffset>
            </wp:positionH>
            <wp:positionV relativeFrom="page">
              <wp:posOffset>4561205</wp:posOffset>
            </wp:positionV>
            <wp:extent cx="1285875" cy="594360"/>
            <wp:effectExtent l="0" t="0" r="0" b="0"/>
            <wp:wrapNone/>
            <wp:docPr id="90" name="IM 90" descr="IM 90"/>
            <wp:cNvGraphicFramePr/>
            <a:graphic xmlns:a="http://schemas.openxmlformats.org/drawingml/2006/main">
              <a:graphicData uri="http://schemas.openxmlformats.org/drawingml/2006/picture">
                <pic:pic xmlns:pic="http://schemas.openxmlformats.org/drawingml/2006/picture">
                  <pic:nvPicPr>
                    <pic:cNvPr id="90" name="IM 90" descr="IM 90"/>
                    <pic:cNvPicPr/>
                  </pic:nvPicPr>
                  <pic:blipFill>
                    <a:blip r:embed="rId100" cstate="print"/>
                    <a:stretch>
                      <a:fillRect/>
                    </a:stretch>
                  </pic:blipFill>
                  <pic:spPr>
                    <a:xfrm>
                      <a:off x="0" y="0"/>
                      <a:ext cx="1285874" cy="594360"/>
                    </a:xfrm>
                    <a:prstGeom prst="rect">
                      <a:avLst/>
                    </a:prstGeom>
                  </pic:spPr>
                </pic:pic>
              </a:graphicData>
            </a:graphic>
          </wp:anchor>
        </w:drawing>
      </w:r>
      <w:r>
        <w:rPr>
          <w:rFonts w:eastAsia="Arial"/>
        </w:rPr>
        <w:pict>
          <v:shape id="_x0000_s1072" o:spid="_x0000_s1072" o:spt="202" type="#_x0000_t202" style="position:absolute;left:0pt;margin-left:241.6pt;margin-top:357.8pt;height:49.6pt;width:104pt;mso-position-horizontal-relative:page;mso-position-vertical-relative:page;rotation:23592960f;z-index:-251464704;mso-width-relative:page;mso-height-relative:page;" filled="f" stroked="f" coordsize="21600,21600" o:allowincell="f">
            <v:path/>
            <v:fill on="f" focussize="0,0"/>
            <v:stroke on="f" joinstyle="miter"/>
            <v:imagedata o:title=""/>
            <o:lock v:ext="edit"/>
            <v:textbox inset="0mm,0mm,0mm,0mm">
              <w:txbxContent>
                <w:p w14:paraId="27457775">
                  <w:pPr>
                    <w:spacing w:line="20" w:lineRule="exact"/>
                  </w:pPr>
                </w:p>
                <w:tbl>
                  <w:tblPr>
                    <w:tblStyle w:val="7"/>
                    <w:tblW w:w="2040"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040"/>
                  </w:tblGrid>
                  <w:tr w14:paraId="15432D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2025" w:type="dxa"/>
                      </w:tcPr>
                      <w:p w14:paraId="3656CA25">
                        <w:pPr>
                          <w:spacing w:before="126" w:line="204" w:lineRule="auto"/>
                          <w:ind w:firstLine="185"/>
                          <w:rPr>
                            <w:rFonts w:ascii="仿宋" w:hAnsi="仿宋" w:eastAsia="仿宋" w:cs="仿宋"/>
                            <w:sz w:val="28"/>
                            <w:szCs w:val="28"/>
                          </w:rPr>
                        </w:pPr>
                        <w:r>
                          <w:rPr>
                            <w:rFonts w:ascii="仿宋" w:hAnsi="仿宋" w:eastAsia="仿宋" w:cs="仿宋"/>
                            <w:spacing w:val="-3"/>
                            <w:sz w:val="28"/>
                            <w:szCs w:val="28"/>
                          </w:rPr>
                          <w:t>导线有无破损</w:t>
                        </w:r>
                      </w:p>
                      <w:p w14:paraId="0722901E">
                        <w:pPr>
                          <w:spacing w:before="150" w:line="204" w:lineRule="auto"/>
                          <w:ind w:firstLine="465"/>
                          <w:rPr>
                            <w:rFonts w:ascii="仿宋" w:hAnsi="仿宋" w:eastAsia="仿宋" w:cs="仿宋"/>
                            <w:sz w:val="28"/>
                            <w:szCs w:val="28"/>
                          </w:rPr>
                        </w:pPr>
                        <w:r>
                          <w:rPr>
                            <w:rFonts w:ascii="仿宋" w:hAnsi="仿宋" w:eastAsia="仿宋" w:cs="仿宋"/>
                            <w:spacing w:val="-4"/>
                            <w:sz w:val="28"/>
                            <w:szCs w:val="28"/>
                          </w:rPr>
                          <w:t>老化现象</w:t>
                        </w:r>
                      </w:p>
                    </w:tc>
                  </w:tr>
                </w:tbl>
                <w:p w14:paraId="2C00BEB7"/>
              </w:txbxContent>
            </v:textbox>
          </v:shape>
        </w:pict>
      </w:r>
      <w:r>
        <w:drawing>
          <wp:anchor distT="0" distB="0" distL="0" distR="0" simplePos="0" relativeHeight="251702272" behindDoc="1" locked="0" layoutInCell="0" allowOverlap="1">
            <wp:simplePos x="0" y="0"/>
            <wp:positionH relativeFrom="page">
              <wp:posOffset>4806315</wp:posOffset>
            </wp:positionH>
            <wp:positionV relativeFrom="page">
              <wp:posOffset>4561205</wp:posOffset>
            </wp:positionV>
            <wp:extent cx="1371600" cy="594360"/>
            <wp:effectExtent l="0" t="0" r="0" b="0"/>
            <wp:wrapNone/>
            <wp:docPr id="92" name="IM 92" descr="IM 92"/>
            <wp:cNvGraphicFramePr/>
            <a:graphic xmlns:a="http://schemas.openxmlformats.org/drawingml/2006/main">
              <a:graphicData uri="http://schemas.openxmlformats.org/drawingml/2006/picture">
                <pic:pic xmlns:pic="http://schemas.openxmlformats.org/drawingml/2006/picture">
                  <pic:nvPicPr>
                    <pic:cNvPr id="92" name="IM 92" descr="IM 92"/>
                    <pic:cNvPicPr/>
                  </pic:nvPicPr>
                  <pic:blipFill>
                    <a:blip r:embed="rId101" cstate="print"/>
                    <a:stretch>
                      <a:fillRect/>
                    </a:stretch>
                  </pic:blipFill>
                  <pic:spPr>
                    <a:xfrm>
                      <a:off x="0" y="0"/>
                      <a:ext cx="1371600" cy="594360"/>
                    </a:xfrm>
                    <a:prstGeom prst="rect">
                      <a:avLst/>
                    </a:prstGeom>
                  </pic:spPr>
                </pic:pic>
              </a:graphicData>
            </a:graphic>
          </wp:anchor>
        </w:drawing>
      </w:r>
      <w:r>
        <w:rPr>
          <w:rFonts w:eastAsia="Arial"/>
        </w:rPr>
        <w:pict>
          <v:shape id="_x0000_s1071" o:spid="_x0000_s1071" o:spt="202" type="#_x0000_t202" style="position:absolute;left:0pt;margin-left:377.1pt;margin-top:357.8pt;height:49.6pt;width:110.8pt;mso-position-horizontal-relative:page;mso-position-vertical-relative:page;rotation:23592960f;z-index:-251465728;mso-width-relative:page;mso-height-relative:page;" filled="f" stroked="f" coordsize="21600,21600" o:allowincell="f">
            <v:path/>
            <v:fill on="f" focussize="0,0"/>
            <v:stroke on="f" joinstyle="miter"/>
            <v:imagedata o:title=""/>
            <o:lock v:ext="edit"/>
            <v:textbox inset="0mm,0mm,0mm,0mm">
              <w:txbxContent>
                <w:p w14:paraId="15D1A5D9">
                  <w:pPr>
                    <w:spacing w:line="20" w:lineRule="exact"/>
                  </w:pPr>
                </w:p>
                <w:tbl>
                  <w:tblPr>
                    <w:tblStyle w:val="7"/>
                    <w:tblW w:w="2176"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176"/>
                  </w:tblGrid>
                  <w:tr w14:paraId="123F9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1" w:hRule="atLeast"/>
                    </w:trPr>
                    <w:tc>
                      <w:tcPr>
                        <w:tcW w:w="2161" w:type="dxa"/>
                      </w:tcPr>
                      <w:p w14:paraId="752DB5D3">
                        <w:pPr>
                          <w:spacing w:before="126" w:line="204" w:lineRule="auto"/>
                          <w:ind w:firstLine="281"/>
                          <w:rPr>
                            <w:rFonts w:ascii="仿宋" w:hAnsi="仿宋" w:eastAsia="仿宋" w:cs="仿宋"/>
                            <w:sz w:val="28"/>
                            <w:szCs w:val="28"/>
                          </w:rPr>
                        </w:pPr>
                        <w:r>
                          <w:rPr>
                            <w:rFonts w:ascii="仿宋" w:hAnsi="仿宋" w:eastAsia="仿宋" w:cs="仿宋"/>
                            <w:spacing w:val="-7"/>
                            <w:sz w:val="28"/>
                            <w:szCs w:val="28"/>
                          </w:rPr>
                          <w:t>电缆或导线走</w:t>
                        </w:r>
                      </w:p>
                      <w:p w14:paraId="29DA425E">
                        <w:pPr>
                          <w:spacing w:before="150" w:line="204" w:lineRule="auto"/>
                          <w:ind w:firstLine="427"/>
                          <w:rPr>
                            <w:rFonts w:ascii="仿宋" w:hAnsi="仿宋" w:eastAsia="仿宋" w:cs="仿宋"/>
                            <w:sz w:val="28"/>
                            <w:szCs w:val="28"/>
                          </w:rPr>
                        </w:pPr>
                        <w:r>
                          <w:rPr>
                            <w:rFonts w:ascii="仿宋" w:hAnsi="仿宋" w:eastAsia="仿宋" w:cs="仿宋"/>
                            <w:spacing w:val="-9"/>
                            <w:sz w:val="28"/>
                            <w:szCs w:val="28"/>
                          </w:rPr>
                          <w:t>向是否合理</w:t>
                        </w:r>
                      </w:p>
                    </w:tc>
                  </w:tr>
                </w:tbl>
                <w:p w14:paraId="573E7C78"/>
              </w:txbxContent>
            </v:textbox>
          </v:shape>
        </w:pict>
      </w:r>
      <w:r>
        <w:drawing>
          <wp:anchor distT="0" distB="0" distL="0" distR="0" simplePos="0" relativeHeight="251784192" behindDoc="0" locked="0" layoutInCell="0" allowOverlap="1">
            <wp:simplePos x="0" y="0"/>
            <wp:positionH relativeFrom="page">
              <wp:posOffset>3733165</wp:posOffset>
            </wp:positionH>
            <wp:positionV relativeFrom="page">
              <wp:posOffset>5777865</wp:posOffset>
            </wp:positionV>
            <wp:extent cx="76200" cy="76200"/>
            <wp:effectExtent l="0" t="0" r="0" b="0"/>
            <wp:wrapNone/>
            <wp:docPr id="94" name="IM 94" descr="IM 94"/>
            <wp:cNvGraphicFramePr/>
            <a:graphic xmlns:a="http://schemas.openxmlformats.org/drawingml/2006/main">
              <a:graphicData uri="http://schemas.openxmlformats.org/drawingml/2006/picture">
                <pic:pic xmlns:pic="http://schemas.openxmlformats.org/drawingml/2006/picture">
                  <pic:nvPicPr>
                    <pic:cNvPr id="94" name="IM 94" descr="IM 94"/>
                    <pic:cNvPicPr/>
                  </pic:nvPicPr>
                  <pic:blipFill>
                    <a:blip r:embed="rId102" cstate="print"/>
                    <a:stretch>
                      <a:fillRect/>
                    </a:stretch>
                  </pic:blipFill>
                  <pic:spPr>
                    <a:xfrm>
                      <a:off x="0" y="0"/>
                      <a:ext cx="76200" cy="76200"/>
                    </a:xfrm>
                    <a:prstGeom prst="rect">
                      <a:avLst/>
                    </a:prstGeom>
                  </pic:spPr>
                </pic:pic>
              </a:graphicData>
            </a:graphic>
          </wp:anchor>
        </w:drawing>
      </w:r>
      <w:r>
        <w:drawing>
          <wp:anchor distT="0" distB="0" distL="0" distR="0" simplePos="0" relativeHeight="251774976" behindDoc="0" locked="0" layoutInCell="0" allowOverlap="1">
            <wp:simplePos x="0" y="0"/>
            <wp:positionH relativeFrom="page">
              <wp:posOffset>3733165</wp:posOffset>
            </wp:positionH>
            <wp:positionV relativeFrom="page">
              <wp:posOffset>6768465</wp:posOffset>
            </wp:positionV>
            <wp:extent cx="76200" cy="76200"/>
            <wp:effectExtent l="0" t="0" r="0" b="0"/>
            <wp:wrapNone/>
            <wp:docPr id="95" name="IM 95" descr="IM 95"/>
            <wp:cNvGraphicFramePr/>
            <a:graphic xmlns:a="http://schemas.openxmlformats.org/drawingml/2006/main">
              <a:graphicData uri="http://schemas.openxmlformats.org/drawingml/2006/picture">
                <pic:pic xmlns:pic="http://schemas.openxmlformats.org/drawingml/2006/picture">
                  <pic:nvPicPr>
                    <pic:cNvPr id="95" name="IM 95" descr="IM 95"/>
                    <pic:cNvPicPr/>
                  </pic:nvPicPr>
                  <pic:blipFill>
                    <a:blip r:embed="rId103" cstate="print"/>
                    <a:stretch>
                      <a:fillRect/>
                    </a:stretch>
                  </pic:blipFill>
                  <pic:spPr>
                    <a:xfrm>
                      <a:off x="0" y="0"/>
                      <a:ext cx="76200" cy="76200"/>
                    </a:xfrm>
                    <a:prstGeom prst="rect">
                      <a:avLst/>
                    </a:prstGeom>
                  </pic:spPr>
                </pic:pic>
              </a:graphicData>
            </a:graphic>
          </wp:anchor>
        </w:drawing>
      </w:r>
    </w:p>
    <w:p w14:paraId="1F3CBF37"/>
    <w:p w14:paraId="4DF7C6C8"/>
    <w:p w14:paraId="71E9EB34"/>
    <w:p w14:paraId="6AE5418B"/>
    <w:p w14:paraId="4F21CAC5">
      <w:pPr>
        <w:spacing w:before="157" w:line="204" w:lineRule="auto"/>
        <w:ind w:firstLine="22"/>
        <w:outlineLvl w:val="6"/>
        <w:rPr>
          <w:rFonts w:ascii="宋体" w:hAnsi="宋体" w:eastAsia="宋体" w:cs="宋体"/>
          <w:sz w:val="24"/>
          <w:szCs w:val="24"/>
        </w:rPr>
      </w:pPr>
      <w:bookmarkStart w:id="7" w:name="_bookmark8"/>
      <w:bookmarkEnd w:id="7"/>
      <w:r>
        <w:rPr>
          <w:rFonts w:ascii="宋体" w:hAnsi="宋体" w:eastAsia="宋体" w:cs="宋体"/>
          <w:spacing w:val="-1"/>
          <w:sz w:val="24"/>
          <w:szCs w:val="24"/>
        </w:rPr>
        <w:t>4.4</w:t>
      </w:r>
      <w:r>
        <w:rPr>
          <w:rFonts w:ascii="宋体" w:hAnsi="宋体" w:eastAsia="宋体" w:cs="宋体"/>
          <w:spacing w:val="-45"/>
          <w:sz w:val="24"/>
          <w:szCs w:val="24"/>
        </w:rPr>
        <w:t xml:space="preserve"> </w:t>
      </w:r>
      <w:r>
        <w:rPr>
          <w:rFonts w:ascii="宋体" w:hAnsi="宋体" w:eastAsia="宋体" w:cs="宋体"/>
          <w:spacing w:val="-1"/>
          <w:sz w:val="24"/>
          <w:szCs w:val="24"/>
        </w:rPr>
        <w:t>施工用电监理控制程序</w:t>
      </w:r>
    </w:p>
    <w:p w14:paraId="3BE1331A"/>
    <w:p w14:paraId="1EE26167"/>
    <w:p w14:paraId="15CEBA85"/>
    <w:p w14:paraId="65CFE426"/>
    <w:p w14:paraId="31D850ED">
      <w:pPr>
        <w:spacing w:line="200" w:lineRule="exact"/>
      </w:pPr>
    </w:p>
    <w:tbl>
      <w:tblPr>
        <w:tblStyle w:val="7"/>
        <w:tblW w:w="3480" w:type="dxa"/>
        <w:tblInd w:w="225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80"/>
      </w:tblGrid>
      <w:tr w14:paraId="774E36E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20" w:hRule="atLeast"/>
        </w:trPr>
        <w:tc>
          <w:tcPr>
            <w:tcW w:w="3465" w:type="dxa"/>
          </w:tcPr>
          <w:p w14:paraId="5C4BBE9C">
            <w:pPr>
              <w:spacing w:before="126" w:line="204" w:lineRule="auto"/>
              <w:ind w:firstLine="205"/>
              <w:rPr>
                <w:rFonts w:ascii="仿宋" w:hAnsi="仿宋" w:eastAsia="仿宋" w:cs="仿宋"/>
                <w:sz w:val="28"/>
                <w:szCs w:val="28"/>
              </w:rPr>
            </w:pPr>
            <w:r>
              <w:drawing>
                <wp:anchor distT="0" distB="0" distL="0" distR="0" simplePos="0" relativeHeight="251692032" behindDoc="1" locked="0" layoutInCell="1" allowOverlap="1">
                  <wp:simplePos x="0" y="0"/>
                  <wp:positionH relativeFrom="rightMargin">
                    <wp:posOffset>-2195195</wp:posOffset>
                  </wp:positionH>
                  <wp:positionV relativeFrom="topMargin">
                    <wp:posOffset>-4445</wp:posOffset>
                  </wp:positionV>
                  <wp:extent cx="2200275" cy="594360"/>
                  <wp:effectExtent l="0" t="0" r="0" b="0"/>
                  <wp:wrapNone/>
                  <wp:docPr id="96" name="IM 96" descr="IM 96"/>
                  <wp:cNvGraphicFramePr/>
                  <a:graphic xmlns:a="http://schemas.openxmlformats.org/drawingml/2006/main">
                    <a:graphicData uri="http://schemas.openxmlformats.org/drawingml/2006/picture">
                      <pic:pic xmlns:pic="http://schemas.openxmlformats.org/drawingml/2006/picture">
                        <pic:nvPicPr>
                          <pic:cNvPr id="96" name="IM 96" descr="IM 96"/>
                          <pic:cNvPicPr/>
                        </pic:nvPicPr>
                        <pic:blipFill>
                          <a:blip r:embed="rId104" cstate="print"/>
                          <a:stretch>
                            <a:fillRect/>
                          </a:stretch>
                        </pic:blipFill>
                        <pic:spPr>
                          <a:xfrm>
                            <a:off x="0" y="0"/>
                            <a:ext cx="2200275" cy="594359"/>
                          </a:xfrm>
                          <a:prstGeom prst="rect">
                            <a:avLst/>
                          </a:prstGeom>
                        </pic:spPr>
                      </pic:pic>
                    </a:graphicData>
                  </a:graphic>
                </wp:anchor>
              </w:drawing>
            </w:r>
            <w:r>
              <w:rPr>
                <w:rFonts w:ascii="仿宋" w:hAnsi="仿宋" w:eastAsia="仿宋" w:cs="仿宋"/>
                <w:spacing w:val="-2"/>
                <w:sz w:val="28"/>
                <w:szCs w:val="28"/>
              </w:rPr>
              <w:t>检查施工单位是否编写临</w:t>
            </w:r>
          </w:p>
          <w:p w14:paraId="54E53091">
            <w:pPr>
              <w:spacing w:before="150" w:line="204" w:lineRule="auto"/>
              <w:ind w:firstLine="783"/>
              <w:rPr>
                <w:rFonts w:ascii="仿宋" w:hAnsi="仿宋" w:eastAsia="仿宋" w:cs="仿宋"/>
                <w:sz w:val="28"/>
                <w:szCs w:val="28"/>
              </w:rPr>
            </w:pPr>
            <w:r>
              <w:rPr>
                <w:rFonts w:ascii="仿宋" w:hAnsi="仿宋" w:eastAsia="仿宋" w:cs="仿宋"/>
                <w:spacing w:val="-5"/>
                <w:sz w:val="28"/>
                <w:szCs w:val="28"/>
              </w:rPr>
              <w:t>时用电专项措施</w:t>
            </w:r>
          </w:p>
        </w:tc>
      </w:tr>
    </w:tbl>
    <w:p w14:paraId="0BEC14D9">
      <w:pPr>
        <w:spacing w:line="616" w:lineRule="exact"/>
        <w:ind w:firstLine="4000"/>
        <w:textAlignment w:val="center"/>
      </w:pPr>
      <w:r>
        <w:drawing>
          <wp:inline distT="0" distB="0" distL="0" distR="0">
            <wp:extent cx="76200" cy="391160"/>
            <wp:effectExtent l="0" t="0" r="0" b="0"/>
            <wp:docPr id="97" name="IM 97" descr="IM 97"/>
            <wp:cNvGraphicFramePr/>
            <a:graphic xmlns:a="http://schemas.openxmlformats.org/drawingml/2006/main">
              <a:graphicData uri="http://schemas.openxmlformats.org/drawingml/2006/picture">
                <pic:pic xmlns:pic="http://schemas.openxmlformats.org/drawingml/2006/picture">
                  <pic:nvPicPr>
                    <pic:cNvPr id="97" name="IM 97" descr="IM 97"/>
                    <pic:cNvPicPr/>
                  </pic:nvPicPr>
                  <pic:blipFill>
                    <a:blip r:embed="rId105" cstate="print"/>
                    <a:stretch>
                      <a:fillRect/>
                    </a:stretch>
                  </pic:blipFill>
                  <pic:spPr>
                    <a:xfrm>
                      <a:off x="0" y="0"/>
                      <a:ext cx="76200" cy="391469"/>
                    </a:xfrm>
                    <a:prstGeom prst="rect">
                      <a:avLst/>
                    </a:prstGeom>
                  </pic:spPr>
                </pic:pic>
              </a:graphicData>
            </a:graphic>
          </wp:inline>
        </w:drawing>
      </w:r>
    </w:p>
    <w:tbl>
      <w:tblPr>
        <w:tblStyle w:val="7"/>
        <w:tblW w:w="4696" w:type="dxa"/>
        <w:tblInd w:w="1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96"/>
      </w:tblGrid>
      <w:tr w14:paraId="6BA570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3" w:hRule="atLeast"/>
        </w:trPr>
        <w:tc>
          <w:tcPr>
            <w:tcW w:w="4681" w:type="dxa"/>
          </w:tcPr>
          <w:p w14:paraId="3F706584">
            <w:pPr>
              <w:spacing w:before="119" w:line="246" w:lineRule="auto"/>
              <w:ind w:left="252" w:right="232" w:firstLine="1"/>
              <w:rPr>
                <w:rFonts w:ascii="仿宋" w:hAnsi="仿宋" w:eastAsia="仿宋" w:cs="仿宋"/>
                <w:sz w:val="28"/>
                <w:szCs w:val="28"/>
              </w:rPr>
            </w:pPr>
            <w:r>
              <w:drawing>
                <wp:anchor distT="0" distB="0" distL="0" distR="0" simplePos="0" relativeHeight="251697152" behindDoc="1" locked="0" layoutInCell="1" allowOverlap="1">
                  <wp:simplePos x="0" y="0"/>
                  <wp:positionH relativeFrom="rightMargin">
                    <wp:posOffset>-2966720</wp:posOffset>
                  </wp:positionH>
                  <wp:positionV relativeFrom="topMargin">
                    <wp:posOffset>-8890</wp:posOffset>
                  </wp:positionV>
                  <wp:extent cx="2971800" cy="594360"/>
                  <wp:effectExtent l="0" t="0" r="0" b="0"/>
                  <wp:wrapNone/>
                  <wp:docPr id="98" name="IM 98" descr="IM 98"/>
                  <wp:cNvGraphicFramePr/>
                  <a:graphic xmlns:a="http://schemas.openxmlformats.org/drawingml/2006/main">
                    <a:graphicData uri="http://schemas.openxmlformats.org/drawingml/2006/picture">
                      <pic:pic xmlns:pic="http://schemas.openxmlformats.org/drawingml/2006/picture">
                        <pic:nvPicPr>
                          <pic:cNvPr id="98" name="IM 98" descr="IM 98"/>
                          <pic:cNvPicPr/>
                        </pic:nvPicPr>
                        <pic:blipFill>
                          <a:blip r:embed="rId106" cstate="print"/>
                          <a:stretch>
                            <a:fillRect/>
                          </a:stretch>
                        </pic:blipFill>
                        <pic:spPr>
                          <a:xfrm>
                            <a:off x="0" y="0"/>
                            <a:ext cx="2971800" cy="594359"/>
                          </a:xfrm>
                          <a:prstGeom prst="rect">
                            <a:avLst/>
                          </a:prstGeom>
                        </pic:spPr>
                      </pic:pic>
                    </a:graphicData>
                  </a:graphic>
                </wp:anchor>
              </w:drawing>
            </w:r>
            <w:r>
              <w:rPr>
                <w:rFonts w:ascii="仿宋" w:hAnsi="仿宋" w:eastAsia="仿宋" w:cs="仿宋"/>
                <w:spacing w:val="-2"/>
                <w:sz w:val="28"/>
                <w:szCs w:val="28"/>
              </w:rPr>
              <w:t>检查配电箱及电气设备不带电外露</w:t>
            </w:r>
            <w:r>
              <w:rPr>
                <w:rFonts w:ascii="仿宋" w:hAnsi="仿宋" w:eastAsia="仿宋" w:cs="仿宋"/>
                <w:spacing w:val="-111"/>
                <w:sz w:val="28"/>
                <w:szCs w:val="28"/>
              </w:rPr>
              <w:t xml:space="preserve"> </w:t>
            </w:r>
            <w:r>
              <w:rPr>
                <w:rFonts w:ascii="仿宋" w:hAnsi="仿宋" w:eastAsia="仿宋" w:cs="仿宋"/>
                <w:spacing w:val="-2"/>
                <w:sz w:val="28"/>
                <w:szCs w:val="28"/>
              </w:rPr>
              <w:t>但可导电部分是否有可靠保护接零</w:t>
            </w:r>
          </w:p>
        </w:tc>
      </w:tr>
    </w:tbl>
    <w:p w14:paraId="42DD734D"/>
    <w:p w14:paraId="317EFF0E"/>
    <w:p w14:paraId="00A43ABB">
      <w:pPr>
        <w:spacing w:before="125" w:line="319" w:lineRule="exact"/>
        <w:ind w:firstLine="1034"/>
        <w:textAlignment w:val="center"/>
      </w:pPr>
      <w:r>
        <w:drawing>
          <wp:inline distT="0" distB="0" distL="0" distR="0">
            <wp:extent cx="3848100" cy="202565"/>
            <wp:effectExtent l="0" t="0" r="0" b="0"/>
            <wp:docPr id="99" name="IM 99" descr="IM 99"/>
            <wp:cNvGraphicFramePr/>
            <a:graphic xmlns:a="http://schemas.openxmlformats.org/drawingml/2006/main">
              <a:graphicData uri="http://schemas.openxmlformats.org/drawingml/2006/picture">
                <pic:pic xmlns:pic="http://schemas.openxmlformats.org/drawingml/2006/picture">
                  <pic:nvPicPr>
                    <pic:cNvPr id="99" name="IM 99" descr="IM 99"/>
                    <pic:cNvPicPr/>
                  </pic:nvPicPr>
                  <pic:blipFill>
                    <a:blip r:embed="rId107" cstate="print"/>
                    <a:stretch>
                      <a:fillRect/>
                    </a:stretch>
                  </pic:blipFill>
                  <pic:spPr>
                    <a:xfrm>
                      <a:off x="0" y="0"/>
                      <a:ext cx="3848135" cy="203111"/>
                    </a:xfrm>
                    <a:prstGeom prst="rect">
                      <a:avLst/>
                    </a:prstGeom>
                  </pic:spPr>
                </pic:pic>
              </a:graphicData>
            </a:graphic>
          </wp:inline>
        </w:drawing>
      </w:r>
    </w:p>
    <w:tbl>
      <w:tblPr>
        <w:tblStyle w:val="7"/>
        <w:tblW w:w="2535" w:type="dxa"/>
        <w:tblInd w:w="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535"/>
      </w:tblGrid>
      <w:tr w14:paraId="5E97168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05" w:hRule="atLeast"/>
        </w:trPr>
        <w:tc>
          <w:tcPr>
            <w:tcW w:w="2520" w:type="dxa"/>
          </w:tcPr>
          <w:p w14:paraId="4BE8AE44">
            <w:pPr>
              <w:spacing w:before="111" w:line="204" w:lineRule="auto"/>
              <w:ind w:firstLine="321"/>
              <w:rPr>
                <w:rFonts w:ascii="仿宋" w:hAnsi="仿宋" w:eastAsia="仿宋" w:cs="仿宋"/>
                <w:sz w:val="28"/>
                <w:szCs w:val="28"/>
              </w:rPr>
            </w:pPr>
            <w:r>
              <w:drawing>
                <wp:anchor distT="0" distB="0" distL="0" distR="0" simplePos="0" relativeHeight="251732992" behindDoc="1" locked="0" layoutInCell="1" allowOverlap="1">
                  <wp:simplePos x="0" y="0"/>
                  <wp:positionH relativeFrom="rightMargin">
                    <wp:posOffset>-1595120</wp:posOffset>
                  </wp:positionH>
                  <wp:positionV relativeFrom="topMargin">
                    <wp:posOffset>-14605</wp:posOffset>
                  </wp:positionV>
                  <wp:extent cx="1600200" cy="594360"/>
                  <wp:effectExtent l="0" t="0" r="0" b="0"/>
                  <wp:wrapNone/>
                  <wp:docPr id="100" name="IM 100" descr="IM 100"/>
                  <wp:cNvGraphicFramePr/>
                  <a:graphic xmlns:a="http://schemas.openxmlformats.org/drawingml/2006/main">
                    <a:graphicData uri="http://schemas.openxmlformats.org/drawingml/2006/picture">
                      <pic:pic xmlns:pic="http://schemas.openxmlformats.org/drawingml/2006/picture">
                        <pic:nvPicPr>
                          <pic:cNvPr id="100" name="IM 100" descr="IM 100"/>
                          <pic:cNvPicPr/>
                        </pic:nvPicPr>
                        <pic:blipFill>
                          <a:blip r:embed="rId108" cstate="print"/>
                          <a:stretch>
                            <a:fillRect/>
                          </a:stretch>
                        </pic:blipFill>
                        <pic:spPr>
                          <a:xfrm>
                            <a:off x="0" y="0"/>
                            <a:ext cx="1600200" cy="594360"/>
                          </a:xfrm>
                          <a:prstGeom prst="rect">
                            <a:avLst/>
                          </a:prstGeom>
                        </pic:spPr>
                      </pic:pic>
                    </a:graphicData>
                  </a:graphic>
                </wp:anchor>
              </w:drawing>
            </w:r>
            <w:r>
              <w:rPr>
                <w:rFonts w:ascii="仿宋" w:hAnsi="仿宋" w:eastAsia="仿宋" w:cs="仿宋"/>
                <w:spacing w:val="-7"/>
                <w:sz w:val="28"/>
                <w:szCs w:val="28"/>
              </w:rPr>
              <w:t>电缆或导线选择</w:t>
            </w:r>
          </w:p>
          <w:p w14:paraId="3D52F1F9">
            <w:pPr>
              <w:spacing w:before="150" w:line="204" w:lineRule="auto"/>
              <w:ind w:firstLine="432"/>
              <w:rPr>
                <w:rFonts w:ascii="仿宋" w:hAnsi="仿宋" w:eastAsia="仿宋" w:cs="仿宋"/>
                <w:sz w:val="28"/>
                <w:szCs w:val="28"/>
              </w:rPr>
            </w:pPr>
            <w:r>
              <w:rPr>
                <w:rFonts w:ascii="仿宋" w:hAnsi="仿宋" w:eastAsia="仿宋" w:cs="仿宋"/>
                <w:spacing w:val="-3"/>
                <w:sz w:val="28"/>
                <w:szCs w:val="28"/>
              </w:rPr>
              <w:t>是否满足负荷</w:t>
            </w:r>
          </w:p>
        </w:tc>
      </w:tr>
    </w:tbl>
    <w:p w14:paraId="4DA0224B">
      <w:pPr>
        <w:spacing w:line="475" w:lineRule="exact"/>
        <w:ind w:firstLine="1086"/>
        <w:textAlignment w:val="center"/>
      </w:pPr>
      <w:r>
        <w:drawing>
          <wp:inline distT="0" distB="0" distL="0" distR="0">
            <wp:extent cx="3781425" cy="301625"/>
            <wp:effectExtent l="0" t="0" r="0" b="0"/>
            <wp:docPr id="101" name="IM 101" descr="IM 101"/>
            <wp:cNvGraphicFramePr/>
            <a:graphic xmlns:a="http://schemas.openxmlformats.org/drawingml/2006/main">
              <a:graphicData uri="http://schemas.openxmlformats.org/drawingml/2006/picture">
                <pic:pic xmlns:pic="http://schemas.openxmlformats.org/drawingml/2006/picture">
                  <pic:nvPicPr>
                    <pic:cNvPr id="101" name="IM 101" descr="IM 101"/>
                    <pic:cNvPicPr/>
                  </pic:nvPicPr>
                  <pic:blipFill>
                    <a:blip r:embed="rId109" cstate="print"/>
                    <a:stretch>
                      <a:fillRect/>
                    </a:stretch>
                  </pic:blipFill>
                  <pic:spPr>
                    <a:xfrm>
                      <a:off x="0" y="0"/>
                      <a:ext cx="3781428" cy="301978"/>
                    </a:xfrm>
                    <a:prstGeom prst="rect">
                      <a:avLst/>
                    </a:prstGeom>
                  </pic:spPr>
                </pic:pic>
              </a:graphicData>
            </a:graphic>
          </wp:inline>
        </w:drawing>
      </w:r>
    </w:p>
    <w:p w14:paraId="3C5A539A"/>
    <w:p w14:paraId="49C6CC97"/>
    <w:p w14:paraId="5E279107">
      <w:pPr>
        <w:spacing w:line="125" w:lineRule="exact"/>
      </w:pPr>
    </w:p>
    <w:tbl>
      <w:tblPr>
        <w:tblStyle w:val="7"/>
        <w:tblW w:w="3975" w:type="dxa"/>
        <w:tblInd w:w="219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75"/>
      </w:tblGrid>
      <w:tr w14:paraId="2FD38E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77" w:hRule="atLeast"/>
        </w:trPr>
        <w:tc>
          <w:tcPr>
            <w:tcW w:w="3960" w:type="dxa"/>
          </w:tcPr>
          <w:p w14:paraId="454F6F34">
            <w:pPr>
              <w:spacing w:before="126" w:line="204" w:lineRule="auto"/>
              <w:ind w:firstLine="469"/>
              <w:rPr>
                <w:rFonts w:ascii="仿宋" w:hAnsi="仿宋" w:eastAsia="仿宋" w:cs="仿宋"/>
                <w:sz w:val="28"/>
                <w:szCs w:val="28"/>
              </w:rPr>
            </w:pPr>
            <w:r>
              <w:drawing>
                <wp:anchor distT="0" distB="0" distL="0" distR="0" simplePos="0" relativeHeight="251742208" behindDoc="1" locked="0" layoutInCell="1" allowOverlap="1">
                  <wp:simplePos x="0" y="0"/>
                  <wp:positionH relativeFrom="rightMargin">
                    <wp:posOffset>-2509520</wp:posOffset>
                  </wp:positionH>
                  <wp:positionV relativeFrom="topMargin">
                    <wp:posOffset>-4445</wp:posOffset>
                  </wp:positionV>
                  <wp:extent cx="2514600" cy="693420"/>
                  <wp:effectExtent l="0" t="0" r="0" b="0"/>
                  <wp:wrapNone/>
                  <wp:docPr id="102" name="IM 102" descr="IM 102"/>
                  <wp:cNvGraphicFramePr/>
                  <a:graphic xmlns:a="http://schemas.openxmlformats.org/drawingml/2006/main">
                    <a:graphicData uri="http://schemas.openxmlformats.org/drawingml/2006/picture">
                      <pic:pic xmlns:pic="http://schemas.openxmlformats.org/drawingml/2006/picture">
                        <pic:nvPicPr>
                          <pic:cNvPr id="102" name="IM 102" descr="IM 102"/>
                          <pic:cNvPicPr/>
                        </pic:nvPicPr>
                        <pic:blipFill>
                          <a:blip r:embed="rId110" cstate="print"/>
                          <a:stretch>
                            <a:fillRect/>
                          </a:stretch>
                        </pic:blipFill>
                        <pic:spPr>
                          <a:xfrm>
                            <a:off x="0" y="0"/>
                            <a:ext cx="2514600" cy="693420"/>
                          </a:xfrm>
                          <a:prstGeom prst="rect">
                            <a:avLst/>
                          </a:prstGeom>
                        </pic:spPr>
                      </pic:pic>
                    </a:graphicData>
                  </a:graphic>
                </wp:anchor>
              </w:drawing>
            </w:r>
            <w:r>
              <w:rPr>
                <w:rFonts w:ascii="仿宋" w:hAnsi="仿宋" w:eastAsia="仿宋" w:cs="仿宋"/>
                <w:spacing w:val="-4"/>
                <w:sz w:val="28"/>
                <w:szCs w:val="28"/>
              </w:rPr>
              <w:t>防雷装置及电气防火措施</w:t>
            </w:r>
          </w:p>
          <w:p w14:paraId="1CC09419">
            <w:pPr>
              <w:spacing w:before="150" w:line="204" w:lineRule="auto"/>
              <w:ind w:firstLine="1152"/>
              <w:rPr>
                <w:rFonts w:ascii="仿宋" w:hAnsi="仿宋" w:eastAsia="仿宋" w:cs="仿宋"/>
                <w:sz w:val="28"/>
                <w:szCs w:val="28"/>
              </w:rPr>
            </w:pPr>
            <w:r>
              <w:rPr>
                <w:rFonts w:ascii="仿宋" w:hAnsi="仿宋" w:eastAsia="仿宋" w:cs="仿宋"/>
                <w:spacing w:val="-3"/>
                <w:sz w:val="28"/>
                <w:szCs w:val="28"/>
              </w:rPr>
              <w:t>是否合理到位</w:t>
            </w:r>
          </w:p>
        </w:tc>
      </w:tr>
    </w:tbl>
    <w:p w14:paraId="03FC7829"/>
    <w:p w14:paraId="70CC9905">
      <w:pPr>
        <w:spacing w:line="211" w:lineRule="exact"/>
      </w:pPr>
    </w:p>
    <w:tbl>
      <w:tblPr>
        <w:tblStyle w:val="7"/>
        <w:tblW w:w="3975" w:type="dxa"/>
        <w:tblInd w:w="21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975"/>
      </w:tblGrid>
      <w:tr w14:paraId="74A402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960" w:type="dxa"/>
          </w:tcPr>
          <w:p w14:paraId="1C8E2DB2">
            <w:pPr>
              <w:spacing w:before="212" w:line="204" w:lineRule="auto"/>
              <w:ind w:firstLine="363"/>
              <w:rPr>
                <w:rFonts w:ascii="仿宋" w:hAnsi="仿宋" w:eastAsia="仿宋" w:cs="仿宋"/>
                <w:sz w:val="18"/>
                <w:szCs w:val="18"/>
              </w:rPr>
            </w:pPr>
            <w:r>
              <w:drawing>
                <wp:anchor distT="0" distB="0" distL="0" distR="0" simplePos="0" relativeHeight="251751424" behindDoc="1" locked="0" layoutInCell="1" allowOverlap="1">
                  <wp:simplePos x="0" y="0"/>
                  <wp:positionH relativeFrom="rightMargin">
                    <wp:posOffset>-2509520</wp:posOffset>
                  </wp:positionH>
                  <wp:positionV relativeFrom="topMargin">
                    <wp:posOffset>-4445</wp:posOffset>
                  </wp:positionV>
                  <wp:extent cx="2514600" cy="396240"/>
                  <wp:effectExtent l="0" t="0" r="0" b="0"/>
                  <wp:wrapNone/>
                  <wp:docPr id="103" name="IM 103" descr="IM 103"/>
                  <wp:cNvGraphicFramePr/>
                  <a:graphic xmlns:a="http://schemas.openxmlformats.org/drawingml/2006/main">
                    <a:graphicData uri="http://schemas.openxmlformats.org/drawingml/2006/picture">
                      <pic:pic xmlns:pic="http://schemas.openxmlformats.org/drawingml/2006/picture">
                        <pic:nvPicPr>
                          <pic:cNvPr id="103" name="IM 103" descr="IM 103"/>
                          <pic:cNvPicPr/>
                        </pic:nvPicPr>
                        <pic:blipFill>
                          <a:blip r:embed="rId111" cstate="print"/>
                          <a:stretch>
                            <a:fillRect/>
                          </a:stretch>
                        </pic:blipFill>
                        <pic:spPr>
                          <a:xfrm>
                            <a:off x="0" y="0"/>
                            <a:ext cx="2514600" cy="396240"/>
                          </a:xfrm>
                          <a:prstGeom prst="rect">
                            <a:avLst/>
                          </a:prstGeom>
                        </pic:spPr>
                      </pic:pic>
                    </a:graphicData>
                  </a:graphic>
                </wp:anchor>
              </w:drawing>
            </w:r>
            <w:r>
              <w:rPr>
                <w:rFonts w:ascii="仿宋" w:hAnsi="仿宋" w:eastAsia="仿宋" w:cs="仿宋"/>
                <w:spacing w:val="-1"/>
                <w:sz w:val="18"/>
                <w:szCs w:val="18"/>
              </w:rPr>
              <w:t>施工用电是否已进行技术交底，专人管理</w:t>
            </w:r>
          </w:p>
        </w:tc>
      </w:tr>
    </w:tbl>
    <w:p w14:paraId="0DFF16E0">
      <w:pPr>
        <w:spacing w:line="616" w:lineRule="exact"/>
        <w:ind w:firstLine="4094"/>
        <w:textAlignment w:val="center"/>
      </w:pPr>
      <w:r>
        <w:drawing>
          <wp:inline distT="0" distB="0" distL="0" distR="0">
            <wp:extent cx="76200" cy="391160"/>
            <wp:effectExtent l="0" t="0" r="0" b="0"/>
            <wp:docPr id="104" name="IM 104" descr="IM 104"/>
            <wp:cNvGraphicFramePr/>
            <a:graphic xmlns:a="http://schemas.openxmlformats.org/drawingml/2006/main">
              <a:graphicData uri="http://schemas.openxmlformats.org/drawingml/2006/picture">
                <pic:pic xmlns:pic="http://schemas.openxmlformats.org/drawingml/2006/picture">
                  <pic:nvPicPr>
                    <pic:cNvPr id="104" name="IM 104" descr="IM 104"/>
                    <pic:cNvPicPr/>
                  </pic:nvPicPr>
                  <pic:blipFill>
                    <a:blip r:embed="rId112" cstate="print"/>
                    <a:stretch>
                      <a:fillRect/>
                    </a:stretch>
                  </pic:blipFill>
                  <pic:spPr>
                    <a:xfrm>
                      <a:off x="0" y="0"/>
                      <a:ext cx="76200" cy="391525"/>
                    </a:xfrm>
                    <a:prstGeom prst="rect">
                      <a:avLst/>
                    </a:prstGeom>
                  </pic:spPr>
                </pic:pic>
              </a:graphicData>
            </a:graphic>
          </wp:inline>
        </w:drawing>
      </w:r>
    </w:p>
    <w:tbl>
      <w:tblPr>
        <w:tblStyle w:val="7"/>
        <w:tblW w:w="3795" w:type="dxa"/>
        <w:tblInd w:w="234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27"/>
        <w:gridCol w:w="1808"/>
        <w:gridCol w:w="360"/>
      </w:tblGrid>
      <w:tr w14:paraId="7C556B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13" w:hRule="atLeast"/>
        </w:trPr>
        <w:tc>
          <w:tcPr>
            <w:tcW w:w="3780" w:type="dxa"/>
            <w:gridSpan w:val="3"/>
          </w:tcPr>
          <w:p w14:paraId="33E1C0F2">
            <w:pPr>
              <w:spacing w:before="118" w:line="204" w:lineRule="auto"/>
              <w:ind w:firstLine="237"/>
              <w:rPr>
                <w:rFonts w:ascii="仿宋" w:hAnsi="仿宋" w:eastAsia="仿宋" w:cs="仿宋"/>
                <w:sz w:val="28"/>
                <w:szCs w:val="28"/>
              </w:rPr>
            </w:pPr>
            <w:r>
              <w:drawing>
                <wp:anchor distT="0" distB="0" distL="0" distR="0" simplePos="0" relativeHeight="251761664" behindDoc="1" locked="0" layoutInCell="1" allowOverlap="1">
                  <wp:simplePos x="0" y="0"/>
                  <wp:positionH relativeFrom="rightMargin">
                    <wp:posOffset>-2395220</wp:posOffset>
                  </wp:positionH>
                  <wp:positionV relativeFrom="topMargin">
                    <wp:posOffset>-9525</wp:posOffset>
                  </wp:positionV>
                  <wp:extent cx="2400300" cy="594360"/>
                  <wp:effectExtent l="0" t="0" r="0" b="0"/>
                  <wp:wrapNone/>
                  <wp:docPr id="105" name="IM 105" descr="IM 105"/>
                  <wp:cNvGraphicFramePr/>
                  <a:graphic xmlns:a="http://schemas.openxmlformats.org/drawingml/2006/main">
                    <a:graphicData uri="http://schemas.openxmlformats.org/drawingml/2006/picture">
                      <pic:pic xmlns:pic="http://schemas.openxmlformats.org/drawingml/2006/picture">
                        <pic:nvPicPr>
                          <pic:cNvPr id="105" name="IM 105" descr="IM 105"/>
                          <pic:cNvPicPr/>
                        </pic:nvPicPr>
                        <pic:blipFill>
                          <a:blip r:embed="rId113" cstate="print"/>
                          <a:stretch>
                            <a:fillRect/>
                          </a:stretch>
                        </pic:blipFill>
                        <pic:spPr>
                          <a:xfrm>
                            <a:off x="0" y="0"/>
                            <a:ext cx="2400299" cy="594360"/>
                          </a:xfrm>
                          <a:prstGeom prst="rect">
                            <a:avLst/>
                          </a:prstGeom>
                        </pic:spPr>
                      </pic:pic>
                    </a:graphicData>
                  </a:graphic>
                </wp:anchor>
              </w:drawing>
            </w:r>
            <w:r>
              <w:rPr>
                <w:rFonts w:ascii="仿宋" w:hAnsi="仿宋" w:eastAsia="仿宋" w:cs="仿宋"/>
                <w:spacing w:val="-3"/>
                <w:sz w:val="28"/>
                <w:szCs w:val="28"/>
              </w:rPr>
              <w:t>临时用电经监理与施工单位</w:t>
            </w:r>
          </w:p>
          <w:p w14:paraId="0480BF7D">
            <w:pPr>
              <w:spacing w:before="150" w:line="204" w:lineRule="auto"/>
              <w:ind w:firstLine="357"/>
              <w:rPr>
                <w:rFonts w:ascii="仿宋" w:hAnsi="仿宋" w:eastAsia="仿宋" w:cs="仿宋"/>
                <w:sz w:val="28"/>
                <w:szCs w:val="28"/>
              </w:rPr>
            </w:pPr>
            <w:r>
              <w:rPr>
                <w:rFonts w:ascii="仿宋" w:hAnsi="仿宋" w:eastAsia="仿宋" w:cs="仿宋"/>
                <w:spacing w:val="-2"/>
                <w:sz w:val="28"/>
                <w:szCs w:val="28"/>
              </w:rPr>
              <w:t>联合验收后方可投入使用</w:t>
            </w:r>
          </w:p>
        </w:tc>
      </w:tr>
      <w:tr w14:paraId="0128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59" w:type="dxa"/>
          <w:trHeight w:val="464" w:hRule="atLeast"/>
        </w:trPr>
        <w:tc>
          <w:tcPr>
            <w:tcW w:w="1620" w:type="dxa"/>
            <w:tcBorders>
              <w:top w:val="nil"/>
              <w:left w:val="nil"/>
            </w:tcBorders>
          </w:tcPr>
          <w:p w14:paraId="77E5DB12"/>
        </w:tc>
        <w:tc>
          <w:tcPr>
            <w:tcW w:w="1801" w:type="dxa"/>
            <w:tcBorders>
              <w:top w:val="nil"/>
              <w:right w:val="nil"/>
            </w:tcBorders>
          </w:tcPr>
          <w:p w14:paraId="22EC0174">
            <w:r>
              <w:drawing>
                <wp:anchor distT="0" distB="0" distL="0" distR="0" simplePos="0" relativeHeight="251762688" behindDoc="0" locked="0" layoutInCell="1" allowOverlap="1">
                  <wp:simplePos x="0" y="0"/>
                  <wp:positionH relativeFrom="rightMargin">
                    <wp:posOffset>-1181100</wp:posOffset>
                  </wp:positionH>
                  <wp:positionV relativeFrom="topMargin">
                    <wp:posOffset>215900</wp:posOffset>
                  </wp:positionV>
                  <wp:extent cx="76200" cy="76200"/>
                  <wp:effectExtent l="0" t="0" r="0" b="0"/>
                  <wp:wrapNone/>
                  <wp:docPr id="106" name="IM 106" descr="IM 106"/>
                  <wp:cNvGraphicFramePr/>
                  <a:graphic xmlns:a="http://schemas.openxmlformats.org/drawingml/2006/main">
                    <a:graphicData uri="http://schemas.openxmlformats.org/drawingml/2006/picture">
                      <pic:pic xmlns:pic="http://schemas.openxmlformats.org/drawingml/2006/picture">
                        <pic:nvPicPr>
                          <pic:cNvPr id="106" name="IM 106" descr="IM 106"/>
                          <pic:cNvPicPr/>
                        </pic:nvPicPr>
                        <pic:blipFill>
                          <a:blip r:embed="rId114" cstate="print"/>
                          <a:stretch>
                            <a:fillRect/>
                          </a:stretch>
                        </pic:blipFill>
                        <pic:spPr>
                          <a:xfrm>
                            <a:off x="0" y="0"/>
                            <a:ext cx="76200" cy="76200"/>
                          </a:xfrm>
                          <a:prstGeom prst="rect">
                            <a:avLst/>
                          </a:prstGeom>
                        </pic:spPr>
                      </pic:pic>
                    </a:graphicData>
                  </a:graphic>
                </wp:anchor>
              </w:drawing>
            </w:r>
          </w:p>
        </w:tc>
      </w:tr>
      <w:tr w14:paraId="7D589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359" w:type="dxa"/>
          <w:trHeight w:val="1533" w:hRule="atLeast"/>
        </w:trPr>
        <w:tc>
          <w:tcPr>
            <w:tcW w:w="3420" w:type="dxa"/>
            <w:gridSpan w:val="2"/>
            <w:shd w:val="clear" w:color="auto" w:fill="FFFFFF"/>
          </w:tcPr>
          <w:p w14:paraId="1A7C9A14">
            <w:pPr>
              <w:spacing w:before="115" w:line="204" w:lineRule="auto"/>
              <w:ind w:firstLine="322"/>
              <w:rPr>
                <w:rFonts w:ascii="仿宋" w:hAnsi="仿宋" w:eastAsia="仿宋" w:cs="仿宋"/>
                <w:sz w:val="28"/>
                <w:szCs w:val="28"/>
              </w:rPr>
            </w:pPr>
            <w:r>
              <w:rPr>
                <w:rFonts w:ascii="仿宋" w:hAnsi="仿宋" w:eastAsia="仿宋" w:cs="仿宋"/>
                <w:spacing w:val="-2"/>
                <w:sz w:val="28"/>
                <w:szCs w:val="28"/>
              </w:rPr>
              <w:t>使用期间定期进行检查</w:t>
            </w:r>
          </w:p>
          <w:p w14:paraId="1F606698">
            <w:pPr>
              <w:spacing w:before="150" w:line="204" w:lineRule="auto"/>
              <w:ind w:firstLine="468"/>
              <w:rPr>
                <w:rFonts w:ascii="仿宋" w:hAnsi="仿宋" w:eastAsia="仿宋" w:cs="仿宋"/>
                <w:sz w:val="28"/>
                <w:szCs w:val="28"/>
              </w:rPr>
            </w:pPr>
            <w:r>
              <w:rPr>
                <w:rFonts w:ascii="仿宋" w:hAnsi="仿宋" w:eastAsia="仿宋" w:cs="仿宋"/>
                <w:spacing w:val="-3"/>
                <w:sz w:val="28"/>
                <w:szCs w:val="28"/>
              </w:rPr>
              <w:t>发现隐患立即整改，</w:t>
            </w:r>
          </w:p>
          <w:p w14:paraId="362A060B">
            <w:pPr>
              <w:spacing w:before="150" w:line="204" w:lineRule="auto"/>
              <w:ind w:firstLine="742"/>
              <w:rPr>
                <w:rFonts w:ascii="仿宋" w:hAnsi="仿宋" w:eastAsia="仿宋" w:cs="仿宋"/>
                <w:sz w:val="28"/>
                <w:szCs w:val="28"/>
              </w:rPr>
            </w:pPr>
            <w:r>
              <w:rPr>
                <w:rFonts w:ascii="仿宋" w:hAnsi="仿宋" w:eastAsia="仿宋" w:cs="仿宋"/>
                <w:spacing w:val="-3"/>
                <w:sz w:val="28"/>
                <w:szCs w:val="28"/>
              </w:rPr>
              <w:t>确保无缺陷运行</w:t>
            </w:r>
          </w:p>
        </w:tc>
      </w:tr>
    </w:tbl>
    <w:p w14:paraId="7F1B1E69">
      <w:pPr>
        <w:sectPr>
          <w:footerReference r:id="rId8" w:type="default"/>
          <w:pgSz w:w="11906" w:h="16839"/>
          <w:pgMar w:top="961" w:right="1065" w:bottom="1150" w:left="1785" w:header="0" w:footer="1033" w:gutter="0"/>
          <w:cols w:space="720" w:num="1"/>
        </w:sectPr>
      </w:pPr>
    </w:p>
    <w:p w14:paraId="0771F1DF">
      <w:pPr>
        <w:spacing w:before="37" w:line="204" w:lineRule="auto"/>
        <w:ind w:firstLine="6635"/>
        <w:rPr>
          <w:rFonts w:hint="eastAsia" w:ascii="楷体" w:hAnsi="楷体" w:cs="楷体" w:eastAsiaTheme="minorEastAsia"/>
          <w:sz w:val="18"/>
          <w:szCs w:val="18"/>
          <w:lang w:eastAsia="zh-CN"/>
        </w:rPr>
      </w:pPr>
      <w:r>
        <w:rPr>
          <w:rFonts w:eastAsia="Arial"/>
        </w:rPr>
        <w:pict>
          <v:rect id="_x0000_s1070" o:spid="_x0000_s1070" o:spt="1" style="position:absolute;left:0pt;margin-left:252pt;margin-top:392.45pt;height:0.75pt;width:0.1pt;mso-position-horizontal-relative:page;mso-position-vertical-relative:page;z-index:-251467776;mso-width-relative:page;mso-height-relative:page;" fillcolor="#000000" filled="t" stroked="f" coordsize="21600,21600" o:allowincell="f">
            <v:path/>
            <v:fill on="t" opacity="3598f" focussize="0,0"/>
            <v:stroke on="f"/>
            <v:imagedata o:title=""/>
            <o:lock v:ext="edit"/>
          </v:rect>
        </w:pict>
      </w:r>
      <w:r>
        <w:drawing>
          <wp:anchor distT="0" distB="0" distL="0" distR="0" simplePos="0" relativeHeight="251808768" behindDoc="0" locked="0" layoutInCell="0" allowOverlap="1">
            <wp:simplePos x="0" y="0"/>
            <wp:positionH relativeFrom="page">
              <wp:posOffset>4338320</wp:posOffset>
            </wp:positionH>
            <wp:positionV relativeFrom="page">
              <wp:posOffset>4788535</wp:posOffset>
            </wp:positionV>
            <wp:extent cx="9525" cy="467360"/>
            <wp:effectExtent l="0" t="0" r="0" b="0"/>
            <wp:wrapNone/>
            <wp:docPr id="107" name="IM 107" descr="IM 107"/>
            <wp:cNvGraphicFramePr/>
            <a:graphic xmlns:a="http://schemas.openxmlformats.org/drawingml/2006/main">
              <a:graphicData uri="http://schemas.openxmlformats.org/drawingml/2006/picture">
                <pic:pic xmlns:pic="http://schemas.openxmlformats.org/drawingml/2006/picture">
                  <pic:nvPicPr>
                    <pic:cNvPr id="107" name="IM 107" descr="IM 107"/>
                    <pic:cNvPicPr/>
                  </pic:nvPicPr>
                  <pic:blipFill>
                    <a:blip r:embed="rId115" cstate="print"/>
                    <a:stretch>
                      <a:fillRect/>
                    </a:stretch>
                  </pic:blipFill>
                  <pic:spPr>
                    <a:xfrm>
                      <a:off x="0" y="0"/>
                      <a:ext cx="9525" cy="467677"/>
                    </a:xfrm>
                    <a:prstGeom prst="rect">
                      <a:avLst/>
                    </a:prstGeom>
                  </pic:spPr>
                </pic:pic>
              </a:graphicData>
            </a:graphic>
          </wp:anchor>
        </w:drawing>
      </w:r>
      <w:r>
        <w:drawing>
          <wp:anchor distT="0" distB="0" distL="0" distR="0" simplePos="0" relativeHeight="251780096" behindDoc="0" locked="0" layoutInCell="0" allowOverlap="1">
            <wp:simplePos x="0" y="0"/>
            <wp:positionH relativeFrom="page">
              <wp:posOffset>2971165</wp:posOffset>
            </wp:positionH>
            <wp:positionV relativeFrom="page">
              <wp:posOffset>5466715</wp:posOffset>
            </wp:positionV>
            <wp:extent cx="429260" cy="9525"/>
            <wp:effectExtent l="0" t="0" r="0" b="0"/>
            <wp:wrapNone/>
            <wp:docPr id="108" name="IM 108" descr="IM 108"/>
            <wp:cNvGraphicFramePr/>
            <a:graphic xmlns:a="http://schemas.openxmlformats.org/drawingml/2006/main">
              <a:graphicData uri="http://schemas.openxmlformats.org/drawingml/2006/picture">
                <pic:pic xmlns:pic="http://schemas.openxmlformats.org/drawingml/2006/picture">
                  <pic:nvPicPr>
                    <pic:cNvPr id="108" name="IM 108" descr="IM 108"/>
                    <pic:cNvPicPr/>
                  </pic:nvPicPr>
                  <pic:blipFill>
                    <a:blip r:embed="rId116" cstate="print"/>
                    <a:stretch>
                      <a:fillRect/>
                    </a:stretch>
                  </pic:blipFill>
                  <pic:spPr>
                    <a:xfrm>
                      <a:off x="0" y="0"/>
                      <a:ext cx="429577" cy="9525"/>
                    </a:xfrm>
                    <a:prstGeom prst="rect">
                      <a:avLst/>
                    </a:prstGeom>
                  </pic:spPr>
                </pic:pic>
              </a:graphicData>
            </a:graphic>
          </wp:anchor>
        </w:drawing>
      </w:r>
      <w:r>
        <w:drawing>
          <wp:anchor distT="0" distB="0" distL="0" distR="0" simplePos="0" relativeHeight="251800576" behindDoc="0" locked="0" layoutInCell="0" allowOverlap="1">
            <wp:simplePos x="0" y="0"/>
            <wp:positionH relativeFrom="page">
              <wp:posOffset>4338320</wp:posOffset>
            </wp:positionH>
            <wp:positionV relativeFrom="page">
              <wp:posOffset>5678170</wp:posOffset>
            </wp:positionV>
            <wp:extent cx="9525" cy="368300"/>
            <wp:effectExtent l="0" t="0" r="0" b="0"/>
            <wp:wrapNone/>
            <wp:docPr id="109" name="IM 109" descr="IM 109"/>
            <wp:cNvGraphicFramePr/>
            <a:graphic xmlns:a="http://schemas.openxmlformats.org/drawingml/2006/main">
              <a:graphicData uri="http://schemas.openxmlformats.org/drawingml/2006/picture">
                <pic:pic xmlns:pic="http://schemas.openxmlformats.org/drawingml/2006/picture">
                  <pic:nvPicPr>
                    <pic:cNvPr id="109" name="IM 109" descr="IM 109"/>
                    <pic:cNvPicPr/>
                  </pic:nvPicPr>
                  <pic:blipFill>
                    <a:blip r:embed="rId117" cstate="print"/>
                    <a:stretch>
                      <a:fillRect/>
                    </a:stretch>
                  </pic:blipFill>
                  <pic:spPr>
                    <a:xfrm>
                      <a:off x="0" y="0"/>
                      <a:ext cx="9525" cy="368617"/>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4305300</wp:posOffset>
            </wp:positionH>
            <wp:positionV relativeFrom="page">
              <wp:posOffset>5207635</wp:posOffset>
            </wp:positionV>
            <wp:extent cx="76200" cy="76200"/>
            <wp:effectExtent l="0" t="0" r="0" b="0"/>
            <wp:wrapNone/>
            <wp:docPr id="110" name="IM 110" descr="IM 110"/>
            <wp:cNvGraphicFramePr/>
            <a:graphic xmlns:a="http://schemas.openxmlformats.org/drawingml/2006/main">
              <a:graphicData uri="http://schemas.openxmlformats.org/drawingml/2006/picture">
                <pic:pic xmlns:pic="http://schemas.openxmlformats.org/drawingml/2006/picture">
                  <pic:nvPicPr>
                    <pic:cNvPr id="110" name="IM 110" descr="IM 110"/>
                    <pic:cNvPicPr/>
                  </pic:nvPicPr>
                  <pic:blipFill>
                    <a:blip r:embed="rId118" cstate="print"/>
                    <a:stretch>
                      <a:fillRect/>
                    </a:stretch>
                  </pic:blipFill>
                  <pic:spPr>
                    <a:xfrm>
                      <a:off x="0" y="0"/>
                      <a:ext cx="76200" cy="76200"/>
                    </a:xfrm>
                    <a:prstGeom prst="rect">
                      <a:avLst/>
                    </a:prstGeom>
                  </pic:spPr>
                </pic:pic>
              </a:graphicData>
            </a:graphic>
          </wp:anchor>
        </w:drawing>
      </w:r>
      <w:r>
        <w:drawing>
          <wp:anchor distT="0" distB="0" distL="0" distR="0" simplePos="0" relativeHeight="251763712" behindDoc="1" locked="0" layoutInCell="0" allowOverlap="1">
            <wp:simplePos x="0" y="0"/>
            <wp:positionH relativeFrom="page">
              <wp:posOffset>3428365</wp:posOffset>
            </wp:positionH>
            <wp:positionV relativeFrom="page">
              <wp:posOffset>5283835</wp:posOffset>
            </wp:positionV>
            <wp:extent cx="1828800" cy="396240"/>
            <wp:effectExtent l="0" t="0" r="0" b="0"/>
            <wp:wrapNone/>
            <wp:docPr id="111" name="IM 111" descr="IM 111"/>
            <wp:cNvGraphicFramePr/>
            <a:graphic xmlns:a="http://schemas.openxmlformats.org/drawingml/2006/main">
              <a:graphicData uri="http://schemas.openxmlformats.org/drawingml/2006/picture">
                <pic:pic xmlns:pic="http://schemas.openxmlformats.org/drawingml/2006/picture">
                  <pic:nvPicPr>
                    <pic:cNvPr id="111" name="IM 111" descr="IM 111"/>
                    <pic:cNvPicPr/>
                  </pic:nvPicPr>
                  <pic:blipFill>
                    <a:blip r:embed="rId119" cstate="print"/>
                    <a:stretch>
                      <a:fillRect/>
                    </a:stretch>
                  </pic:blipFill>
                  <pic:spPr>
                    <a:xfrm>
                      <a:off x="0" y="0"/>
                      <a:ext cx="1828800" cy="396240"/>
                    </a:xfrm>
                    <a:prstGeom prst="rect">
                      <a:avLst/>
                    </a:prstGeom>
                  </pic:spPr>
                </pic:pic>
              </a:graphicData>
            </a:graphic>
          </wp:anchor>
        </w:drawing>
      </w:r>
      <w:r>
        <w:drawing>
          <wp:anchor distT="0" distB="0" distL="0" distR="0" simplePos="0" relativeHeight="251796480" behindDoc="0" locked="0" layoutInCell="0" allowOverlap="1">
            <wp:simplePos x="0" y="0"/>
            <wp:positionH relativeFrom="page">
              <wp:posOffset>3352165</wp:posOffset>
            </wp:positionH>
            <wp:positionV relativeFrom="page">
              <wp:posOffset>5433060</wp:posOffset>
            </wp:positionV>
            <wp:extent cx="76200" cy="76200"/>
            <wp:effectExtent l="0" t="0" r="0" b="0"/>
            <wp:wrapNone/>
            <wp:docPr id="112" name="IM 112" descr="IM 112"/>
            <wp:cNvGraphicFramePr/>
            <a:graphic xmlns:a="http://schemas.openxmlformats.org/drawingml/2006/main">
              <a:graphicData uri="http://schemas.openxmlformats.org/drawingml/2006/picture">
                <pic:pic xmlns:pic="http://schemas.openxmlformats.org/drawingml/2006/picture">
                  <pic:nvPicPr>
                    <pic:cNvPr id="112" name="IM 112" descr="IM 112"/>
                    <pic:cNvPicPr/>
                  </pic:nvPicPr>
                  <pic:blipFill>
                    <a:blip r:embed="rId120" cstate="print"/>
                    <a:stretch>
                      <a:fillRect/>
                    </a:stretch>
                  </pic:blipFill>
                  <pic:spPr>
                    <a:xfrm>
                      <a:off x="0" y="0"/>
                      <a:ext cx="76200" cy="76200"/>
                    </a:xfrm>
                    <a:prstGeom prst="rect">
                      <a:avLst/>
                    </a:prstGeom>
                  </pic:spPr>
                </pic:pic>
              </a:graphicData>
            </a:graphic>
          </wp:anchor>
        </w:drawing>
      </w:r>
      <w:r>
        <w:drawing>
          <wp:anchor distT="0" distB="0" distL="0" distR="0" simplePos="0" relativeHeight="251764736" behindDoc="0" locked="0" layoutInCell="0" allowOverlap="1">
            <wp:simplePos x="0" y="0"/>
            <wp:positionH relativeFrom="page">
              <wp:posOffset>1297940</wp:posOffset>
            </wp:positionH>
            <wp:positionV relativeFrom="page">
              <wp:posOffset>6078220</wp:posOffset>
            </wp:positionV>
            <wp:extent cx="1533525" cy="417830"/>
            <wp:effectExtent l="0" t="0" r="0" b="0"/>
            <wp:wrapNone/>
            <wp:docPr id="113" name="IM 113" descr="IM 113"/>
            <wp:cNvGraphicFramePr/>
            <a:graphic xmlns:a="http://schemas.openxmlformats.org/drawingml/2006/main">
              <a:graphicData uri="http://schemas.openxmlformats.org/drawingml/2006/picture">
                <pic:pic xmlns:pic="http://schemas.openxmlformats.org/drawingml/2006/picture">
                  <pic:nvPicPr>
                    <pic:cNvPr id="113" name="IM 113" descr="IM 113"/>
                    <pic:cNvPicPr/>
                  </pic:nvPicPr>
                  <pic:blipFill>
                    <a:blip r:embed="rId121" cstate="print"/>
                    <a:stretch>
                      <a:fillRect/>
                    </a:stretch>
                  </pic:blipFill>
                  <pic:spPr>
                    <a:xfrm>
                      <a:off x="0" y="0"/>
                      <a:ext cx="1533525" cy="417829"/>
                    </a:xfrm>
                    <a:prstGeom prst="rect">
                      <a:avLst/>
                    </a:prstGeom>
                  </pic:spPr>
                </pic:pic>
              </a:graphicData>
            </a:graphic>
          </wp:anchor>
        </w:drawing>
      </w:r>
      <w:r>
        <w:rPr>
          <w:rFonts w:eastAsia="Arial"/>
        </w:rPr>
        <w:pict>
          <v:shape id="_x0000_s1069" o:spid="_x0000_s1069" o:spt="202" type="#_x0000_t202" style="position:absolute;left:0pt;margin-left:100.85pt;margin-top:477.25pt;height:35.65pt;width:123.5pt;mso-position-horizontal-relative:page;mso-position-vertical-relative:page;rotation:23592960f;z-index:251858944;mso-width-relative:page;mso-height-relative:page;" filled="f" stroked="f" coordsize="21600,21600" o:allowincell="f">
            <v:path/>
            <v:fill on="f" focussize="0,0"/>
            <v:stroke on="f" joinstyle="miter"/>
            <v:imagedata o:title=""/>
            <o:lock v:ext="edit"/>
            <v:textbox inset="0mm,0mm,0mm,0mm">
              <w:txbxContent>
                <w:p w14:paraId="58E6E1F0">
                  <w:pPr>
                    <w:spacing w:line="20" w:lineRule="exact"/>
                  </w:pPr>
                </w:p>
                <w:tbl>
                  <w:tblPr>
                    <w:tblStyle w:val="7"/>
                    <w:tblW w:w="2430" w:type="dxa"/>
                    <w:tblInd w:w="20" w:type="dxa"/>
                    <w:tblLayout w:type="fixed"/>
                    <w:tblCellMar>
                      <w:top w:w="0" w:type="dxa"/>
                      <w:left w:w="0" w:type="dxa"/>
                      <w:bottom w:w="0" w:type="dxa"/>
                      <w:right w:w="0" w:type="dxa"/>
                    </w:tblCellMar>
                  </w:tblPr>
                  <w:tblGrid>
                    <w:gridCol w:w="2430"/>
                  </w:tblGrid>
                  <w:tr w14:paraId="620CCCF2">
                    <w:tblPrEx>
                      <w:tblCellMar>
                        <w:top w:w="0" w:type="dxa"/>
                        <w:left w:w="0" w:type="dxa"/>
                        <w:bottom w:w="0" w:type="dxa"/>
                        <w:right w:w="0" w:type="dxa"/>
                      </w:tblCellMar>
                    </w:tblPrEx>
                    <w:trPr>
                      <w:trHeight w:val="672" w:hRule="atLeast"/>
                    </w:trPr>
                    <w:tc>
                      <w:tcPr>
                        <w:tcW w:w="2430" w:type="dxa"/>
                      </w:tcPr>
                      <w:p w14:paraId="78EECE2A">
                        <w:pPr>
                          <w:spacing w:before="213" w:line="204" w:lineRule="auto"/>
                          <w:ind w:firstLine="394"/>
                          <w:rPr>
                            <w:rFonts w:ascii="仿宋" w:hAnsi="仿宋" w:eastAsia="仿宋" w:cs="仿宋"/>
                            <w:sz w:val="28"/>
                            <w:szCs w:val="28"/>
                          </w:rPr>
                        </w:pPr>
                        <w:r>
                          <w:rPr>
                            <w:rFonts w:ascii="仿宋" w:hAnsi="仿宋" w:eastAsia="仿宋" w:cs="仿宋"/>
                            <w:spacing w:val="-3"/>
                            <w:sz w:val="28"/>
                            <w:szCs w:val="28"/>
                          </w:rPr>
                          <w:t>保管措施审查</w:t>
                        </w:r>
                      </w:p>
                    </w:tc>
                  </w:tr>
                </w:tbl>
                <w:p w14:paraId="47B436EE"/>
              </w:txbxContent>
            </v:textbox>
          </v:shape>
        </w:pict>
      </w:r>
      <w:r>
        <w:drawing>
          <wp:anchor distT="0" distB="0" distL="0" distR="0" simplePos="0" relativeHeight="251791360" behindDoc="0" locked="0" layoutInCell="0" allowOverlap="1">
            <wp:simplePos x="0" y="0"/>
            <wp:positionH relativeFrom="page">
              <wp:posOffset>3352165</wp:posOffset>
            </wp:positionH>
            <wp:positionV relativeFrom="page">
              <wp:posOffset>7052310</wp:posOffset>
            </wp:positionV>
            <wp:extent cx="76200" cy="76200"/>
            <wp:effectExtent l="0" t="0" r="0" b="0"/>
            <wp:wrapNone/>
            <wp:docPr id="115" name="IM 115" descr="IM 115"/>
            <wp:cNvGraphicFramePr/>
            <a:graphic xmlns:a="http://schemas.openxmlformats.org/drawingml/2006/main">
              <a:graphicData uri="http://schemas.openxmlformats.org/drawingml/2006/picture">
                <pic:pic xmlns:pic="http://schemas.openxmlformats.org/drawingml/2006/picture">
                  <pic:nvPicPr>
                    <pic:cNvPr id="115" name="IM 115" descr="IM 115"/>
                    <pic:cNvPicPr/>
                  </pic:nvPicPr>
                  <pic:blipFill>
                    <a:blip r:embed="rId122" cstate="print"/>
                    <a:stretch>
                      <a:fillRect/>
                    </a:stretch>
                  </pic:blipFill>
                  <pic:spPr>
                    <a:xfrm>
                      <a:off x="0" y="0"/>
                      <a:ext cx="76200" cy="76200"/>
                    </a:xfrm>
                    <a:prstGeom prst="rect">
                      <a:avLst/>
                    </a:prstGeom>
                  </pic:spPr>
                </pic:pic>
              </a:graphicData>
            </a:graphic>
          </wp:anchor>
        </w:drawing>
      </w:r>
      <w:r>
        <w:drawing>
          <wp:anchor distT="0" distB="0" distL="0" distR="0" simplePos="0" relativeHeight="251776000" behindDoc="0" locked="0" layoutInCell="0" allowOverlap="1">
            <wp:simplePos x="0" y="0"/>
            <wp:positionH relativeFrom="page">
              <wp:posOffset>2043430</wp:posOffset>
            </wp:positionH>
            <wp:positionV relativeFrom="page">
              <wp:posOffset>6496050</wp:posOffset>
            </wp:positionV>
            <wp:extent cx="1357630" cy="599440"/>
            <wp:effectExtent l="0" t="0" r="0" b="0"/>
            <wp:wrapNone/>
            <wp:docPr id="116" name="IM 116" descr="IM 116"/>
            <wp:cNvGraphicFramePr/>
            <a:graphic xmlns:a="http://schemas.openxmlformats.org/drawingml/2006/main">
              <a:graphicData uri="http://schemas.openxmlformats.org/drawingml/2006/picture">
                <pic:pic xmlns:pic="http://schemas.openxmlformats.org/drawingml/2006/picture">
                  <pic:nvPicPr>
                    <pic:cNvPr id="116" name="IM 116" descr="IM 116"/>
                    <pic:cNvPicPr/>
                  </pic:nvPicPr>
                  <pic:blipFill>
                    <a:blip r:embed="rId123" cstate="print"/>
                    <a:stretch>
                      <a:fillRect/>
                    </a:stretch>
                  </pic:blipFill>
                  <pic:spPr>
                    <a:xfrm>
                      <a:off x="0" y="0"/>
                      <a:ext cx="1357572" cy="599194"/>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4305300</wp:posOffset>
            </wp:positionH>
            <wp:positionV relativeFrom="page">
              <wp:posOffset>6788785</wp:posOffset>
            </wp:positionV>
            <wp:extent cx="76200" cy="76200"/>
            <wp:effectExtent l="0" t="0" r="0" b="0"/>
            <wp:wrapNone/>
            <wp:docPr id="117" name="IM 117" descr="IM 117"/>
            <wp:cNvGraphicFramePr/>
            <a:graphic xmlns:a="http://schemas.openxmlformats.org/drawingml/2006/main">
              <a:graphicData uri="http://schemas.openxmlformats.org/drawingml/2006/picture">
                <pic:pic xmlns:pic="http://schemas.openxmlformats.org/drawingml/2006/picture">
                  <pic:nvPicPr>
                    <pic:cNvPr id="117" name="IM 117" descr="IM 117"/>
                    <pic:cNvPicPr/>
                  </pic:nvPicPr>
                  <pic:blipFill>
                    <a:blip r:embed="rId124" cstate="print"/>
                    <a:stretch>
                      <a:fillRect/>
                    </a:stretch>
                  </pic:blipFill>
                  <pic:spPr>
                    <a:xfrm>
                      <a:off x="0" y="0"/>
                      <a:ext cx="76200" cy="76200"/>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4305300</wp:posOffset>
            </wp:positionH>
            <wp:positionV relativeFrom="page">
              <wp:posOffset>5998210</wp:posOffset>
            </wp:positionV>
            <wp:extent cx="76200" cy="76200"/>
            <wp:effectExtent l="0" t="0" r="0" b="0"/>
            <wp:wrapNone/>
            <wp:docPr id="118" name="IM 118" descr="IM 118"/>
            <wp:cNvGraphicFramePr/>
            <a:graphic xmlns:a="http://schemas.openxmlformats.org/drawingml/2006/main">
              <a:graphicData uri="http://schemas.openxmlformats.org/drawingml/2006/picture">
                <pic:pic xmlns:pic="http://schemas.openxmlformats.org/drawingml/2006/picture">
                  <pic:nvPicPr>
                    <pic:cNvPr id="118" name="IM 118" descr="IM 118"/>
                    <pic:cNvPicPr/>
                  </pic:nvPicPr>
                  <pic:blipFill>
                    <a:blip r:embed="rId125" cstate="print"/>
                    <a:stretch>
                      <a:fillRect/>
                    </a:stretch>
                  </pic:blipFill>
                  <pic:spPr>
                    <a:xfrm>
                      <a:off x="0" y="0"/>
                      <a:ext cx="76200" cy="76200"/>
                    </a:xfrm>
                    <a:prstGeom prst="rect">
                      <a:avLst/>
                    </a:prstGeom>
                  </pic:spPr>
                </pic:pic>
              </a:graphicData>
            </a:graphic>
          </wp:anchor>
        </w:drawing>
      </w:r>
    </w:p>
    <w:p w14:paraId="7C9541E3"/>
    <w:p w14:paraId="19EE3201">
      <w:pPr>
        <w:spacing w:before="153" w:line="204" w:lineRule="auto"/>
        <w:ind w:firstLine="100"/>
        <w:outlineLvl w:val="6"/>
        <w:rPr>
          <w:rFonts w:ascii="宋体" w:hAnsi="宋体" w:eastAsia="宋体" w:cs="宋体"/>
          <w:sz w:val="24"/>
          <w:szCs w:val="24"/>
        </w:rPr>
      </w:pPr>
      <w:bookmarkStart w:id="8" w:name="_bookmark9"/>
      <w:bookmarkEnd w:id="8"/>
      <w:r>
        <w:rPr>
          <w:rFonts w:ascii="宋体" w:hAnsi="宋体" w:eastAsia="宋体" w:cs="宋体"/>
          <w:spacing w:val="-1"/>
          <w:sz w:val="24"/>
          <w:szCs w:val="24"/>
        </w:rPr>
        <w:t>4.5</w:t>
      </w:r>
      <w:r>
        <w:rPr>
          <w:rFonts w:ascii="宋体" w:hAnsi="宋体" w:eastAsia="宋体" w:cs="宋体"/>
          <w:spacing w:val="-39"/>
          <w:sz w:val="24"/>
          <w:szCs w:val="24"/>
        </w:rPr>
        <w:t xml:space="preserve"> </w:t>
      </w:r>
      <w:r>
        <w:rPr>
          <w:rFonts w:ascii="宋体" w:hAnsi="宋体" w:eastAsia="宋体" w:cs="宋体"/>
          <w:spacing w:val="-1"/>
          <w:sz w:val="24"/>
          <w:szCs w:val="24"/>
        </w:rPr>
        <w:t>物资采购与运输监理服务程序</w:t>
      </w:r>
    </w:p>
    <w:p w14:paraId="50914EF4"/>
    <w:p w14:paraId="3E14AA3F"/>
    <w:p w14:paraId="62DF4037"/>
    <w:p w14:paraId="046DE0A1"/>
    <w:p w14:paraId="1D31AC48"/>
    <w:p w14:paraId="25AD7202">
      <w:pPr>
        <w:spacing w:line="103" w:lineRule="exact"/>
      </w:pPr>
    </w:p>
    <w:tbl>
      <w:tblPr>
        <w:tblStyle w:val="7"/>
        <w:tblW w:w="2913" w:type="dxa"/>
        <w:tblInd w:w="368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13"/>
      </w:tblGrid>
      <w:tr w14:paraId="0AA7D4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2898" w:type="dxa"/>
          </w:tcPr>
          <w:p w14:paraId="2715FB93">
            <w:pPr>
              <w:spacing w:before="198" w:line="204" w:lineRule="auto"/>
              <w:ind w:firstLine="204"/>
              <w:rPr>
                <w:rFonts w:ascii="仿宋" w:hAnsi="仿宋" w:eastAsia="仿宋" w:cs="仿宋"/>
                <w:sz w:val="28"/>
                <w:szCs w:val="28"/>
              </w:rPr>
            </w:pPr>
            <w:r>
              <w:drawing>
                <wp:anchor distT="0" distB="0" distL="0" distR="0" simplePos="0" relativeHeight="251717632" behindDoc="1" locked="0" layoutInCell="1" allowOverlap="1">
                  <wp:simplePos x="0" y="0"/>
                  <wp:positionH relativeFrom="rightMargin">
                    <wp:posOffset>-1835150</wp:posOffset>
                  </wp:positionH>
                  <wp:positionV relativeFrom="topMargin">
                    <wp:posOffset>-4445</wp:posOffset>
                  </wp:positionV>
                  <wp:extent cx="1840230" cy="396240"/>
                  <wp:effectExtent l="0" t="0" r="0" b="0"/>
                  <wp:wrapNone/>
                  <wp:docPr id="119" name="IM 119" descr="IM 119"/>
                  <wp:cNvGraphicFramePr/>
                  <a:graphic xmlns:a="http://schemas.openxmlformats.org/drawingml/2006/main">
                    <a:graphicData uri="http://schemas.openxmlformats.org/drawingml/2006/picture">
                      <pic:pic xmlns:pic="http://schemas.openxmlformats.org/drawingml/2006/picture">
                        <pic:nvPicPr>
                          <pic:cNvPr id="119" name="IM 119" descr="IM 119"/>
                          <pic:cNvPicPr/>
                        </pic:nvPicPr>
                        <pic:blipFill>
                          <a:blip r:embed="rId126" cstate="print"/>
                          <a:stretch>
                            <a:fillRect/>
                          </a:stretch>
                        </pic:blipFill>
                        <pic:spPr>
                          <a:xfrm>
                            <a:off x="0" y="0"/>
                            <a:ext cx="1840229" cy="396240"/>
                          </a:xfrm>
                          <a:prstGeom prst="rect">
                            <a:avLst/>
                          </a:prstGeom>
                        </pic:spPr>
                      </pic:pic>
                    </a:graphicData>
                  </a:graphic>
                </wp:anchor>
              </w:drawing>
            </w:r>
            <w:r>
              <w:rPr>
                <w:rFonts w:ascii="仿宋" w:hAnsi="仿宋" w:eastAsia="仿宋" w:cs="仿宋"/>
                <w:spacing w:val="-3"/>
                <w:sz w:val="28"/>
                <w:szCs w:val="28"/>
              </w:rPr>
              <w:t>参与主要设备的招标</w:t>
            </w:r>
          </w:p>
        </w:tc>
      </w:tr>
    </w:tbl>
    <w:p w14:paraId="710A7F75">
      <w:pPr>
        <w:spacing w:line="616" w:lineRule="exact"/>
        <w:ind w:firstLine="5072"/>
        <w:textAlignment w:val="center"/>
      </w:pPr>
      <w:r>
        <w:drawing>
          <wp:inline distT="0" distB="0" distL="0" distR="0">
            <wp:extent cx="76200" cy="391160"/>
            <wp:effectExtent l="0" t="0" r="0" b="0"/>
            <wp:docPr id="120" name="IM 120" descr="IM 120"/>
            <wp:cNvGraphicFramePr/>
            <a:graphic xmlns:a="http://schemas.openxmlformats.org/drawingml/2006/main">
              <a:graphicData uri="http://schemas.openxmlformats.org/drawingml/2006/picture">
                <pic:pic xmlns:pic="http://schemas.openxmlformats.org/drawingml/2006/picture">
                  <pic:nvPicPr>
                    <pic:cNvPr id="120" name="IM 120" descr="IM 120"/>
                    <pic:cNvPicPr/>
                  </pic:nvPicPr>
                  <pic:blipFill>
                    <a:blip r:embed="rId127" cstate="print"/>
                    <a:stretch>
                      <a:fillRect/>
                    </a:stretch>
                  </pic:blipFill>
                  <pic:spPr>
                    <a:xfrm>
                      <a:off x="0" y="0"/>
                      <a:ext cx="76200" cy="391493"/>
                    </a:xfrm>
                    <a:prstGeom prst="rect">
                      <a:avLst/>
                    </a:prstGeom>
                  </pic:spPr>
                </pic:pic>
              </a:graphicData>
            </a:graphic>
          </wp:inline>
        </w:drawing>
      </w:r>
    </w:p>
    <w:tbl>
      <w:tblPr>
        <w:tblStyle w:val="7"/>
        <w:tblW w:w="3255" w:type="dxa"/>
        <w:tblInd w:w="350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255"/>
      </w:tblGrid>
      <w:tr w14:paraId="2058E9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240" w:type="dxa"/>
          </w:tcPr>
          <w:p w14:paraId="7235DF01">
            <w:pPr>
              <w:spacing w:before="191" w:line="204" w:lineRule="auto"/>
              <w:ind w:firstLine="235"/>
              <w:rPr>
                <w:rFonts w:ascii="仿宋" w:hAnsi="仿宋" w:eastAsia="仿宋" w:cs="仿宋"/>
                <w:sz w:val="28"/>
                <w:szCs w:val="28"/>
              </w:rPr>
            </w:pPr>
            <w:r>
              <w:drawing>
                <wp:anchor distT="0" distB="0" distL="0" distR="0" simplePos="0" relativeHeight="251724800" behindDoc="1" locked="0" layoutInCell="1" allowOverlap="1">
                  <wp:simplePos x="0" y="0"/>
                  <wp:positionH relativeFrom="rightMargin">
                    <wp:posOffset>-2052320</wp:posOffset>
                  </wp:positionH>
                  <wp:positionV relativeFrom="topMargin">
                    <wp:posOffset>-8890</wp:posOffset>
                  </wp:positionV>
                  <wp:extent cx="2057400" cy="396240"/>
                  <wp:effectExtent l="0" t="0" r="0" b="0"/>
                  <wp:wrapNone/>
                  <wp:docPr id="121" name="IM 121" descr="IM 121"/>
                  <wp:cNvGraphicFramePr/>
                  <a:graphic xmlns:a="http://schemas.openxmlformats.org/drawingml/2006/main">
                    <a:graphicData uri="http://schemas.openxmlformats.org/drawingml/2006/picture">
                      <pic:pic xmlns:pic="http://schemas.openxmlformats.org/drawingml/2006/picture">
                        <pic:nvPicPr>
                          <pic:cNvPr id="121" name="IM 121" descr="IM 121"/>
                          <pic:cNvPicPr/>
                        </pic:nvPicPr>
                        <pic:blipFill>
                          <a:blip r:embed="rId128" cstate="print"/>
                          <a:stretch>
                            <a:fillRect/>
                          </a:stretch>
                        </pic:blipFill>
                        <pic:spPr>
                          <a:xfrm>
                            <a:off x="0" y="0"/>
                            <a:ext cx="2057400" cy="396240"/>
                          </a:xfrm>
                          <a:prstGeom prst="rect">
                            <a:avLst/>
                          </a:prstGeom>
                        </pic:spPr>
                      </pic:pic>
                    </a:graphicData>
                  </a:graphic>
                </wp:anchor>
              </w:drawing>
            </w:r>
            <w:r>
              <w:rPr>
                <w:rFonts w:ascii="仿宋" w:hAnsi="仿宋" w:eastAsia="仿宋" w:cs="仿宋"/>
                <w:spacing w:val="-3"/>
                <w:sz w:val="28"/>
                <w:szCs w:val="28"/>
              </w:rPr>
              <w:t>参与主要设备合同谈判</w:t>
            </w:r>
          </w:p>
        </w:tc>
      </w:tr>
    </w:tbl>
    <w:p w14:paraId="3F0719B8">
      <w:pPr>
        <w:spacing w:line="616" w:lineRule="exact"/>
        <w:ind w:firstLine="5072"/>
        <w:textAlignment w:val="center"/>
      </w:pPr>
      <w:r>
        <w:drawing>
          <wp:inline distT="0" distB="0" distL="0" distR="0">
            <wp:extent cx="76200" cy="391160"/>
            <wp:effectExtent l="0" t="0" r="0" b="0"/>
            <wp:docPr id="122" name="IM 122" descr="IM 122"/>
            <wp:cNvGraphicFramePr/>
            <a:graphic xmlns:a="http://schemas.openxmlformats.org/drawingml/2006/main">
              <a:graphicData uri="http://schemas.openxmlformats.org/drawingml/2006/picture">
                <pic:pic xmlns:pic="http://schemas.openxmlformats.org/drawingml/2006/picture">
                  <pic:nvPicPr>
                    <pic:cNvPr id="122" name="IM 122" descr="IM 122"/>
                    <pic:cNvPicPr/>
                  </pic:nvPicPr>
                  <pic:blipFill>
                    <a:blip r:embed="rId129" cstate="print"/>
                    <a:stretch>
                      <a:fillRect/>
                    </a:stretch>
                  </pic:blipFill>
                  <pic:spPr>
                    <a:xfrm>
                      <a:off x="0" y="0"/>
                      <a:ext cx="76200" cy="391461"/>
                    </a:xfrm>
                    <a:prstGeom prst="rect">
                      <a:avLst/>
                    </a:prstGeom>
                  </pic:spPr>
                </pic:pic>
              </a:graphicData>
            </a:graphic>
          </wp:inline>
        </w:drawing>
      </w:r>
    </w:p>
    <w:tbl>
      <w:tblPr>
        <w:tblStyle w:val="7"/>
        <w:tblW w:w="2895" w:type="dxa"/>
        <w:tblInd w:w="368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71652A9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2880" w:type="dxa"/>
          </w:tcPr>
          <w:p w14:paraId="363E12DF">
            <w:pPr>
              <w:spacing w:before="191" w:line="204" w:lineRule="auto"/>
              <w:ind w:firstLine="470"/>
              <w:rPr>
                <w:rFonts w:ascii="仿宋" w:hAnsi="仿宋" w:eastAsia="仿宋" w:cs="仿宋"/>
                <w:sz w:val="28"/>
                <w:szCs w:val="28"/>
              </w:rPr>
            </w:pPr>
            <w:r>
              <w:drawing>
                <wp:anchor distT="0" distB="0" distL="0" distR="0" simplePos="0" relativeHeight="251734016" behindDoc="1" locked="0" layoutInCell="1" allowOverlap="1">
                  <wp:simplePos x="0" y="0"/>
                  <wp:positionH relativeFrom="rightMargin">
                    <wp:posOffset>-1823720</wp:posOffset>
                  </wp:positionH>
                  <wp:positionV relativeFrom="topMargin">
                    <wp:posOffset>-8890</wp:posOffset>
                  </wp:positionV>
                  <wp:extent cx="1828800" cy="396240"/>
                  <wp:effectExtent l="0" t="0" r="0" b="0"/>
                  <wp:wrapNone/>
                  <wp:docPr id="123" name="IM 123" descr="IM 123"/>
                  <wp:cNvGraphicFramePr/>
                  <a:graphic xmlns:a="http://schemas.openxmlformats.org/drawingml/2006/main">
                    <a:graphicData uri="http://schemas.openxmlformats.org/drawingml/2006/picture">
                      <pic:pic xmlns:pic="http://schemas.openxmlformats.org/drawingml/2006/picture">
                        <pic:nvPicPr>
                          <pic:cNvPr id="123" name="IM 123" descr="IM 123"/>
                          <pic:cNvPicPr/>
                        </pic:nvPicPr>
                        <pic:blipFill>
                          <a:blip r:embed="rId130" cstate="print"/>
                          <a:stretch>
                            <a:fillRect/>
                          </a:stretch>
                        </pic:blipFill>
                        <pic:spPr>
                          <a:xfrm>
                            <a:off x="0" y="0"/>
                            <a:ext cx="1828800" cy="396240"/>
                          </a:xfrm>
                          <a:prstGeom prst="rect">
                            <a:avLst/>
                          </a:prstGeom>
                        </pic:spPr>
                      </pic:pic>
                    </a:graphicData>
                  </a:graphic>
                </wp:anchor>
              </w:drawing>
            </w:r>
            <w:r>
              <w:rPr>
                <w:rFonts w:ascii="仿宋" w:hAnsi="仿宋" w:eastAsia="仿宋" w:cs="仿宋"/>
                <w:spacing w:val="-3"/>
                <w:sz w:val="28"/>
                <w:szCs w:val="28"/>
              </w:rPr>
              <w:t>设备到港、商检</w:t>
            </w:r>
          </w:p>
        </w:tc>
      </w:tr>
    </w:tbl>
    <w:p w14:paraId="10302DCD">
      <w:pPr>
        <w:sectPr>
          <w:footerReference r:id="rId9" w:type="default"/>
          <w:pgSz w:w="11906" w:h="16839"/>
          <w:pgMar w:top="961" w:right="1065" w:bottom="1149" w:left="1707" w:header="0" w:footer="1034" w:gutter="0"/>
          <w:cols w:equalWidth="0" w:num="1">
            <w:col w:w="9133"/>
          </w:cols>
        </w:sectPr>
      </w:pPr>
    </w:p>
    <w:p w14:paraId="133D96C3"/>
    <w:p w14:paraId="312CF0DC"/>
    <w:p w14:paraId="2571A49F"/>
    <w:p w14:paraId="144441D8"/>
    <w:p w14:paraId="7DDE5C63"/>
    <w:p w14:paraId="2DCBCAFF"/>
    <w:p w14:paraId="70B93EAB"/>
    <w:p w14:paraId="53868E34"/>
    <w:p w14:paraId="42F2A75C">
      <w:pPr>
        <w:spacing w:line="51" w:lineRule="exact"/>
      </w:pPr>
    </w:p>
    <w:tbl>
      <w:tblPr>
        <w:tblStyle w:val="7"/>
        <w:tblW w:w="295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55"/>
      </w:tblGrid>
      <w:tr w14:paraId="6FB5F3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2" w:hRule="atLeast"/>
        </w:trPr>
        <w:tc>
          <w:tcPr>
            <w:tcW w:w="2940" w:type="dxa"/>
          </w:tcPr>
          <w:p w14:paraId="48EF4248">
            <w:pPr>
              <w:spacing w:before="198" w:line="204" w:lineRule="auto"/>
              <w:ind w:firstLine="235"/>
              <w:rPr>
                <w:rFonts w:ascii="仿宋" w:hAnsi="仿宋" w:eastAsia="仿宋" w:cs="仿宋"/>
                <w:sz w:val="28"/>
                <w:szCs w:val="28"/>
              </w:rPr>
            </w:pPr>
            <w:r>
              <w:drawing>
                <wp:anchor distT="0" distB="0" distL="0" distR="0" simplePos="0" relativeHeight="251743232" behindDoc="1" locked="0" layoutInCell="1" allowOverlap="1">
                  <wp:simplePos x="0" y="0"/>
                  <wp:positionH relativeFrom="rightMargin">
                    <wp:posOffset>-1861820</wp:posOffset>
                  </wp:positionH>
                  <wp:positionV relativeFrom="topMargin">
                    <wp:posOffset>-4445</wp:posOffset>
                  </wp:positionV>
                  <wp:extent cx="1866900" cy="417830"/>
                  <wp:effectExtent l="0" t="0" r="0" b="0"/>
                  <wp:wrapNone/>
                  <wp:docPr id="124" name="IM 124" descr="IM 124"/>
                  <wp:cNvGraphicFramePr/>
                  <a:graphic xmlns:a="http://schemas.openxmlformats.org/drawingml/2006/main">
                    <a:graphicData uri="http://schemas.openxmlformats.org/drawingml/2006/picture">
                      <pic:pic xmlns:pic="http://schemas.openxmlformats.org/drawingml/2006/picture">
                        <pic:nvPicPr>
                          <pic:cNvPr id="124" name="IM 124" descr="IM 124"/>
                          <pic:cNvPicPr/>
                        </pic:nvPicPr>
                        <pic:blipFill>
                          <a:blip r:embed="rId131" cstate="print"/>
                          <a:stretch>
                            <a:fillRect/>
                          </a:stretch>
                        </pic:blipFill>
                        <pic:spPr>
                          <a:xfrm>
                            <a:off x="0" y="0"/>
                            <a:ext cx="1866900" cy="417829"/>
                          </a:xfrm>
                          <a:prstGeom prst="rect">
                            <a:avLst/>
                          </a:prstGeom>
                        </pic:spPr>
                      </pic:pic>
                    </a:graphicData>
                  </a:graphic>
                </wp:anchor>
              </w:drawing>
            </w:r>
            <w:r>
              <w:rPr>
                <w:rFonts w:ascii="仿宋" w:hAnsi="仿宋" w:eastAsia="仿宋" w:cs="仿宋"/>
                <w:spacing w:val="-4"/>
                <w:sz w:val="28"/>
                <w:szCs w:val="28"/>
              </w:rPr>
              <w:t>资料收集与过程监督</w:t>
            </w:r>
          </w:p>
        </w:tc>
      </w:tr>
    </w:tbl>
    <w:p w14:paraId="7069C61E"/>
    <w:p w14:paraId="4F36F1D1"/>
    <w:p w14:paraId="5C097033">
      <w:pPr>
        <w:spacing w:line="130" w:lineRule="exact"/>
      </w:pPr>
    </w:p>
    <w:p w14:paraId="427B680A">
      <w:pPr>
        <w:spacing w:line="14" w:lineRule="auto"/>
        <w:rPr>
          <w:sz w:val="2"/>
          <w:szCs w:val="2"/>
        </w:rPr>
      </w:pPr>
      <w:r>
        <w:rPr>
          <w:rFonts w:eastAsia="Arial"/>
          <w:sz w:val="2"/>
          <w:szCs w:val="2"/>
        </w:rPr>
        <w:br w:type="column"/>
      </w:r>
    </w:p>
    <w:p w14:paraId="570E6736">
      <w:pPr>
        <w:spacing w:line="622" w:lineRule="exact"/>
        <w:ind w:firstLine="2100"/>
        <w:textAlignment w:val="center"/>
      </w:pPr>
      <w:r>
        <w:drawing>
          <wp:inline distT="0" distB="0" distL="0" distR="0">
            <wp:extent cx="76200" cy="394970"/>
            <wp:effectExtent l="0" t="0" r="0" b="0"/>
            <wp:docPr id="125" name="IM 125" descr="IM 125"/>
            <wp:cNvGraphicFramePr/>
            <a:graphic xmlns:a="http://schemas.openxmlformats.org/drawingml/2006/main">
              <a:graphicData uri="http://schemas.openxmlformats.org/drawingml/2006/picture">
                <pic:pic xmlns:pic="http://schemas.openxmlformats.org/drawingml/2006/picture">
                  <pic:nvPicPr>
                    <pic:cNvPr id="125" name="IM 125" descr="IM 125"/>
                    <pic:cNvPicPr/>
                  </pic:nvPicPr>
                  <pic:blipFill>
                    <a:blip r:embed="rId132" cstate="print"/>
                    <a:stretch>
                      <a:fillRect/>
                    </a:stretch>
                  </pic:blipFill>
                  <pic:spPr>
                    <a:xfrm>
                      <a:off x="0" y="0"/>
                      <a:ext cx="76200" cy="395363"/>
                    </a:xfrm>
                    <a:prstGeom prst="rect">
                      <a:avLst/>
                    </a:prstGeom>
                  </pic:spPr>
                </pic:pic>
              </a:graphicData>
            </a:graphic>
          </wp:inline>
        </w:drawing>
      </w:r>
    </w:p>
    <w:tbl>
      <w:tblPr>
        <w:tblStyle w:val="7"/>
        <w:tblW w:w="2895" w:type="dxa"/>
        <w:tblInd w:w="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2B89C0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2880" w:type="dxa"/>
          </w:tcPr>
          <w:p w14:paraId="0695555A">
            <w:pPr>
              <w:spacing w:before="191" w:line="204" w:lineRule="auto"/>
              <w:ind w:firstLine="334"/>
              <w:rPr>
                <w:rFonts w:ascii="仿宋" w:hAnsi="仿宋" w:eastAsia="仿宋" w:cs="仿宋"/>
                <w:sz w:val="28"/>
                <w:szCs w:val="28"/>
              </w:rPr>
            </w:pPr>
            <w:r>
              <w:drawing>
                <wp:anchor distT="0" distB="0" distL="0" distR="0" simplePos="0" relativeHeight="251752448" behindDoc="1" locked="0" layoutInCell="1" allowOverlap="1">
                  <wp:simplePos x="0" y="0"/>
                  <wp:positionH relativeFrom="rightMargin">
                    <wp:posOffset>-1823720</wp:posOffset>
                  </wp:positionH>
                  <wp:positionV relativeFrom="topMargin">
                    <wp:posOffset>-8890</wp:posOffset>
                  </wp:positionV>
                  <wp:extent cx="1828800" cy="396240"/>
                  <wp:effectExtent l="0" t="0" r="0" b="0"/>
                  <wp:wrapNone/>
                  <wp:docPr id="126" name="IM 126" descr="IM 126"/>
                  <wp:cNvGraphicFramePr/>
                  <a:graphic xmlns:a="http://schemas.openxmlformats.org/drawingml/2006/main">
                    <a:graphicData uri="http://schemas.openxmlformats.org/drawingml/2006/picture">
                      <pic:pic xmlns:pic="http://schemas.openxmlformats.org/drawingml/2006/picture">
                        <pic:nvPicPr>
                          <pic:cNvPr id="126" name="IM 126" descr="IM 126"/>
                          <pic:cNvPicPr/>
                        </pic:nvPicPr>
                        <pic:blipFill>
                          <a:blip r:embed="rId133" cstate="print"/>
                          <a:stretch>
                            <a:fillRect/>
                          </a:stretch>
                        </pic:blipFill>
                        <pic:spPr>
                          <a:xfrm>
                            <a:off x="0" y="0"/>
                            <a:ext cx="1828800" cy="396240"/>
                          </a:xfrm>
                          <a:prstGeom prst="rect">
                            <a:avLst/>
                          </a:prstGeom>
                        </pic:spPr>
                      </pic:pic>
                    </a:graphicData>
                  </a:graphic>
                </wp:anchor>
              </w:drawing>
            </w:r>
            <w:r>
              <w:rPr>
                <w:rFonts w:ascii="仿宋" w:hAnsi="仿宋" w:eastAsia="仿宋" w:cs="仿宋"/>
                <w:spacing w:val="-3"/>
                <w:sz w:val="28"/>
                <w:szCs w:val="28"/>
              </w:rPr>
              <w:t>大件运输设备审查</w:t>
            </w:r>
          </w:p>
        </w:tc>
      </w:tr>
    </w:tbl>
    <w:p w14:paraId="2F1F10E0"/>
    <w:p w14:paraId="295499FA"/>
    <w:p w14:paraId="578662CD"/>
    <w:p w14:paraId="4DC08EB6">
      <w:pPr>
        <w:spacing w:line="37" w:lineRule="exact"/>
      </w:pPr>
    </w:p>
    <w:tbl>
      <w:tblPr>
        <w:tblStyle w:val="7"/>
        <w:tblW w:w="2895" w:type="dxa"/>
        <w:tblInd w:w="71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895"/>
      </w:tblGrid>
      <w:tr w14:paraId="707CAC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2880" w:type="dxa"/>
          </w:tcPr>
          <w:p w14:paraId="24A467B7">
            <w:pPr>
              <w:spacing w:before="198" w:line="204" w:lineRule="auto"/>
              <w:ind w:firstLine="614"/>
              <w:rPr>
                <w:rFonts w:ascii="仿宋" w:hAnsi="仿宋" w:eastAsia="仿宋" w:cs="仿宋"/>
                <w:sz w:val="28"/>
                <w:szCs w:val="28"/>
              </w:rPr>
            </w:pPr>
            <w:r>
              <w:rPr>
                <w:rFonts w:ascii="仿宋" w:hAnsi="仿宋" w:eastAsia="仿宋" w:cs="仿宋"/>
                <w:spacing w:val="-4"/>
                <w:sz w:val="28"/>
                <w:szCs w:val="28"/>
              </w:rPr>
              <w:t>大件设备运输</w:t>
            </w:r>
          </w:p>
        </w:tc>
      </w:tr>
    </w:tbl>
    <w:p w14:paraId="428579F2">
      <w:pPr>
        <w:sectPr>
          <w:type w:val="continuous"/>
          <w:pgSz w:w="11906" w:h="16839"/>
          <w:pgMar w:top="961" w:right="1065" w:bottom="1149" w:left="1707" w:header="0" w:footer="1034" w:gutter="0"/>
          <w:cols w:equalWidth="0" w:num="2">
            <w:col w:w="2955" w:space="17"/>
            <w:col w:w="6161"/>
          </w:cols>
        </w:sectPr>
      </w:pPr>
    </w:p>
    <w:p w14:paraId="0FCF0EC2">
      <w:pPr>
        <w:spacing w:line="99" w:lineRule="auto"/>
        <w:rPr>
          <w:sz w:val="2"/>
          <w:szCs w:val="2"/>
        </w:rPr>
      </w:pPr>
    </w:p>
    <w:tbl>
      <w:tblPr>
        <w:tblStyle w:val="7"/>
        <w:tblW w:w="2880" w:type="dxa"/>
        <w:tblInd w:w="3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0"/>
        <w:gridCol w:w="1440"/>
      </w:tblGrid>
      <w:tr w14:paraId="6223B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880" w:type="dxa"/>
            <w:gridSpan w:val="2"/>
            <w:shd w:val="clear" w:color="auto" w:fill="FFFFFF"/>
          </w:tcPr>
          <w:p w14:paraId="582BAFE8">
            <w:pPr>
              <w:spacing w:before="198" w:line="204" w:lineRule="auto"/>
              <w:ind w:firstLine="190"/>
              <w:rPr>
                <w:rFonts w:ascii="仿宋" w:hAnsi="仿宋" w:eastAsia="仿宋" w:cs="仿宋"/>
                <w:sz w:val="28"/>
                <w:szCs w:val="28"/>
              </w:rPr>
            </w:pPr>
            <w:r>
              <w:rPr>
                <w:rFonts w:ascii="仿宋" w:hAnsi="仿宋" w:eastAsia="仿宋" w:cs="仿宋"/>
                <w:spacing w:val="-2"/>
                <w:sz w:val="28"/>
                <w:szCs w:val="28"/>
              </w:rPr>
              <w:t>设备开箱检查与验收</w:t>
            </w:r>
          </w:p>
        </w:tc>
      </w:tr>
      <w:tr w14:paraId="36C9A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441" w:type="dxa"/>
            <w:tcBorders>
              <w:left w:val="nil"/>
            </w:tcBorders>
          </w:tcPr>
          <w:p w14:paraId="5D4F50E8"/>
        </w:tc>
        <w:tc>
          <w:tcPr>
            <w:tcW w:w="1440" w:type="dxa"/>
            <w:tcBorders>
              <w:right w:val="nil"/>
            </w:tcBorders>
          </w:tcPr>
          <w:p w14:paraId="5AE18BBD"/>
        </w:tc>
      </w:tr>
      <w:tr w14:paraId="5D1C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rPr>
        <w:tc>
          <w:tcPr>
            <w:tcW w:w="2880" w:type="dxa"/>
            <w:gridSpan w:val="2"/>
            <w:shd w:val="clear" w:color="auto" w:fill="FFFFFF"/>
          </w:tcPr>
          <w:p w14:paraId="1BB89F4A">
            <w:pPr>
              <w:spacing w:before="198" w:line="204" w:lineRule="auto"/>
              <w:ind w:firstLine="890"/>
              <w:rPr>
                <w:rFonts w:ascii="仿宋" w:hAnsi="仿宋" w:eastAsia="仿宋" w:cs="仿宋"/>
                <w:sz w:val="28"/>
                <w:szCs w:val="28"/>
              </w:rPr>
            </w:pPr>
            <w:r>
              <w:rPr>
                <w:rFonts w:ascii="仿宋" w:hAnsi="仿宋" w:eastAsia="仿宋" w:cs="仿宋"/>
                <w:spacing w:val="-4"/>
                <w:sz w:val="28"/>
                <w:szCs w:val="28"/>
              </w:rPr>
              <w:t>设备入库</w:t>
            </w:r>
          </w:p>
        </w:tc>
      </w:tr>
    </w:tbl>
    <w:p w14:paraId="030EEAD2">
      <w:pPr>
        <w:sectPr>
          <w:type w:val="continuous"/>
          <w:pgSz w:w="11906" w:h="16839"/>
          <w:pgMar w:top="961" w:right="1065" w:bottom="1149" w:left="1707" w:header="0" w:footer="1034" w:gutter="0"/>
          <w:cols w:equalWidth="0" w:num="1">
            <w:col w:w="9133"/>
          </w:cols>
        </w:sectPr>
      </w:pPr>
    </w:p>
    <w:p w14:paraId="08101C05">
      <w:pPr>
        <w:spacing w:before="37" w:line="204" w:lineRule="auto"/>
        <w:ind w:firstLine="6556"/>
        <w:rPr>
          <w:rFonts w:hint="eastAsia" w:ascii="楷体" w:hAnsi="楷体" w:cs="楷体" w:eastAsiaTheme="minorEastAsia"/>
          <w:sz w:val="18"/>
          <w:szCs w:val="18"/>
          <w:lang w:eastAsia="zh-CN"/>
        </w:rPr>
      </w:pPr>
      <w:r>
        <w:rPr>
          <w:rFonts w:eastAsia="Arial"/>
        </w:rPr>
        <w:pict>
          <v:rect id="_x0000_s1068" o:spid="_x0000_s1068" o:spt="1" style="position:absolute;left:0pt;margin-left:271.15pt;margin-top:150.45pt;height:52.8pt;width:0.75pt;mso-position-horizontal-relative:page;mso-position-vertical-relative:page;z-index:-251469824;mso-width-relative:page;mso-height-relative:page;" fillcolor="#000000" filled="t" stroked="f" coordsize="21600,21600" o:allowincell="f">
            <v:path/>
            <v:fill on="t" focussize="0,0"/>
            <v:stroke on="f"/>
            <v:imagedata o:title=""/>
            <o:lock v:ext="edit"/>
          </v:rect>
        </w:pict>
      </w:r>
      <w:r>
        <w:rPr>
          <w:rFonts w:eastAsia="Arial"/>
        </w:rPr>
        <w:pict>
          <v:rect id="_x0000_s1067" o:spid="_x0000_s1067" o:spt="1" style="position:absolute;left:0pt;margin-left:271.15pt;margin-top:320.9pt;height:53.95pt;width:0.75pt;mso-position-horizontal-relative:page;mso-position-vertical-relative:page;z-index:251859968;mso-width-relative:page;mso-height-relative:page;" fillcolor="#000000" filled="t" stroked="f" coordsize="21600,21600" o:allowincell="f">
            <v:path/>
            <v:fill on="t" focussize="0,0"/>
            <v:stroke on="f"/>
            <v:imagedata o:title=""/>
            <o:lock v:ext="edit"/>
          </v:rect>
        </w:pict>
      </w:r>
      <w:r>
        <w:drawing>
          <wp:anchor distT="0" distB="0" distL="0" distR="0" simplePos="0" relativeHeight="251786240" behindDoc="0" locked="0" layoutInCell="0" allowOverlap="1">
            <wp:simplePos x="0" y="0"/>
            <wp:positionH relativeFrom="page">
              <wp:posOffset>3433445</wp:posOffset>
            </wp:positionH>
            <wp:positionV relativeFrom="page">
              <wp:posOffset>2994660</wp:posOffset>
            </wp:positionV>
            <wp:extent cx="9525" cy="666750"/>
            <wp:effectExtent l="0" t="0" r="0" b="0"/>
            <wp:wrapNone/>
            <wp:docPr id="127" name="IM 127" descr="IM 127"/>
            <wp:cNvGraphicFramePr/>
            <a:graphic xmlns:a="http://schemas.openxmlformats.org/drawingml/2006/main">
              <a:graphicData uri="http://schemas.openxmlformats.org/drawingml/2006/picture">
                <pic:pic xmlns:pic="http://schemas.openxmlformats.org/drawingml/2006/picture">
                  <pic:nvPicPr>
                    <pic:cNvPr id="127" name="IM 127" descr="IM 127"/>
                    <pic:cNvPicPr/>
                  </pic:nvPicPr>
                  <pic:blipFill>
                    <a:blip r:embed="rId134" cstate="print"/>
                    <a:stretch>
                      <a:fillRect/>
                    </a:stretch>
                  </pic:blipFill>
                  <pic:spPr>
                    <a:xfrm>
                      <a:off x="0" y="0"/>
                      <a:ext cx="9525" cy="666750"/>
                    </a:xfrm>
                    <a:prstGeom prst="rect">
                      <a:avLst/>
                    </a:prstGeom>
                  </pic:spPr>
                </pic:pic>
              </a:graphicData>
            </a:graphic>
          </wp:anchor>
        </w:drawing>
      </w:r>
      <w:r>
        <w:drawing>
          <wp:anchor distT="0" distB="0" distL="0" distR="0" simplePos="0" relativeHeight="251725824" behindDoc="1" locked="0" layoutInCell="0" allowOverlap="1">
            <wp:simplePos x="0" y="0"/>
            <wp:positionH relativeFrom="page">
              <wp:posOffset>3452495</wp:posOffset>
            </wp:positionH>
            <wp:positionV relativeFrom="page">
              <wp:posOffset>5175250</wp:posOffset>
            </wp:positionV>
            <wp:extent cx="10160" cy="666750"/>
            <wp:effectExtent l="0" t="0" r="0" b="0"/>
            <wp:wrapNone/>
            <wp:docPr id="128" name="IM 128" descr="IM 128"/>
            <wp:cNvGraphicFramePr/>
            <a:graphic xmlns:a="http://schemas.openxmlformats.org/drawingml/2006/main">
              <a:graphicData uri="http://schemas.openxmlformats.org/drawingml/2006/picture">
                <pic:pic xmlns:pic="http://schemas.openxmlformats.org/drawingml/2006/picture">
                  <pic:nvPicPr>
                    <pic:cNvPr id="128" name="IM 128" descr="IM 128"/>
                    <pic:cNvPicPr/>
                  </pic:nvPicPr>
                  <pic:blipFill>
                    <a:blip r:embed="rId135" cstate="print"/>
                    <a:stretch>
                      <a:fillRect/>
                    </a:stretch>
                  </pic:blipFill>
                  <pic:spPr>
                    <a:xfrm>
                      <a:off x="0" y="0"/>
                      <a:ext cx="10143" cy="666758"/>
                    </a:xfrm>
                    <a:prstGeom prst="rect">
                      <a:avLst/>
                    </a:prstGeom>
                  </pic:spPr>
                </pic:pic>
              </a:graphicData>
            </a:graphic>
          </wp:anchor>
        </w:drawing>
      </w:r>
      <w:r>
        <w:drawing>
          <wp:anchor distT="0" distB="0" distL="0" distR="0" simplePos="0" relativeHeight="251753472" behindDoc="1" locked="0" layoutInCell="0" allowOverlap="1">
            <wp:simplePos x="0" y="0"/>
            <wp:positionH relativeFrom="page">
              <wp:posOffset>3462020</wp:posOffset>
            </wp:positionH>
            <wp:positionV relativeFrom="page">
              <wp:posOffset>7955915</wp:posOffset>
            </wp:positionV>
            <wp:extent cx="10160" cy="666750"/>
            <wp:effectExtent l="0" t="0" r="0" b="0"/>
            <wp:wrapNone/>
            <wp:docPr id="129" name="IM 129" descr="IM 129"/>
            <wp:cNvGraphicFramePr/>
            <a:graphic xmlns:a="http://schemas.openxmlformats.org/drawingml/2006/main">
              <a:graphicData uri="http://schemas.openxmlformats.org/drawingml/2006/picture">
                <pic:pic xmlns:pic="http://schemas.openxmlformats.org/drawingml/2006/picture">
                  <pic:nvPicPr>
                    <pic:cNvPr id="129" name="IM 129" descr="IM 129"/>
                    <pic:cNvPicPr/>
                  </pic:nvPicPr>
                  <pic:blipFill>
                    <a:blip r:embed="rId136" cstate="print"/>
                    <a:stretch>
                      <a:fillRect/>
                    </a:stretch>
                  </pic:blipFill>
                  <pic:spPr>
                    <a:xfrm>
                      <a:off x="0" y="0"/>
                      <a:ext cx="10143" cy="666758"/>
                    </a:xfrm>
                    <a:prstGeom prst="rect">
                      <a:avLst/>
                    </a:prstGeom>
                  </pic:spPr>
                </pic:pic>
              </a:graphicData>
            </a:graphic>
          </wp:anchor>
        </w:drawing>
      </w:r>
      <w:r>
        <w:drawing>
          <wp:anchor distT="0" distB="0" distL="0" distR="0" simplePos="0" relativeHeight="251777024" behindDoc="0" locked="0" layoutInCell="0" allowOverlap="1">
            <wp:simplePos x="0" y="0"/>
            <wp:positionH relativeFrom="page">
              <wp:posOffset>2475865</wp:posOffset>
            </wp:positionH>
            <wp:positionV relativeFrom="page">
              <wp:posOffset>4701540</wp:posOffset>
            </wp:positionV>
            <wp:extent cx="2000250" cy="459105"/>
            <wp:effectExtent l="0" t="0" r="0" b="0"/>
            <wp:wrapNone/>
            <wp:docPr id="130" name="IM 130" descr="IM 130"/>
            <wp:cNvGraphicFramePr/>
            <a:graphic xmlns:a="http://schemas.openxmlformats.org/drawingml/2006/main">
              <a:graphicData uri="http://schemas.openxmlformats.org/drawingml/2006/picture">
                <pic:pic xmlns:pic="http://schemas.openxmlformats.org/drawingml/2006/picture">
                  <pic:nvPicPr>
                    <pic:cNvPr id="130" name="IM 130" descr="IM 130"/>
                    <pic:cNvPicPr/>
                  </pic:nvPicPr>
                  <pic:blipFill>
                    <a:blip r:embed="rId137" cstate="print"/>
                    <a:stretch>
                      <a:fillRect/>
                    </a:stretch>
                  </pic:blipFill>
                  <pic:spPr>
                    <a:xfrm>
                      <a:off x="0" y="0"/>
                      <a:ext cx="2000250" cy="459040"/>
                    </a:xfrm>
                    <a:prstGeom prst="rect">
                      <a:avLst/>
                    </a:prstGeom>
                  </pic:spPr>
                </pic:pic>
              </a:graphicData>
            </a:graphic>
          </wp:anchor>
        </w:drawing>
      </w:r>
      <w:r>
        <w:rPr>
          <w:rFonts w:eastAsia="Arial"/>
        </w:rPr>
        <w:pict>
          <v:shape id="_x0000_s1066" o:spid="_x0000_s1066" o:spt="202" type="#_x0000_t202" style="position:absolute;left:0pt;margin-left:193.6pt;margin-top:373.95pt;height:33.8pt;width:160.25pt;mso-position-horizontal-relative:page;mso-position-vertical-relative:page;rotation:23592960f;z-index:251871232;mso-width-relative:page;mso-height-relative:page;" filled="f" stroked="f" coordsize="21600,21600" o:allowincell="f">
            <v:path/>
            <v:fill on="f" focussize="0,0"/>
            <v:stroke on="f" joinstyle="miter"/>
            <v:imagedata o:title=""/>
            <o:lock v:ext="edit"/>
            <v:textbox inset="0mm,0mm,0mm,0mm">
              <w:txbxContent>
                <w:p w14:paraId="70250369">
                  <w:pPr>
                    <w:spacing w:line="20" w:lineRule="exact"/>
                  </w:pPr>
                </w:p>
                <w:tbl>
                  <w:tblPr>
                    <w:tblStyle w:val="7"/>
                    <w:tblW w:w="3165" w:type="dxa"/>
                    <w:tblInd w:w="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165"/>
                  </w:tblGrid>
                  <w:tr w14:paraId="1EE543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3150" w:type="dxa"/>
                      </w:tcPr>
                      <w:p w14:paraId="779ACD09">
                        <w:pPr>
                          <w:spacing w:before="173" w:line="204" w:lineRule="auto"/>
                          <w:ind w:firstLine="329"/>
                          <w:rPr>
                            <w:rFonts w:ascii="仿宋" w:hAnsi="仿宋" w:eastAsia="仿宋" w:cs="仿宋"/>
                            <w:sz w:val="28"/>
                            <w:szCs w:val="28"/>
                          </w:rPr>
                        </w:pPr>
                        <w:r>
                          <w:rPr>
                            <w:rFonts w:ascii="仿宋" w:hAnsi="仿宋" w:eastAsia="仿宋" w:cs="仿宋"/>
                            <w:spacing w:val="-3"/>
                            <w:sz w:val="28"/>
                            <w:szCs w:val="28"/>
                          </w:rPr>
                          <w:t>清单问题审核、汇总</w:t>
                        </w:r>
                      </w:p>
                    </w:tc>
                  </w:tr>
                </w:tbl>
                <w:p w14:paraId="44BFB88F"/>
              </w:txbxContent>
            </v:textbox>
          </v:shape>
        </w:pict>
      </w:r>
      <w:r>
        <w:drawing>
          <wp:anchor distT="0" distB="0" distL="0" distR="0" simplePos="0" relativeHeight="251712512" behindDoc="1" locked="0" layoutInCell="0" allowOverlap="1">
            <wp:simplePos x="0" y="0"/>
            <wp:positionH relativeFrom="page">
              <wp:posOffset>2105025</wp:posOffset>
            </wp:positionH>
            <wp:positionV relativeFrom="page">
              <wp:posOffset>2521585</wp:posOffset>
            </wp:positionV>
            <wp:extent cx="2733675" cy="474345"/>
            <wp:effectExtent l="0" t="0" r="0" b="0"/>
            <wp:wrapNone/>
            <wp:docPr id="132" name="IM 132" descr="IM 132"/>
            <wp:cNvGraphicFramePr/>
            <a:graphic xmlns:a="http://schemas.openxmlformats.org/drawingml/2006/main">
              <a:graphicData uri="http://schemas.openxmlformats.org/drawingml/2006/picture">
                <pic:pic xmlns:pic="http://schemas.openxmlformats.org/drawingml/2006/picture">
                  <pic:nvPicPr>
                    <pic:cNvPr id="132" name="IM 132" descr="IM 132"/>
                    <pic:cNvPicPr/>
                  </pic:nvPicPr>
                  <pic:blipFill>
                    <a:blip r:embed="rId138" cstate="print"/>
                    <a:stretch>
                      <a:fillRect/>
                    </a:stretch>
                  </pic:blipFill>
                  <pic:spPr>
                    <a:xfrm>
                      <a:off x="0" y="0"/>
                      <a:ext cx="2733674" cy="474353"/>
                    </a:xfrm>
                    <a:prstGeom prst="rect">
                      <a:avLst/>
                    </a:prstGeom>
                  </pic:spPr>
                </pic:pic>
              </a:graphicData>
            </a:graphic>
          </wp:anchor>
        </w:drawing>
      </w:r>
      <w:r>
        <w:drawing>
          <wp:anchor distT="0" distB="0" distL="0" distR="0" simplePos="0" relativeHeight="251718656" behindDoc="1" locked="0" layoutInCell="0" allowOverlap="1">
            <wp:simplePos x="0" y="0"/>
            <wp:positionH relativeFrom="page">
              <wp:posOffset>2105025</wp:posOffset>
            </wp:positionH>
            <wp:positionV relativeFrom="page">
              <wp:posOffset>3679825</wp:posOffset>
            </wp:positionV>
            <wp:extent cx="2733675" cy="394335"/>
            <wp:effectExtent l="0" t="0" r="0" b="0"/>
            <wp:wrapNone/>
            <wp:docPr id="133" name="IM 133" descr="IM 133"/>
            <wp:cNvGraphicFramePr/>
            <a:graphic xmlns:a="http://schemas.openxmlformats.org/drawingml/2006/main">
              <a:graphicData uri="http://schemas.openxmlformats.org/drawingml/2006/picture">
                <pic:pic xmlns:pic="http://schemas.openxmlformats.org/drawingml/2006/picture">
                  <pic:nvPicPr>
                    <pic:cNvPr id="133" name="IM 133" descr="IM 133"/>
                    <pic:cNvPicPr/>
                  </pic:nvPicPr>
                  <pic:blipFill>
                    <a:blip r:embed="rId139" cstate="print"/>
                    <a:stretch>
                      <a:fillRect/>
                    </a:stretch>
                  </pic:blipFill>
                  <pic:spPr>
                    <a:xfrm>
                      <a:off x="0" y="0"/>
                      <a:ext cx="2733674" cy="394334"/>
                    </a:xfrm>
                    <a:prstGeom prst="rect">
                      <a:avLst/>
                    </a:prstGeom>
                  </pic:spPr>
                </pic:pic>
              </a:graphicData>
            </a:graphic>
          </wp:anchor>
        </w:drawing>
      </w:r>
      <w:r>
        <w:drawing>
          <wp:anchor distT="0" distB="0" distL="0" distR="0" simplePos="0" relativeHeight="251792384" behindDoc="0" locked="0" layoutInCell="0" allowOverlap="1">
            <wp:simplePos x="0" y="0"/>
            <wp:positionH relativeFrom="page">
              <wp:posOffset>3399790</wp:posOffset>
            </wp:positionH>
            <wp:positionV relativeFrom="page">
              <wp:posOffset>3602355</wp:posOffset>
            </wp:positionV>
            <wp:extent cx="76200" cy="76200"/>
            <wp:effectExtent l="0" t="0" r="0" b="0"/>
            <wp:wrapNone/>
            <wp:docPr id="134" name="IM 134" descr="IM 134"/>
            <wp:cNvGraphicFramePr/>
            <a:graphic xmlns:a="http://schemas.openxmlformats.org/drawingml/2006/main">
              <a:graphicData uri="http://schemas.openxmlformats.org/drawingml/2006/picture">
                <pic:pic xmlns:pic="http://schemas.openxmlformats.org/drawingml/2006/picture">
                  <pic:nvPicPr>
                    <pic:cNvPr id="134" name="IM 134" descr="IM 134"/>
                    <pic:cNvPicPr/>
                  </pic:nvPicPr>
                  <pic:blipFill>
                    <a:blip r:embed="rId140" cstate="print"/>
                    <a:stretch>
                      <a:fillRect/>
                    </a:stretch>
                  </pic:blipFill>
                  <pic:spPr>
                    <a:xfrm>
                      <a:off x="0" y="0"/>
                      <a:ext cx="76200" cy="76200"/>
                    </a:xfrm>
                    <a:prstGeom prst="rect">
                      <a:avLst/>
                    </a:prstGeom>
                  </pic:spPr>
                </pic:pic>
              </a:graphicData>
            </a:graphic>
          </wp:anchor>
        </w:drawing>
      </w:r>
    </w:p>
    <w:p w14:paraId="4931DEAA"/>
    <w:p w14:paraId="3953FC00">
      <w:pPr>
        <w:spacing w:before="117" w:line="204" w:lineRule="auto"/>
        <w:ind w:firstLine="22"/>
        <w:rPr>
          <w:rFonts w:ascii="宋体" w:hAnsi="宋体" w:eastAsia="宋体" w:cs="宋体"/>
          <w:sz w:val="24"/>
          <w:szCs w:val="24"/>
        </w:rPr>
      </w:pPr>
      <w:bookmarkStart w:id="9" w:name="_bookmark10"/>
      <w:bookmarkEnd w:id="9"/>
      <w:r>
        <w:rPr>
          <w:rFonts w:ascii="宋体" w:hAnsi="宋体" w:eastAsia="宋体" w:cs="宋体"/>
          <w:spacing w:val="-3"/>
          <w:sz w:val="24"/>
          <w:szCs w:val="24"/>
        </w:rPr>
        <w:t>4.6</w:t>
      </w:r>
      <w:r>
        <w:rPr>
          <w:rFonts w:ascii="宋体" w:hAnsi="宋体" w:eastAsia="宋体" w:cs="宋体"/>
          <w:spacing w:val="-27"/>
          <w:sz w:val="24"/>
          <w:szCs w:val="24"/>
        </w:rPr>
        <w:t xml:space="preserve"> </w:t>
      </w:r>
      <w:r>
        <w:rPr>
          <w:rFonts w:ascii="宋体" w:hAnsi="宋体" w:eastAsia="宋体" w:cs="宋体"/>
          <w:spacing w:val="-3"/>
          <w:sz w:val="24"/>
          <w:szCs w:val="24"/>
        </w:rPr>
        <w:t>图纸会审监理服务程序</w:t>
      </w:r>
    </w:p>
    <w:p w14:paraId="3AF35A7E"/>
    <w:p w14:paraId="2F8C93D4"/>
    <w:p w14:paraId="7B27635B">
      <w:pPr>
        <w:spacing w:line="63"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07F8072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4305" w:type="dxa"/>
          </w:tcPr>
          <w:p w14:paraId="711B1C55">
            <w:pPr>
              <w:spacing w:before="173" w:line="204" w:lineRule="auto"/>
              <w:ind w:firstLine="631"/>
              <w:rPr>
                <w:rFonts w:ascii="仿宋" w:hAnsi="仿宋" w:eastAsia="仿宋" w:cs="仿宋"/>
                <w:sz w:val="28"/>
                <w:szCs w:val="28"/>
              </w:rPr>
            </w:pPr>
            <w:r>
              <w:drawing>
                <wp:anchor distT="0" distB="0" distL="0" distR="0" simplePos="0" relativeHeight="251703296" behindDoc="1" locked="0" layoutInCell="1" allowOverlap="1">
                  <wp:simplePos x="0" y="0"/>
                  <wp:positionH relativeFrom="rightMargin">
                    <wp:posOffset>-2728595</wp:posOffset>
                  </wp:positionH>
                  <wp:positionV relativeFrom="topMargin">
                    <wp:posOffset>-4445</wp:posOffset>
                  </wp:positionV>
                  <wp:extent cx="2733675" cy="394335"/>
                  <wp:effectExtent l="0" t="0" r="0" b="0"/>
                  <wp:wrapNone/>
                  <wp:docPr id="135" name="IM 135" descr="IM 135"/>
                  <wp:cNvGraphicFramePr/>
                  <a:graphic xmlns:a="http://schemas.openxmlformats.org/drawingml/2006/main">
                    <a:graphicData uri="http://schemas.openxmlformats.org/drawingml/2006/picture">
                      <pic:pic xmlns:pic="http://schemas.openxmlformats.org/drawingml/2006/picture">
                        <pic:nvPicPr>
                          <pic:cNvPr id="135" name="IM 135" descr="IM 135"/>
                          <pic:cNvPicPr/>
                        </pic:nvPicPr>
                        <pic:blipFill>
                          <a:blip r:embed="rId141" cstate="print"/>
                          <a:stretch>
                            <a:fillRect/>
                          </a:stretch>
                        </pic:blipFill>
                        <pic:spPr>
                          <a:xfrm>
                            <a:off x="0" y="0"/>
                            <a:ext cx="2733674" cy="394334"/>
                          </a:xfrm>
                          <a:prstGeom prst="rect">
                            <a:avLst/>
                          </a:prstGeom>
                        </pic:spPr>
                      </pic:pic>
                    </a:graphicData>
                  </a:graphic>
                </wp:anchor>
              </w:drawing>
            </w:r>
            <w:r>
              <w:rPr>
                <w:rFonts w:ascii="仿宋" w:hAnsi="仿宋" w:eastAsia="仿宋" w:cs="仿宋"/>
                <w:spacing w:val="-3"/>
                <w:sz w:val="28"/>
                <w:szCs w:val="28"/>
              </w:rPr>
              <w:t>熟悉施工图纸，提出问题</w:t>
            </w:r>
          </w:p>
        </w:tc>
      </w:tr>
    </w:tbl>
    <w:p w14:paraId="4EB5E001"/>
    <w:p w14:paraId="65158417"/>
    <w:p w14:paraId="03A877AA"/>
    <w:p w14:paraId="62B65A0A"/>
    <w:p w14:paraId="181794D0">
      <w:pPr>
        <w:spacing w:line="108"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0D4DB46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7" w:hRule="atLeast"/>
        </w:trPr>
        <w:tc>
          <w:tcPr>
            <w:tcW w:w="4305" w:type="dxa"/>
          </w:tcPr>
          <w:p w14:paraId="3D1C7C15">
            <w:pPr>
              <w:spacing w:before="173" w:line="204" w:lineRule="auto"/>
              <w:ind w:firstLine="1051"/>
              <w:rPr>
                <w:rFonts w:ascii="仿宋" w:hAnsi="仿宋" w:eastAsia="仿宋" w:cs="仿宋"/>
                <w:sz w:val="28"/>
                <w:szCs w:val="28"/>
              </w:rPr>
            </w:pPr>
            <w:r>
              <w:rPr>
                <w:rFonts w:ascii="仿宋" w:hAnsi="仿宋" w:eastAsia="仿宋" w:cs="仿宋"/>
                <w:spacing w:val="-3"/>
                <w:sz w:val="28"/>
                <w:szCs w:val="28"/>
              </w:rPr>
              <w:t>监理组织内部会审</w:t>
            </w:r>
          </w:p>
        </w:tc>
      </w:tr>
    </w:tbl>
    <w:p w14:paraId="6B66DEE8"/>
    <w:p w14:paraId="4B536D10"/>
    <w:p w14:paraId="372D8A20"/>
    <w:p w14:paraId="79B37ACB"/>
    <w:p w14:paraId="7C141342">
      <w:pPr>
        <w:spacing w:line="96" w:lineRule="exact"/>
      </w:pPr>
    </w:p>
    <w:tbl>
      <w:tblPr>
        <w:tblStyle w:val="7"/>
        <w:tblW w:w="4320" w:type="dxa"/>
        <w:tblInd w:w="152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320"/>
      </w:tblGrid>
      <w:tr w14:paraId="2210FF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5" w:hRule="atLeast"/>
        </w:trPr>
        <w:tc>
          <w:tcPr>
            <w:tcW w:w="4305" w:type="dxa"/>
          </w:tcPr>
          <w:p w14:paraId="4355FF87">
            <w:pPr>
              <w:spacing w:before="173" w:line="204" w:lineRule="auto"/>
              <w:ind w:firstLine="1043"/>
              <w:rPr>
                <w:rFonts w:ascii="仿宋" w:hAnsi="仿宋" w:eastAsia="仿宋" w:cs="仿宋"/>
                <w:sz w:val="28"/>
                <w:szCs w:val="28"/>
              </w:rPr>
            </w:pPr>
            <w:r>
              <w:rPr>
                <w:rFonts w:ascii="仿宋" w:hAnsi="仿宋" w:eastAsia="仿宋" w:cs="仿宋"/>
                <w:spacing w:val="-3"/>
                <w:sz w:val="28"/>
                <w:szCs w:val="28"/>
              </w:rPr>
              <w:t>整理列出问题清单</w:t>
            </w:r>
          </w:p>
        </w:tc>
      </w:tr>
    </w:tbl>
    <w:p w14:paraId="71291B55"/>
    <w:p w14:paraId="09802AF0"/>
    <w:p w14:paraId="1319BD90"/>
    <w:p w14:paraId="42B64232">
      <w:pPr>
        <w:spacing w:line="31" w:lineRule="exact"/>
      </w:pPr>
    </w:p>
    <w:tbl>
      <w:tblPr>
        <w:tblStyle w:val="7"/>
        <w:tblW w:w="3405" w:type="dxa"/>
        <w:tblInd w:w="52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2415"/>
      </w:tblGrid>
      <w:tr w14:paraId="1F592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990" w:type="dxa"/>
            <w:tcBorders>
              <w:top w:val="nil"/>
              <w:left w:val="nil"/>
            </w:tcBorders>
          </w:tcPr>
          <w:p w14:paraId="3AECAF4D"/>
        </w:tc>
        <w:tc>
          <w:tcPr>
            <w:tcW w:w="2416" w:type="dxa"/>
            <w:vMerge w:val="restart"/>
            <w:tcBorders>
              <w:bottom w:val="nil"/>
            </w:tcBorders>
            <w:shd w:val="clear" w:color="auto" w:fill="FFFFFF"/>
          </w:tcPr>
          <w:p w14:paraId="0D941559">
            <w:pPr>
              <w:spacing w:before="198" w:line="204" w:lineRule="auto"/>
              <w:ind w:firstLine="517"/>
              <w:rPr>
                <w:rFonts w:ascii="仿宋" w:hAnsi="仿宋" w:eastAsia="仿宋" w:cs="仿宋"/>
                <w:sz w:val="28"/>
                <w:szCs w:val="28"/>
              </w:rPr>
            </w:pPr>
            <w:r>
              <w:rPr>
                <w:rFonts w:ascii="仿宋" w:hAnsi="仿宋" w:eastAsia="仿宋" w:cs="仿宋"/>
                <w:spacing w:val="-3"/>
                <w:sz w:val="28"/>
                <w:szCs w:val="28"/>
              </w:rPr>
              <w:t>施工承包商</w:t>
            </w:r>
          </w:p>
          <w:p w14:paraId="2D51A3A9">
            <w:pPr>
              <w:spacing w:before="150" w:line="204" w:lineRule="auto"/>
              <w:ind w:firstLine="661"/>
              <w:rPr>
                <w:rFonts w:ascii="仿宋" w:hAnsi="仿宋" w:eastAsia="仿宋" w:cs="仿宋"/>
                <w:sz w:val="28"/>
                <w:szCs w:val="28"/>
              </w:rPr>
            </w:pPr>
            <w:r>
              <w:rPr>
                <w:rFonts w:ascii="仿宋" w:hAnsi="仿宋" w:eastAsia="仿宋" w:cs="仿宋"/>
                <w:spacing w:val="-5"/>
                <w:sz w:val="28"/>
                <w:szCs w:val="28"/>
              </w:rPr>
              <w:t>清单汇总</w:t>
            </w:r>
          </w:p>
        </w:tc>
      </w:tr>
      <w:tr w14:paraId="2AFC8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990" w:type="dxa"/>
            <w:tcBorders>
              <w:left w:val="nil"/>
              <w:bottom w:val="nil"/>
            </w:tcBorders>
          </w:tcPr>
          <w:p w14:paraId="3E03B3FE">
            <w:r>
              <w:drawing>
                <wp:anchor distT="0" distB="0" distL="0" distR="0" simplePos="0" relativeHeight="251765760" behindDoc="0" locked="0" layoutInCell="1" allowOverlap="1">
                  <wp:simplePos x="0" y="0"/>
                  <wp:positionH relativeFrom="rightMargin">
                    <wp:posOffset>-623570</wp:posOffset>
                  </wp:positionH>
                  <wp:positionV relativeFrom="topMargin">
                    <wp:posOffset>-42545</wp:posOffset>
                  </wp:positionV>
                  <wp:extent cx="76200" cy="76200"/>
                  <wp:effectExtent l="0" t="0" r="0" b="0"/>
                  <wp:wrapNone/>
                  <wp:docPr id="136" name="IM 136" descr="IM 136"/>
                  <wp:cNvGraphicFramePr/>
                  <a:graphic xmlns:a="http://schemas.openxmlformats.org/drawingml/2006/main">
                    <a:graphicData uri="http://schemas.openxmlformats.org/drawingml/2006/picture">
                      <pic:pic xmlns:pic="http://schemas.openxmlformats.org/drawingml/2006/picture">
                        <pic:nvPicPr>
                          <pic:cNvPr id="136" name="IM 136" descr="IM 136"/>
                          <pic:cNvPicPr/>
                        </pic:nvPicPr>
                        <pic:blipFill>
                          <a:blip r:embed="rId142" cstate="print"/>
                          <a:stretch>
                            <a:fillRect/>
                          </a:stretch>
                        </pic:blipFill>
                        <pic:spPr>
                          <a:xfrm>
                            <a:off x="0" y="0"/>
                            <a:ext cx="76200" cy="76200"/>
                          </a:xfrm>
                          <a:prstGeom prst="rect">
                            <a:avLst/>
                          </a:prstGeom>
                        </pic:spPr>
                      </pic:pic>
                    </a:graphicData>
                  </a:graphic>
                </wp:anchor>
              </w:drawing>
            </w:r>
          </w:p>
        </w:tc>
        <w:tc>
          <w:tcPr>
            <w:tcW w:w="2416" w:type="dxa"/>
            <w:vMerge w:val="continue"/>
            <w:tcBorders>
              <w:top w:val="nil"/>
            </w:tcBorders>
          </w:tcPr>
          <w:p w14:paraId="62270F3C"/>
        </w:tc>
      </w:tr>
    </w:tbl>
    <w:p w14:paraId="53878CEF"/>
    <w:p w14:paraId="70EF93F9"/>
    <w:p w14:paraId="20F4A3F9"/>
    <w:p w14:paraId="6F9631D4">
      <w:pPr>
        <w:spacing w:before="68" w:line="120" w:lineRule="exact"/>
        <w:ind w:firstLine="3600"/>
        <w:textAlignment w:val="center"/>
      </w:pPr>
      <w:r>
        <w:drawing>
          <wp:inline distT="0" distB="0" distL="0" distR="0">
            <wp:extent cx="76200" cy="76200"/>
            <wp:effectExtent l="0" t="0" r="0" b="0"/>
            <wp:docPr id="137" name="IM 137" descr="IM 137"/>
            <wp:cNvGraphicFramePr/>
            <a:graphic xmlns:a="http://schemas.openxmlformats.org/drawingml/2006/main">
              <a:graphicData uri="http://schemas.openxmlformats.org/drawingml/2006/picture">
                <pic:pic xmlns:pic="http://schemas.openxmlformats.org/drawingml/2006/picture">
                  <pic:nvPicPr>
                    <pic:cNvPr id="137" name="IM 137" descr="IM 137"/>
                    <pic:cNvPicPr/>
                  </pic:nvPicPr>
                  <pic:blipFill>
                    <a:blip r:embed="rId143" cstate="print"/>
                    <a:stretch>
                      <a:fillRect/>
                    </a:stretch>
                  </pic:blipFill>
                  <pic:spPr>
                    <a:xfrm>
                      <a:off x="0" y="0"/>
                      <a:ext cx="76200" cy="76236"/>
                    </a:xfrm>
                    <a:prstGeom prst="rect">
                      <a:avLst/>
                    </a:prstGeom>
                  </pic:spPr>
                </pic:pic>
              </a:graphicData>
            </a:graphic>
          </wp:inline>
        </w:drawing>
      </w:r>
    </w:p>
    <w:p w14:paraId="3D72B04F">
      <w:pPr>
        <w:spacing w:line="83" w:lineRule="auto"/>
        <w:rPr>
          <w:sz w:val="2"/>
          <w:szCs w:val="2"/>
        </w:rPr>
      </w:pPr>
    </w:p>
    <w:tbl>
      <w:tblPr>
        <w:tblStyle w:val="7"/>
        <w:tblW w:w="4905" w:type="dxa"/>
        <w:tblInd w:w="12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62"/>
        <w:gridCol w:w="2466"/>
        <w:gridCol w:w="77"/>
      </w:tblGrid>
      <w:tr w14:paraId="79D41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2" w:hRule="atLeast"/>
        </w:trPr>
        <w:tc>
          <w:tcPr>
            <w:tcW w:w="4905" w:type="dxa"/>
            <w:gridSpan w:val="3"/>
            <w:shd w:val="clear" w:color="auto" w:fill="FFFFFF"/>
          </w:tcPr>
          <w:p w14:paraId="1C3E1BA3">
            <w:pPr>
              <w:spacing w:before="260" w:line="404" w:lineRule="auto"/>
              <w:ind w:left="235" w:right="143" w:hanging="1"/>
              <w:rPr>
                <w:rFonts w:ascii="仿宋" w:hAnsi="仿宋" w:eastAsia="仿宋" w:cs="仿宋"/>
              </w:rPr>
            </w:pPr>
            <w:r>
              <w:rPr>
                <w:rFonts w:ascii="仿宋" w:hAnsi="仿宋" w:eastAsia="仿宋" w:cs="仿宋"/>
                <w:spacing w:val="-5"/>
              </w:rPr>
              <w:t>在建设管理单位、承包商、设计院、监理四方的图</w:t>
            </w:r>
            <w:r>
              <w:rPr>
                <w:rFonts w:ascii="仿宋" w:hAnsi="仿宋" w:eastAsia="仿宋" w:cs="仿宋"/>
                <w:spacing w:val="-83"/>
              </w:rPr>
              <w:t xml:space="preserve"> </w:t>
            </w:r>
            <w:r>
              <w:rPr>
                <w:rFonts w:ascii="仿宋" w:hAnsi="仿宋" w:eastAsia="仿宋" w:cs="仿宋"/>
                <w:spacing w:val="-1"/>
              </w:rPr>
              <w:t>纸会审会上提出已准备好的图纸问题清单</w:t>
            </w:r>
          </w:p>
        </w:tc>
      </w:tr>
      <w:tr w14:paraId="6DB81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2362" w:type="dxa"/>
            <w:tcBorders>
              <w:left w:val="nil"/>
            </w:tcBorders>
          </w:tcPr>
          <w:p w14:paraId="127D29E5"/>
        </w:tc>
        <w:tc>
          <w:tcPr>
            <w:tcW w:w="2544" w:type="dxa"/>
            <w:gridSpan w:val="2"/>
            <w:tcBorders>
              <w:right w:val="nil"/>
            </w:tcBorders>
          </w:tcPr>
          <w:p w14:paraId="11A6C521"/>
        </w:tc>
      </w:tr>
      <w:tr w14:paraId="0D551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4829" w:type="dxa"/>
            <w:gridSpan w:val="2"/>
          </w:tcPr>
          <w:p w14:paraId="4947AAE2">
            <w:pPr>
              <w:spacing w:before="173" w:line="204" w:lineRule="auto"/>
              <w:ind w:firstLine="493"/>
              <w:rPr>
                <w:rFonts w:ascii="仿宋" w:hAnsi="仿宋" w:eastAsia="仿宋" w:cs="仿宋"/>
                <w:sz w:val="28"/>
                <w:szCs w:val="28"/>
              </w:rPr>
            </w:pPr>
            <w:r>
              <w:drawing>
                <wp:anchor distT="0" distB="0" distL="0" distR="0" simplePos="0" relativeHeight="251735040" behindDoc="1" locked="0" layoutInCell="1" allowOverlap="1">
                  <wp:simplePos x="0" y="0"/>
                  <wp:positionH relativeFrom="rightMargin">
                    <wp:posOffset>-1574800</wp:posOffset>
                  </wp:positionH>
                  <wp:positionV relativeFrom="topMargin">
                    <wp:posOffset>-62865</wp:posOffset>
                  </wp:positionV>
                  <wp:extent cx="76200" cy="76200"/>
                  <wp:effectExtent l="0" t="0" r="0" b="0"/>
                  <wp:wrapNone/>
                  <wp:docPr id="138" name="IM 138" descr="IM 138"/>
                  <wp:cNvGraphicFramePr/>
                  <a:graphic xmlns:a="http://schemas.openxmlformats.org/drawingml/2006/main">
                    <a:graphicData uri="http://schemas.openxmlformats.org/drawingml/2006/picture">
                      <pic:pic xmlns:pic="http://schemas.openxmlformats.org/drawingml/2006/picture">
                        <pic:nvPicPr>
                          <pic:cNvPr id="138" name="IM 138" descr="IM 138"/>
                          <pic:cNvPicPr/>
                        </pic:nvPicPr>
                        <pic:blipFill>
                          <a:blip r:embed="rId144" cstate="print"/>
                          <a:stretch>
                            <a:fillRect/>
                          </a:stretch>
                        </pic:blipFill>
                        <pic:spPr>
                          <a:xfrm>
                            <a:off x="0" y="0"/>
                            <a:ext cx="76200" cy="76235"/>
                          </a:xfrm>
                          <a:prstGeom prst="rect">
                            <a:avLst/>
                          </a:prstGeom>
                        </pic:spPr>
                      </pic:pic>
                    </a:graphicData>
                  </a:graphic>
                </wp:anchor>
              </w:drawing>
            </w:r>
            <w:r>
              <w:drawing>
                <wp:anchor distT="0" distB="0" distL="0" distR="0" simplePos="0" relativeHeight="251744256" behindDoc="1" locked="0" layoutInCell="1" allowOverlap="1">
                  <wp:simplePos x="0" y="0"/>
                  <wp:positionH relativeFrom="rightMargin">
                    <wp:posOffset>-3061335</wp:posOffset>
                  </wp:positionH>
                  <wp:positionV relativeFrom="topMargin">
                    <wp:posOffset>-4445</wp:posOffset>
                  </wp:positionV>
                  <wp:extent cx="3067050" cy="388620"/>
                  <wp:effectExtent l="0" t="0" r="0" b="0"/>
                  <wp:wrapNone/>
                  <wp:docPr id="139" name="IM 139" descr="IM 139"/>
                  <wp:cNvGraphicFramePr/>
                  <a:graphic xmlns:a="http://schemas.openxmlformats.org/drawingml/2006/main">
                    <a:graphicData uri="http://schemas.openxmlformats.org/drawingml/2006/picture">
                      <pic:pic xmlns:pic="http://schemas.openxmlformats.org/drawingml/2006/picture">
                        <pic:nvPicPr>
                          <pic:cNvPr id="139" name="IM 139" descr="IM 139"/>
                          <pic:cNvPicPr/>
                        </pic:nvPicPr>
                        <pic:blipFill>
                          <a:blip r:embed="rId145" cstate="print"/>
                          <a:stretch>
                            <a:fillRect/>
                          </a:stretch>
                        </pic:blipFill>
                        <pic:spPr>
                          <a:xfrm>
                            <a:off x="0" y="0"/>
                            <a:ext cx="3067050" cy="388620"/>
                          </a:xfrm>
                          <a:prstGeom prst="rect">
                            <a:avLst/>
                          </a:prstGeom>
                        </pic:spPr>
                      </pic:pic>
                    </a:graphicData>
                  </a:graphic>
                </wp:anchor>
              </w:drawing>
            </w:r>
            <w:r>
              <w:rPr>
                <w:rFonts w:ascii="仿宋" w:hAnsi="仿宋" w:eastAsia="仿宋" w:cs="仿宋"/>
                <w:spacing w:val="-4"/>
                <w:sz w:val="28"/>
                <w:szCs w:val="28"/>
              </w:rPr>
              <w:t>问题澄清、修改、形成会审纪要</w:t>
            </w:r>
          </w:p>
        </w:tc>
        <w:tc>
          <w:tcPr>
            <w:tcW w:w="77" w:type="dxa"/>
            <w:tcBorders>
              <w:top w:val="nil"/>
              <w:bottom w:val="nil"/>
              <w:right w:val="nil"/>
            </w:tcBorders>
          </w:tcPr>
          <w:p w14:paraId="3D9FE155"/>
        </w:tc>
      </w:tr>
    </w:tbl>
    <w:p w14:paraId="5D796DDF"/>
    <w:p w14:paraId="5EE2676B"/>
    <w:p w14:paraId="477C123A"/>
    <w:p w14:paraId="6873E901">
      <w:pPr>
        <w:spacing w:before="236" w:line="120" w:lineRule="exact"/>
        <w:ind w:firstLine="3614"/>
        <w:textAlignment w:val="center"/>
      </w:pPr>
      <w:r>
        <w:drawing>
          <wp:inline distT="0" distB="0" distL="0" distR="0">
            <wp:extent cx="76200" cy="76200"/>
            <wp:effectExtent l="0" t="0" r="0" b="0"/>
            <wp:docPr id="140" name="IM 140" descr="IM 140"/>
            <wp:cNvGraphicFramePr/>
            <a:graphic xmlns:a="http://schemas.openxmlformats.org/drawingml/2006/main">
              <a:graphicData uri="http://schemas.openxmlformats.org/drawingml/2006/picture">
                <pic:pic xmlns:pic="http://schemas.openxmlformats.org/drawingml/2006/picture">
                  <pic:nvPicPr>
                    <pic:cNvPr id="140" name="IM 140" descr="IM 140"/>
                    <pic:cNvPicPr/>
                  </pic:nvPicPr>
                  <pic:blipFill>
                    <a:blip r:embed="rId146" cstate="print"/>
                    <a:stretch>
                      <a:fillRect/>
                    </a:stretch>
                  </pic:blipFill>
                  <pic:spPr>
                    <a:xfrm>
                      <a:off x="0" y="0"/>
                      <a:ext cx="76200" cy="76235"/>
                    </a:xfrm>
                    <a:prstGeom prst="rect">
                      <a:avLst/>
                    </a:prstGeom>
                  </pic:spPr>
                </pic:pic>
              </a:graphicData>
            </a:graphic>
          </wp:inline>
        </w:drawing>
      </w:r>
    </w:p>
    <w:p w14:paraId="12CBC41A">
      <w:pPr>
        <w:spacing w:line="83" w:lineRule="auto"/>
        <w:rPr>
          <w:sz w:val="2"/>
          <w:szCs w:val="2"/>
        </w:rPr>
      </w:pPr>
    </w:p>
    <w:tbl>
      <w:tblPr>
        <w:tblStyle w:val="7"/>
        <w:tblW w:w="4845" w:type="dxa"/>
        <w:tblInd w:w="12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845"/>
      </w:tblGrid>
      <w:tr w14:paraId="5E046D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4830" w:type="dxa"/>
          </w:tcPr>
          <w:p w14:paraId="42BAFACD">
            <w:pPr>
              <w:spacing w:before="173" w:line="204" w:lineRule="auto"/>
              <w:ind w:firstLine="759"/>
              <w:rPr>
                <w:rFonts w:ascii="仿宋" w:hAnsi="仿宋" w:eastAsia="仿宋" w:cs="仿宋"/>
                <w:sz w:val="28"/>
                <w:szCs w:val="28"/>
              </w:rPr>
            </w:pPr>
            <w:r>
              <w:drawing>
                <wp:anchor distT="0" distB="0" distL="0" distR="0" simplePos="0" relativeHeight="251766784" behindDoc="1" locked="0" layoutInCell="1" allowOverlap="1">
                  <wp:simplePos x="0" y="0"/>
                  <wp:positionH relativeFrom="rightMargin">
                    <wp:posOffset>-3061970</wp:posOffset>
                  </wp:positionH>
                  <wp:positionV relativeFrom="topMargin">
                    <wp:posOffset>-4445</wp:posOffset>
                  </wp:positionV>
                  <wp:extent cx="3067050" cy="388620"/>
                  <wp:effectExtent l="0" t="0" r="0" b="0"/>
                  <wp:wrapNone/>
                  <wp:docPr id="141" name="IM 141" descr="IM 141"/>
                  <wp:cNvGraphicFramePr/>
                  <a:graphic xmlns:a="http://schemas.openxmlformats.org/drawingml/2006/main">
                    <a:graphicData uri="http://schemas.openxmlformats.org/drawingml/2006/picture">
                      <pic:pic xmlns:pic="http://schemas.openxmlformats.org/drawingml/2006/picture">
                        <pic:nvPicPr>
                          <pic:cNvPr id="141" name="IM 141" descr="IM 141"/>
                          <pic:cNvPicPr/>
                        </pic:nvPicPr>
                        <pic:blipFill>
                          <a:blip r:embed="rId147" cstate="print"/>
                          <a:stretch>
                            <a:fillRect/>
                          </a:stretch>
                        </pic:blipFill>
                        <pic:spPr>
                          <a:xfrm>
                            <a:off x="0" y="0"/>
                            <a:ext cx="3067050" cy="388620"/>
                          </a:xfrm>
                          <a:prstGeom prst="rect">
                            <a:avLst/>
                          </a:prstGeom>
                        </pic:spPr>
                      </pic:pic>
                    </a:graphicData>
                  </a:graphic>
                </wp:anchor>
              </w:drawing>
            </w:r>
            <w:r>
              <w:rPr>
                <w:rFonts w:ascii="仿宋" w:hAnsi="仿宋" w:eastAsia="仿宋" w:cs="仿宋"/>
                <w:spacing w:val="-3"/>
                <w:sz w:val="28"/>
                <w:szCs w:val="28"/>
              </w:rPr>
              <w:t>落实清单中问题，整理归档</w:t>
            </w:r>
          </w:p>
        </w:tc>
      </w:tr>
    </w:tbl>
    <w:p w14:paraId="579765B3">
      <w:pPr>
        <w:sectPr>
          <w:footerReference r:id="rId10" w:type="default"/>
          <w:pgSz w:w="11906" w:h="16839"/>
          <w:pgMar w:top="961" w:right="1065" w:bottom="1150" w:left="1785" w:header="0" w:footer="1033" w:gutter="0"/>
          <w:cols w:space="720" w:num="1"/>
        </w:sectPr>
      </w:pPr>
    </w:p>
    <w:p w14:paraId="06D3EABD">
      <w:pPr>
        <w:spacing w:before="37" w:line="204" w:lineRule="auto"/>
        <w:ind w:firstLine="6556"/>
        <w:rPr>
          <w:rFonts w:hint="eastAsia" w:ascii="楷体" w:hAnsi="楷体" w:cs="楷体" w:eastAsiaTheme="minorEastAsia"/>
          <w:sz w:val="18"/>
          <w:szCs w:val="18"/>
          <w:lang w:eastAsia="zh-CN"/>
        </w:rPr>
      </w:pPr>
      <w:r>
        <w:drawing>
          <wp:anchor distT="0" distB="0" distL="0" distR="0" simplePos="0" relativeHeight="251801600" behindDoc="0" locked="0" layoutInCell="0" allowOverlap="1">
            <wp:simplePos x="0" y="0"/>
            <wp:positionH relativeFrom="page">
              <wp:posOffset>3195320</wp:posOffset>
            </wp:positionH>
            <wp:positionV relativeFrom="page">
              <wp:posOffset>7324725</wp:posOffset>
            </wp:positionV>
            <wp:extent cx="9525" cy="416560"/>
            <wp:effectExtent l="0" t="0" r="0" b="0"/>
            <wp:wrapNone/>
            <wp:docPr id="142" name="IM 142" descr="IM 142"/>
            <wp:cNvGraphicFramePr/>
            <a:graphic xmlns:a="http://schemas.openxmlformats.org/drawingml/2006/main">
              <a:graphicData uri="http://schemas.openxmlformats.org/drawingml/2006/picture">
                <pic:pic xmlns:pic="http://schemas.openxmlformats.org/drawingml/2006/picture">
                  <pic:nvPicPr>
                    <pic:cNvPr id="142" name="IM 142" descr="IM 142"/>
                    <pic:cNvPicPr/>
                  </pic:nvPicPr>
                  <pic:blipFill>
                    <a:blip r:embed="rId148" cstate="print"/>
                    <a:stretch>
                      <a:fillRect/>
                    </a:stretch>
                  </pic:blipFill>
                  <pic:spPr>
                    <a:xfrm>
                      <a:off x="0" y="0"/>
                      <a:ext cx="9525" cy="416877"/>
                    </a:xfrm>
                    <a:prstGeom prst="rect">
                      <a:avLst/>
                    </a:prstGeom>
                  </pic:spPr>
                </pic:pic>
              </a:graphicData>
            </a:graphic>
          </wp:anchor>
        </w:drawing>
      </w:r>
      <w:r>
        <w:drawing>
          <wp:anchor distT="0" distB="0" distL="0" distR="0" simplePos="0" relativeHeight="251805696" behindDoc="0" locked="0" layoutInCell="0" allowOverlap="1">
            <wp:simplePos x="0" y="0"/>
            <wp:positionH relativeFrom="page">
              <wp:posOffset>5829300</wp:posOffset>
            </wp:positionH>
            <wp:positionV relativeFrom="page">
              <wp:posOffset>3509645</wp:posOffset>
            </wp:positionV>
            <wp:extent cx="800100" cy="297180"/>
            <wp:effectExtent l="0" t="0" r="0" b="0"/>
            <wp:wrapNone/>
            <wp:docPr id="143" name="IM 143" descr="IM 143"/>
            <wp:cNvGraphicFramePr/>
            <a:graphic xmlns:a="http://schemas.openxmlformats.org/drawingml/2006/main">
              <a:graphicData uri="http://schemas.openxmlformats.org/drawingml/2006/picture">
                <pic:pic xmlns:pic="http://schemas.openxmlformats.org/drawingml/2006/picture">
                  <pic:nvPicPr>
                    <pic:cNvPr id="143" name="IM 143" descr="IM 143"/>
                    <pic:cNvPicPr/>
                  </pic:nvPicPr>
                  <pic:blipFill>
                    <a:blip r:embed="rId149" cstate="print"/>
                    <a:stretch>
                      <a:fillRect/>
                    </a:stretch>
                  </pic:blipFill>
                  <pic:spPr>
                    <a:xfrm>
                      <a:off x="0" y="0"/>
                      <a:ext cx="800100" cy="297180"/>
                    </a:xfrm>
                    <a:prstGeom prst="rect">
                      <a:avLst/>
                    </a:prstGeom>
                  </pic:spPr>
                </pic:pic>
              </a:graphicData>
            </a:graphic>
          </wp:anchor>
        </w:drawing>
      </w:r>
      <w:r>
        <w:drawing>
          <wp:anchor distT="0" distB="0" distL="0" distR="0" simplePos="0" relativeHeight="251726848" behindDoc="1" locked="0" layoutInCell="0" allowOverlap="1">
            <wp:simplePos x="0" y="0"/>
            <wp:positionH relativeFrom="page">
              <wp:posOffset>3085465</wp:posOffset>
            </wp:positionH>
            <wp:positionV relativeFrom="page">
              <wp:posOffset>3014345</wp:posOffset>
            </wp:positionV>
            <wp:extent cx="2200275" cy="594360"/>
            <wp:effectExtent l="0" t="0" r="0" b="0"/>
            <wp:wrapNone/>
            <wp:docPr id="144" name="IM 144" descr="IM 144"/>
            <wp:cNvGraphicFramePr/>
            <a:graphic xmlns:a="http://schemas.openxmlformats.org/drawingml/2006/main">
              <a:graphicData uri="http://schemas.openxmlformats.org/drawingml/2006/picture">
                <pic:pic xmlns:pic="http://schemas.openxmlformats.org/drawingml/2006/picture">
                  <pic:nvPicPr>
                    <pic:cNvPr id="144" name="IM 144" descr="IM 144"/>
                    <pic:cNvPicPr/>
                  </pic:nvPicPr>
                  <pic:blipFill>
                    <a:blip r:embed="rId150" cstate="print"/>
                    <a:stretch>
                      <a:fillRect/>
                    </a:stretch>
                  </pic:blipFill>
                  <pic:spPr>
                    <a:xfrm>
                      <a:off x="0" y="0"/>
                      <a:ext cx="2200275" cy="594359"/>
                    </a:xfrm>
                    <a:prstGeom prst="rect">
                      <a:avLst/>
                    </a:prstGeom>
                  </pic:spPr>
                </pic:pic>
              </a:graphicData>
            </a:graphic>
          </wp:anchor>
        </w:drawing>
      </w:r>
      <w:r>
        <w:drawing>
          <wp:anchor distT="0" distB="0" distL="0" distR="0" simplePos="0" relativeHeight="251797504" behindDoc="0" locked="0" layoutInCell="0" allowOverlap="1">
            <wp:simplePos x="0" y="0"/>
            <wp:positionH relativeFrom="page">
              <wp:posOffset>4076065</wp:posOffset>
            </wp:positionH>
            <wp:positionV relativeFrom="page">
              <wp:posOffset>2938145</wp:posOffset>
            </wp:positionV>
            <wp:extent cx="76200" cy="76200"/>
            <wp:effectExtent l="0" t="0" r="0" b="0"/>
            <wp:wrapNone/>
            <wp:docPr id="145" name="IM 145" descr="IM 145"/>
            <wp:cNvGraphicFramePr/>
            <a:graphic xmlns:a="http://schemas.openxmlformats.org/drawingml/2006/main">
              <a:graphicData uri="http://schemas.openxmlformats.org/drawingml/2006/picture">
                <pic:pic xmlns:pic="http://schemas.openxmlformats.org/drawingml/2006/picture">
                  <pic:nvPicPr>
                    <pic:cNvPr id="145" name="IM 145" descr="IM 145"/>
                    <pic:cNvPicPr/>
                  </pic:nvPicPr>
                  <pic:blipFill>
                    <a:blip r:embed="rId151" cstate="print"/>
                    <a:stretch>
                      <a:fillRect/>
                    </a:stretch>
                  </pic:blipFill>
                  <pic:spPr>
                    <a:xfrm>
                      <a:off x="0" y="0"/>
                      <a:ext cx="76200" cy="76200"/>
                    </a:xfrm>
                    <a:prstGeom prst="rect">
                      <a:avLst/>
                    </a:prstGeom>
                  </pic:spPr>
                </pic:pic>
              </a:graphicData>
            </a:graphic>
          </wp:anchor>
        </w:drawing>
      </w:r>
      <w:r>
        <w:drawing>
          <wp:anchor distT="0" distB="0" distL="0" distR="0" simplePos="0" relativeHeight="251713536" behindDoc="1" locked="0" layoutInCell="0" allowOverlap="1">
            <wp:simplePos x="0" y="0"/>
            <wp:positionH relativeFrom="page">
              <wp:posOffset>1485900</wp:posOffset>
            </wp:positionH>
            <wp:positionV relativeFrom="page">
              <wp:posOffset>4126865</wp:posOffset>
            </wp:positionV>
            <wp:extent cx="4800600" cy="2057400"/>
            <wp:effectExtent l="0" t="0" r="0" b="0"/>
            <wp:wrapNone/>
            <wp:docPr id="146" name="IM 146" descr="IM 146"/>
            <wp:cNvGraphicFramePr/>
            <a:graphic xmlns:a="http://schemas.openxmlformats.org/drawingml/2006/main">
              <a:graphicData uri="http://schemas.openxmlformats.org/drawingml/2006/picture">
                <pic:pic xmlns:pic="http://schemas.openxmlformats.org/drawingml/2006/picture">
                  <pic:nvPicPr>
                    <pic:cNvPr id="146" name="IM 146" descr="IM 146"/>
                    <pic:cNvPicPr/>
                  </pic:nvPicPr>
                  <pic:blipFill>
                    <a:blip r:embed="rId152" cstate="print"/>
                    <a:stretch>
                      <a:fillRect/>
                    </a:stretch>
                  </pic:blipFill>
                  <pic:spPr>
                    <a:xfrm>
                      <a:off x="0" y="0"/>
                      <a:ext cx="4800600" cy="2057088"/>
                    </a:xfrm>
                    <a:prstGeom prst="rect">
                      <a:avLst/>
                    </a:prstGeom>
                  </pic:spPr>
                </pic:pic>
              </a:graphicData>
            </a:graphic>
          </wp:anchor>
        </w:drawing>
      </w:r>
      <w:r>
        <w:drawing>
          <wp:anchor distT="0" distB="0" distL="0" distR="0" simplePos="0" relativeHeight="251719680" behindDoc="1" locked="0" layoutInCell="0" allowOverlap="1">
            <wp:simplePos x="0" y="0"/>
            <wp:positionH relativeFrom="page">
              <wp:posOffset>2228850</wp:posOffset>
            </wp:positionH>
            <wp:positionV relativeFrom="page">
              <wp:posOffset>6603365</wp:posOffset>
            </wp:positionV>
            <wp:extent cx="2202180" cy="720090"/>
            <wp:effectExtent l="0" t="0" r="0" b="0"/>
            <wp:wrapNone/>
            <wp:docPr id="147" name="IM 147" descr="IM 147"/>
            <wp:cNvGraphicFramePr/>
            <a:graphic xmlns:a="http://schemas.openxmlformats.org/drawingml/2006/main">
              <a:graphicData uri="http://schemas.openxmlformats.org/drawingml/2006/picture">
                <pic:pic xmlns:pic="http://schemas.openxmlformats.org/drawingml/2006/picture">
                  <pic:nvPicPr>
                    <pic:cNvPr id="147" name="IM 147" descr="IM 147"/>
                    <pic:cNvPicPr/>
                  </pic:nvPicPr>
                  <pic:blipFill>
                    <a:blip r:embed="rId153" cstate="print"/>
                    <a:stretch>
                      <a:fillRect/>
                    </a:stretch>
                  </pic:blipFill>
                  <pic:spPr>
                    <a:xfrm>
                      <a:off x="0" y="0"/>
                      <a:ext cx="2202180" cy="719893"/>
                    </a:xfrm>
                    <a:prstGeom prst="rect">
                      <a:avLst/>
                    </a:prstGeom>
                  </pic:spPr>
                </pic:pic>
              </a:graphicData>
            </a:graphic>
          </wp:anchor>
        </w:drawing>
      </w:r>
      <w:r>
        <w:drawing>
          <wp:anchor distT="0" distB="0" distL="0" distR="0" simplePos="0" relativeHeight="251736064" behindDoc="1" locked="0" layoutInCell="0" allowOverlap="1">
            <wp:simplePos x="0" y="0"/>
            <wp:positionH relativeFrom="page">
              <wp:posOffset>1480820</wp:posOffset>
            </wp:positionH>
            <wp:positionV relativeFrom="page">
              <wp:posOffset>1722120</wp:posOffset>
            </wp:positionV>
            <wp:extent cx="5267325" cy="5606415"/>
            <wp:effectExtent l="0" t="0" r="0" b="0"/>
            <wp:wrapNone/>
            <wp:docPr id="148" name="IM 148" descr="IM 148"/>
            <wp:cNvGraphicFramePr/>
            <a:graphic xmlns:a="http://schemas.openxmlformats.org/drawingml/2006/main">
              <a:graphicData uri="http://schemas.openxmlformats.org/drawingml/2006/picture">
                <pic:pic xmlns:pic="http://schemas.openxmlformats.org/drawingml/2006/picture">
                  <pic:nvPicPr>
                    <pic:cNvPr id="148" name="IM 148" descr="IM 148"/>
                    <pic:cNvPicPr/>
                  </pic:nvPicPr>
                  <pic:blipFill>
                    <a:blip r:embed="rId154" cstate="print"/>
                    <a:stretch>
                      <a:fillRect/>
                    </a:stretch>
                  </pic:blipFill>
                  <pic:spPr>
                    <a:xfrm>
                      <a:off x="0" y="0"/>
                      <a:ext cx="5267252" cy="5606270"/>
                    </a:xfrm>
                    <a:prstGeom prst="rect">
                      <a:avLst/>
                    </a:prstGeom>
                  </pic:spPr>
                </pic:pic>
              </a:graphicData>
            </a:graphic>
          </wp:anchor>
        </w:drawing>
      </w:r>
      <w:r>
        <w:rPr>
          <w:rFonts w:eastAsia="Arial"/>
        </w:rPr>
        <w:pict>
          <v:shape id="_x0000_s1065" o:spid="_x0000_s1065" o:spt="202" type="#_x0000_t202" style="position:absolute;left:0pt;margin-left:473.3pt;margin-top:277.3pt;height:15.3pt;width:36.95pt;mso-position-horizontal-relative:page;mso-position-vertical-relative:page;rotation:23592960f;z-index:251888640;mso-width-relative:page;mso-height-relative:page;" filled="f" stroked="f" coordsize="21600,21600" o:allowincell="f">
            <v:path/>
            <v:fill on="f" focussize="0,0"/>
            <v:stroke on="f" joinstyle="miter"/>
            <v:imagedata o:title=""/>
            <o:lock v:ext="edit"/>
            <v:textbox inset="0mm,0mm,0mm,0mm">
              <w:txbxContent>
                <w:p w14:paraId="23EF4CBF">
                  <w:pPr>
                    <w:spacing w:before="19" w:line="204" w:lineRule="auto"/>
                    <w:ind w:firstLine="20"/>
                    <w:rPr>
                      <w:rFonts w:ascii="仿宋" w:hAnsi="仿宋" w:eastAsia="仿宋" w:cs="仿宋"/>
                      <w:sz w:val="24"/>
                      <w:szCs w:val="24"/>
                    </w:rPr>
                  </w:pPr>
                  <w:r>
                    <w:rPr>
                      <w:rFonts w:ascii="仿宋" w:hAnsi="仿宋" w:eastAsia="仿宋" w:cs="仿宋"/>
                      <w:spacing w:val="-5"/>
                      <w:sz w:val="24"/>
                      <w:szCs w:val="24"/>
                    </w:rPr>
                    <w:t>不合格</w:t>
                  </w:r>
                </w:p>
              </w:txbxContent>
            </v:textbox>
          </v:shape>
        </w:pict>
      </w:r>
      <w:r>
        <w:rPr>
          <w:rFonts w:eastAsia="Arial"/>
        </w:rPr>
        <w:pict>
          <v:shape id="_x0000_s1064" o:spid="_x0000_s1064" o:spt="202" type="#_x0000_t202" style="position:absolute;left:0pt;margin-left:141.7pt;margin-top:351.05pt;height:17.5pt;width:56pt;mso-position-horizontal-relative:page;mso-position-vertical-relative:page;rotation:23592960f;z-index:251891712;mso-width-relative:page;mso-height-relative:page;" filled="f" stroked="f" coordsize="21600,21600" o:allowincell="f">
            <v:path/>
            <v:fill on="f" focussize="0,0"/>
            <v:stroke on="f" joinstyle="miter"/>
            <v:imagedata o:title=""/>
            <o:lock v:ext="edit"/>
            <v:textbox inset="0mm,0mm,0mm,0mm">
              <w:txbxContent>
                <w:p w14:paraId="32A6BEDE">
                  <w:pPr>
                    <w:spacing w:before="19" w:line="204" w:lineRule="auto"/>
                    <w:ind w:firstLine="20"/>
                    <w:rPr>
                      <w:rFonts w:ascii="仿宋" w:hAnsi="仿宋" w:eastAsia="仿宋" w:cs="仿宋"/>
                      <w:sz w:val="28"/>
                      <w:szCs w:val="28"/>
                    </w:rPr>
                  </w:pPr>
                  <w:r>
                    <w:rPr>
                      <w:rFonts w:ascii="仿宋" w:hAnsi="仿宋" w:eastAsia="仿宋" w:cs="仿宋"/>
                      <w:spacing w:val="-8"/>
                      <w:sz w:val="28"/>
                      <w:szCs w:val="28"/>
                    </w:rPr>
                    <w:t>审查五通</w:t>
                  </w:r>
                </w:p>
              </w:txbxContent>
            </v:textbox>
          </v:shape>
        </w:pict>
      </w:r>
      <w:r>
        <w:rPr>
          <w:rFonts w:eastAsia="Arial"/>
        </w:rPr>
        <w:pict>
          <v:shape id="_x0000_s1063" o:spid="_x0000_s1063" o:spt="202" type="#_x0000_t202" style="position:absolute;left:0pt;margin-left:140.8pt;margin-top:374.05pt;height:17.5pt;width:56.9pt;mso-position-horizontal-relative:page;mso-position-vertical-relative:page;rotation:23592960f;z-index:251878400;mso-width-relative:page;mso-height-relative:page;" filled="f" stroked="f" coordsize="21600,21600" o:allowincell="f">
            <v:path/>
            <v:fill on="f" focussize="0,0"/>
            <v:stroke on="f" joinstyle="miter"/>
            <v:imagedata o:title=""/>
            <o:lock v:ext="edit"/>
            <v:textbox inset="0mm,0mm,0mm,0mm">
              <w:txbxContent>
                <w:p w14:paraId="6F883FD5">
                  <w:pPr>
                    <w:spacing w:before="19" w:line="204" w:lineRule="auto"/>
                    <w:ind w:firstLine="20"/>
                    <w:rPr>
                      <w:rFonts w:ascii="仿宋" w:hAnsi="仿宋" w:eastAsia="仿宋" w:cs="仿宋"/>
                      <w:sz w:val="28"/>
                      <w:szCs w:val="28"/>
                    </w:rPr>
                  </w:pPr>
                  <w:r>
                    <w:rPr>
                      <w:rFonts w:ascii="仿宋" w:hAnsi="仿宋" w:eastAsia="仿宋" w:cs="仿宋"/>
                      <w:spacing w:val="-5"/>
                      <w:sz w:val="28"/>
                      <w:szCs w:val="28"/>
                    </w:rPr>
                    <w:t>一平工作</w:t>
                  </w:r>
                </w:p>
              </w:txbxContent>
            </v:textbox>
          </v:shape>
        </w:pict>
      </w:r>
      <w:r>
        <w:rPr>
          <w:rFonts w:eastAsia="Arial"/>
        </w:rPr>
        <w:pict>
          <v:shape id="_x0000_s1062" o:spid="_x0000_s1062" o:spt="202" type="#_x0000_t202" style="position:absolute;left:0pt;margin-left:140.65pt;margin-top:420.05pt;height:17.5pt;width:57.05pt;mso-position-horizontal-relative:page;mso-position-vertical-relative:page;rotation:23592960f;z-index:251875328;mso-width-relative:page;mso-height-relative:page;" filled="f" stroked="f" coordsize="21600,21600" o:allowincell="f">
            <v:path/>
            <v:fill on="f" focussize="0,0"/>
            <v:stroke on="f" joinstyle="miter"/>
            <v:imagedata o:title=""/>
            <o:lock v:ext="edit"/>
            <v:textbox inset="0mm,0mm,0mm,0mm">
              <w:txbxContent>
                <w:p w14:paraId="06CD21B8">
                  <w:pPr>
                    <w:spacing w:before="19" w:line="204" w:lineRule="auto"/>
                    <w:ind w:firstLine="20"/>
                    <w:rPr>
                      <w:rFonts w:ascii="仿宋" w:hAnsi="仿宋" w:eastAsia="仿宋" w:cs="仿宋"/>
                      <w:sz w:val="28"/>
                      <w:szCs w:val="28"/>
                    </w:rPr>
                  </w:pPr>
                  <w:r>
                    <w:rPr>
                      <w:rFonts w:ascii="仿宋" w:hAnsi="仿宋" w:eastAsia="仿宋" w:cs="仿宋"/>
                      <w:spacing w:val="-4"/>
                      <w:sz w:val="28"/>
                      <w:szCs w:val="28"/>
                    </w:rPr>
                    <w:t>部得到落</w:t>
                  </w:r>
                </w:p>
              </w:txbxContent>
            </v:textbox>
          </v:shape>
        </w:pict>
      </w:r>
      <w:r>
        <w:rPr>
          <w:rFonts w:eastAsia="Arial"/>
        </w:rPr>
        <w:pict>
          <v:shape id="_x0000_s1061" o:spid="_x0000_s1061" o:spt="202" type="#_x0000_t202" style="position:absolute;left:0pt;margin-left:161.85pt;margin-top:443.05pt;height:17.5pt;width:14.8pt;mso-position-horizontal-relative:page;mso-position-vertical-relative:page;rotation:23592960f;z-index:251872256;mso-width-relative:page;mso-height-relative:page;" filled="f" stroked="f" coordsize="21600,21600" o:allowincell="f">
            <v:path/>
            <v:fill on="f" focussize="0,0"/>
            <v:stroke on="f" joinstyle="miter"/>
            <v:imagedata o:title=""/>
            <o:lock v:ext="edit"/>
            <v:textbox inset="0mm,0mm,0mm,0mm">
              <w:txbxContent>
                <w:p w14:paraId="2FC99A87">
                  <w:pPr>
                    <w:spacing w:before="19" w:line="204" w:lineRule="auto"/>
                    <w:ind w:firstLine="20"/>
                    <w:rPr>
                      <w:rFonts w:ascii="仿宋" w:hAnsi="仿宋" w:eastAsia="仿宋" w:cs="仿宋"/>
                      <w:sz w:val="28"/>
                      <w:szCs w:val="28"/>
                    </w:rPr>
                  </w:pPr>
                  <w:r>
                    <w:rPr>
                      <w:rFonts w:ascii="仿宋" w:hAnsi="仿宋" w:eastAsia="仿宋" w:cs="仿宋"/>
                      <w:spacing w:val="-5"/>
                      <w:sz w:val="28"/>
                      <w:szCs w:val="28"/>
                    </w:rPr>
                    <w:t>实</w:t>
                  </w:r>
                </w:p>
              </w:txbxContent>
            </v:textbox>
          </v:shape>
        </w:pict>
      </w:r>
      <w:r>
        <w:rPr>
          <w:rFonts w:eastAsia="Arial"/>
        </w:rPr>
        <w:pict>
          <v:shape id="_x0000_s1060" o:spid="_x0000_s1060" o:spt="202" type="#_x0000_t202" style="position:absolute;left:0pt;margin-left:369.55pt;margin-top:351.1pt;height:17.5pt;width:99pt;mso-position-horizontal-relative:page;mso-position-vertical-relative:page;rotation:23592960f;z-index:251866112;mso-width-relative:page;mso-height-relative:page;" filled="f" stroked="f" coordsize="21600,21600" o:allowincell="f">
            <v:path/>
            <v:fill on="f" focussize="0,0"/>
            <v:stroke on="f" joinstyle="miter"/>
            <v:imagedata o:title=""/>
            <o:lock v:ext="edit"/>
            <v:textbox inset="0mm,0mm,0mm,0mm">
              <w:txbxContent>
                <w:p w14:paraId="600E6E43">
                  <w:pPr>
                    <w:spacing w:before="19" w:line="204" w:lineRule="auto"/>
                    <w:ind w:firstLine="20"/>
                    <w:rPr>
                      <w:rFonts w:ascii="仿宋" w:hAnsi="仿宋" w:eastAsia="仿宋" w:cs="仿宋"/>
                      <w:sz w:val="28"/>
                      <w:szCs w:val="28"/>
                    </w:rPr>
                  </w:pPr>
                  <w:r>
                    <w:rPr>
                      <w:rFonts w:ascii="仿宋" w:hAnsi="仿宋" w:eastAsia="仿宋" w:cs="仿宋"/>
                      <w:spacing w:val="-3"/>
                      <w:sz w:val="28"/>
                      <w:szCs w:val="28"/>
                    </w:rPr>
                    <w:t>检查施工所需材</w:t>
                  </w:r>
                </w:p>
              </w:txbxContent>
            </v:textbox>
          </v:shape>
        </w:pict>
      </w:r>
      <w:r>
        <w:rPr>
          <w:rFonts w:eastAsia="Arial"/>
        </w:rPr>
        <w:pict>
          <v:shape id="_x0000_s1059" o:spid="_x0000_s1059" o:spt="202" type="#_x0000_t202" style="position:absolute;left:0pt;margin-left:383.4pt;margin-top:374.1pt;height:17.5pt;width:71.15pt;mso-position-horizontal-relative:page;mso-position-vertical-relative:page;rotation:23592960f;z-index:251860992;mso-width-relative:page;mso-height-relative:page;" filled="f" stroked="f" coordsize="21600,21600" o:allowincell="f">
            <v:path/>
            <v:fill on="f" focussize="0,0"/>
            <v:stroke on="f" joinstyle="miter"/>
            <v:imagedata o:title=""/>
            <o:lock v:ext="edit"/>
            <v:textbox inset="0mm,0mm,0mm,0mm">
              <w:txbxContent>
                <w:p w14:paraId="1A5D2B31">
                  <w:pPr>
                    <w:spacing w:before="19" w:line="204" w:lineRule="auto"/>
                    <w:ind w:firstLine="20"/>
                    <w:rPr>
                      <w:rFonts w:ascii="仿宋" w:hAnsi="仿宋" w:eastAsia="仿宋" w:cs="仿宋"/>
                      <w:sz w:val="28"/>
                      <w:szCs w:val="28"/>
                    </w:rPr>
                  </w:pPr>
                  <w:r>
                    <w:rPr>
                      <w:rFonts w:ascii="仿宋" w:hAnsi="仿宋" w:eastAsia="仿宋" w:cs="仿宋"/>
                      <w:spacing w:val="-3"/>
                      <w:sz w:val="28"/>
                      <w:szCs w:val="28"/>
                    </w:rPr>
                    <w:t>料到货情况</w:t>
                  </w:r>
                </w:p>
              </w:txbxContent>
            </v:textbox>
          </v:shape>
        </w:pict>
      </w:r>
      <w:r>
        <w:rPr>
          <w:rFonts w:eastAsia="Arial"/>
        </w:rPr>
        <w:pict>
          <v:shape id="_x0000_s1058" o:spid="_x0000_s1058" o:spt="202" type="#_x0000_t202" style="position:absolute;left:0pt;margin-left:369.5pt;margin-top:421.3pt;height:39.35pt;width:99.05pt;mso-position-horizontal-relative:page;mso-position-vertical-relative:page;rotation:23592960f;z-index:251854848;mso-width-relative:page;mso-height-relative:page;" filled="f" stroked="f" coordsize="21600,21600" o:allowincell="f">
            <v:path/>
            <v:fill on="f" focussize="0,0"/>
            <v:stroke on="f" joinstyle="miter"/>
            <v:imagedata o:title=""/>
            <o:lock v:ext="edit"/>
            <v:textbox inset="0mm,0mm,0mm,0mm">
              <w:txbxContent>
                <w:p w14:paraId="4239ED24">
                  <w:pPr>
                    <w:spacing w:before="20" w:line="246" w:lineRule="auto"/>
                    <w:ind w:left="20" w:right="20" w:firstLine="141"/>
                    <w:rPr>
                      <w:rFonts w:ascii="仿宋" w:hAnsi="仿宋" w:eastAsia="仿宋" w:cs="仿宋"/>
                      <w:sz w:val="28"/>
                      <w:szCs w:val="28"/>
                    </w:rPr>
                  </w:pPr>
                  <w:r>
                    <w:rPr>
                      <w:rFonts w:ascii="仿宋" w:hAnsi="仿宋" w:eastAsia="仿宋" w:cs="仿宋"/>
                      <w:spacing w:val="-4"/>
                      <w:sz w:val="28"/>
                      <w:szCs w:val="28"/>
                    </w:rPr>
                    <w:t>检查施工机械</w:t>
                  </w:r>
                  <w:r>
                    <w:rPr>
                      <w:rFonts w:ascii="仿宋" w:hAnsi="仿宋" w:eastAsia="仿宋" w:cs="仿宋"/>
                      <w:spacing w:val="23"/>
                      <w:sz w:val="28"/>
                      <w:szCs w:val="28"/>
                    </w:rPr>
                    <w:t xml:space="preserve"> </w:t>
                  </w:r>
                  <w:r>
                    <w:rPr>
                      <w:rFonts w:ascii="仿宋" w:hAnsi="仿宋" w:eastAsia="仿宋" w:cs="仿宋"/>
                      <w:spacing w:val="-3"/>
                      <w:sz w:val="28"/>
                      <w:szCs w:val="28"/>
                    </w:rPr>
                    <w:t>是否到位且完好</w:t>
                  </w:r>
                </w:p>
              </w:txbxContent>
            </v:textbox>
          </v:shape>
        </w:pict>
      </w:r>
      <w:r>
        <w:drawing>
          <wp:anchor distT="0" distB="0" distL="0" distR="0" simplePos="0" relativeHeight="251745280" behindDoc="1" locked="0" layoutInCell="0" allowOverlap="1">
            <wp:simplePos x="0" y="0"/>
            <wp:positionH relativeFrom="page">
              <wp:posOffset>3086100</wp:posOffset>
            </wp:positionH>
            <wp:positionV relativeFrom="page">
              <wp:posOffset>1528445</wp:posOffset>
            </wp:positionV>
            <wp:extent cx="2019300" cy="396240"/>
            <wp:effectExtent l="0" t="0" r="0" b="0"/>
            <wp:wrapNone/>
            <wp:docPr id="157" name="IM 157" descr="IM 157"/>
            <wp:cNvGraphicFramePr/>
            <a:graphic xmlns:a="http://schemas.openxmlformats.org/drawingml/2006/main">
              <a:graphicData uri="http://schemas.openxmlformats.org/drawingml/2006/picture">
                <pic:pic xmlns:pic="http://schemas.openxmlformats.org/drawingml/2006/picture">
                  <pic:nvPicPr>
                    <pic:cNvPr id="157" name="IM 157" descr="IM 157"/>
                    <pic:cNvPicPr/>
                  </pic:nvPicPr>
                  <pic:blipFill>
                    <a:blip r:embed="rId155" cstate="print"/>
                    <a:stretch>
                      <a:fillRect/>
                    </a:stretch>
                  </pic:blipFill>
                  <pic:spPr>
                    <a:xfrm>
                      <a:off x="0" y="0"/>
                      <a:ext cx="2019239" cy="396240"/>
                    </a:xfrm>
                    <a:prstGeom prst="rect">
                      <a:avLst/>
                    </a:prstGeom>
                  </pic:spPr>
                </pic:pic>
              </a:graphicData>
            </a:graphic>
          </wp:anchor>
        </w:drawing>
      </w:r>
      <w:r>
        <w:drawing>
          <wp:anchor distT="0" distB="0" distL="0" distR="0" simplePos="0" relativeHeight="251815936" behindDoc="0" locked="0" layoutInCell="0" allowOverlap="1">
            <wp:simplePos x="0" y="0"/>
            <wp:positionH relativeFrom="page">
              <wp:posOffset>3162300</wp:posOffset>
            </wp:positionH>
            <wp:positionV relativeFrom="page">
              <wp:posOffset>7693025</wp:posOffset>
            </wp:positionV>
            <wp:extent cx="76200" cy="76200"/>
            <wp:effectExtent l="0" t="0" r="0" b="0"/>
            <wp:wrapNone/>
            <wp:docPr id="158" name="IM 158" descr="IM 158"/>
            <wp:cNvGraphicFramePr/>
            <a:graphic xmlns:a="http://schemas.openxmlformats.org/drawingml/2006/main">
              <a:graphicData uri="http://schemas.openxmlformats.org/drawingml/2006/picture">
                <pic:pic xmlns:pic="http://schemas.openxmlformats.org/drawingml/2006/picture">
                  <pic:nvPicPr>
                    <pic:cNvPr id="158" name="IM 158" descr="IM 158"/>
                    <pic:cNvPicPr/>
                  </pic:nvPicPr>
                  <pic:blipFill>
                    <a:blip r:embed="rId156" cstate="print"/>
                    <a:stretch>
                      <a:fillRect/>
                    </a:stretch>
                  </pic:blipFill>
                  <pic:spPr>
                    <a:xfrm>
                      <a:off x="0" y="0"/>
                      <a:ext cx="76200" cy="76200"/>
                    </a:xfrm>
                    <a:prstGeom prst="rect">
                      <a:avLst/>
                    </a:prstGeom>
                  </pic:spPr>
                </pic:pic>
              </a:graphicData>
            </a:graphic>
          </wp:anchor>
        </w:drawing>
      </w:r>
    </w:p>
    <w:p w14:paraId="72E0BA5B"/>
    <w:p w14:paraId="2AF7C600">
      <w:pPr>
        <w:spacing w:before="153" w:line="204" w:lineRule="auto"/>
        <w:ind w:firstLine="22"/>
        <w:outlineLvl w:val="6"/>
        <w:rPr>
          <w:rFonts w:ascii="宋体" w:hAnsi="宋体" w:eastAsia="宋体" w:cs="宋体"/>
          <w:sz w:val="24"/>
          <w:szCs w:val="24"/>
        </w:rPr>
      </w:pPr>
      <w:bookmarkStart w:id="10" w:name="_bookmark11"/>
      <w:bookmarkEnd w:id="10"/>
      <w:r>
        <w:rPr>
          <w:rFonts w:ascii="宋体" w:hAnsi="宋体" w:eastAsia="宋体" w:cs="宋体"/>
          <w:spacing w:val="-1"/>
          <w:sz w:val="24"/>
          <w:szCs w:val="24"/>
        </w:rPr>
        <w:t>4.7</w:t>
      </w:r>
      <w:r>
        <w:rPr>
          <w:rFonts w:ascii="宋体" w:hAnsi="宋体" w:eastAsia="宋体" w:cs="宋体"/>
          <w:spacing w:val="-45"/>
          <w:sz w:val="24"/>
          <w:szCs w:val="24"/>
        </w:rPr>
        <w:t xml:space="preserve"> </w:t>
      </w:r>
      <w:r>
        <w:rPr>
          <w:rFonts w:ascii="宋体" w:hAnsi="宋体" w:eastAsia="宋体" w:cs="宋体"/>
          <w:spacing w:val="-1"/>
          <w:sz w:val="24"/>
          <w:szCs w:val="24"/>
        </w:rPr>
        <w:t>工程开工监理控制程序</w:t>
      </w:r>
    </w:p>
    <w:p w14:paraId="62D0C631"/>
    <w:p w14:paraId="1DDB722D"/>
    <w:p w14:paraId="37158125">
      <w:pPr>
        <w:spacing w:line="59" w:lineRule="exact"/>
      </w:pPr>
    </w:p>
    <w:tbl>
      <w:tblPr>
        <w:tblStyle w:val="7"/>
        <w:tblW w:w="3121" w:type="dxa"/>
        <w:tblInd w:w="306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121"/>
      </w:tblGrid>
      <w:tr w14:paraId="6CD9939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3106" w:type="dxa"/>
          </w:tcPr>
          <w:p w14:paraId="76DF1497">
            <w:pPr>
              <w:spacing w:before="173" w:line="204" w:lineRule="auto"/>
              <w:ind w:firstLine="162"/>
              <w:rPr>
                <w:rFonts w:ascii="仿宋" w:hAnsi="仿宋" w:eastAsia="仿宋" w:cs="仿宋"/>
                <w:sz w:val="28"/>
                <w:szCs w:val="28"/>
              </w:rPr>
            </w:pPr>
            <w:r>
              <w:rPr>
                <w:rFonts w:ascii="仿宋" w:hAnsi="仿宋" w:eastAsia="仿宋" w:cs="仿宋"/>
                <w:spacing w:val="-2"/>
                <w:sz w:val="28"/>
                <w:szCs w:val="28"/>
              </w:rPr>
              <w:t>施工单位提出开工申请</w:t>
            </w:r>
          </w:p>
        </w:tc>
      </w:tr>
    </w:tbl>
    <w:p w14:paraId="7E4AE177"/>
    <w:p w14:paraId="5BC1BEF0"/>
    <w:p w14:paraId="012536C3"/>
    <w:p w14:paraId="16645D2A"/>
    <w:p w14:paraId="6B928057"/>
    <w:p w14:paraId="57E646D5"/>
    <w:p w14:paraId="031D8DA7"/>
    <w:p w14:paraId="4EAE6981">
      <w:pPr>
        <w:spacing w:before="152" w:line="204" w:lineRule="auto"/>
        <w:ind w:firstLine="3426"/>
        <w:rPr>
          <w:rFonts w:ascii="仿宋" w:hAnsi="仿宋" w:eastAsia="仿宋" w:cs="仿宋"/>
          <w:sz w:val="28"/>
          <w:szCs w:val="28"/>
        </w:rPr>
      </w:pPr>
      <w:r>
        <w:rPr>
          <w:rFonts w:ascii="仿宋" w:hAnsi="仿宋" w:eastAsia="仿宋" w:cs="仿宋"/>
          <w:spacing w:val="-2"/>
          <w:sz w:val="28"/>
          <w:szCs w:val="28"/>
        </w:rPr>
        <w:t>项目监理部对开工条件</w:t>
      </w:r>
    </w:p>
    <w:p w14:paraId="59E47B33">
      <w:pPr>
        <w:spacing w:before="150" w:line="204" w:lineRule="auto"/>
        <w:ind w:firstLine="4267"/>
        <w:rPr>
          <w:rFonts w:ascii="仿宋" w:hAnsi="仿宋" w:eastAsia="仿宋" w:cs="仿宋"/>
          <w:sz w:val="28"/>
          <w:szCs w:val="28"/>
        </w:rPr>
      </w:pPr>
      <w:r>
        <w:rPr>
          <w:rFonts w:ascii="仿宋" w:hAnsi="仿宋" w:eastAsia="仿宋" w:cs="仿宋"/>
          <w:spacing w:val="-4"/>
          <w:sz w:val="28"/>
          <w:szCs w:val="28"/>
        </w:rPr>
        <w:t>进行审核</w:t>
      </w:r>
    </w:p>
    <w:p w14:paraId="252D9809"/>
    <w:p w14:paraId="1CA7602C"/>
    <w:p w14:paraId="158CDF47"/>
    <w:p w14:paraId="12E08F6F"/>
    <w:p w14:paraId="3387F4A4"/>
    <w:p w14:paraId="557C7DC6">
      <w:pPr>
        <w:spacing w:before="183" w:line="303" w:lineRule="auto"/>
        <w:ind w:left="2900" w:right="4213" w:firstLine="161"/>
        <w:rPr>
          <w:rFonts w:ascii="仿宋" w:hAnsi="仿宋" w:eastAsia="仿宋" w:cs="仿宋"/>
          <w:sz w:val="28"/>
          <w:szCs w:val="28"/>
        </w:rPr>
      </w:pPr>
      <w:r>
        <w:rPr>
          <w:rFonts w:ascii="仿宋" w:hAnsi="仿宋" w:eastAsia="仿宋" w:cs="仿宋"/>
          <w:spacing w:val="-7"/>
          <w:sz w:val="28"/>
          <w:szCs w:val="28"/>
        </w:rPr>
        <w:t>审查施工人员</w:t>
      </w:r>
      <w:r>
        <w:rPr>
          <w:rFonts w:ascii="仿宋" w:hAnsi="仿宋" w:eastAsia="仿宋" w:cs="仿宋"/>
          <w:spacing w:val="21"/>
          <w:sz w:val="28"/>
          <w:szCs w:val="28"/>
        </w:rPr>
        <w:t xml:space="preserve"> </w:t>
      </w:r>
      <w:r>
        <w:rPr>
          <w:rFonts w:ascii="仿宋" w:hAnsi="仿宋" w:eastAsia="仿宋" w:cs="仿宋"/>
          <w:spacing w:val="-3"/>
          <w:sz w:val="28"/>
          <w:szCs w:val="28"/>
        </w:rPr>
        <w:t>是否按计划到位</w:t>
      </w:r>
    </w:p>
    <w:p w14:paraId="07D24661">
      <w:pPr>
        <w:spacing w:before="1" w:line="204" w:lineRule="auto"/>
        <w:ind w:firstLine="1046"/>
        <w:rPr>
          <w:rFonts w:ascii="仿宋" w:hAnsi="仿宋" w:eastAsia="仿宋" w:cs="仿宋"/>
          <w:sz w:val="28"/>
          <w:szCs w:val="28"/>
        </w:rPr>
      </w:pPr>
      <w:r>
        <w:rPr>
          <w:rFonts w:ascii="仿宋" w:hAnsi="仿宋" w:eastAsia="仿宋" w:cs="仿宋"/>
          <w:spacing w:val="-4"/>
          <w:sz w:val="28"/>
          <w:szCs w:val="28"/>
        </w:rPr>
        <w:t>是否已全</w:t>
      </w:r>
    </w:p>
    <w:p w14:paraId="108353CF">
      <w:pPr>
        <w:spacing w:before="173" w:line="303" w:lineRule="auto"/>
        <w:ind w:left="2898" w:right="4213" w:firstLine="3"/>
        <w:rPr>
          <w:rFonts w:ascii="仿宋" w:hAnsi="仿宋" w:eastAsia="仿宋" w:cs="仿宋"/>
          <w:sz w:val="28"/>
          <w:szCs w:val="28"/>
        </w:rPr>
      </w:pPr>
      <w:r>
        <w:rPr>
          <w:rFonts w:ascii="仿宋" w:hAnsi="仿宋" w:eastAsia="仿宋" w:cs="仿宋"/>
          <w:spacing w:val="-3"/>
          <w:sz w:val="28"/>
          <w:szCs w:val="28"/>
        </w:rPr>
        <w:t>检查现场安全措</w:t>
      </w:r>
      <w:r>
        <w:rPr>
          <w:rFonts w:ascii="仿宋" w:hAnsi="仿宋" w:eastAsia="仿宋" w:cs="仿宋"/>
          <w:spacing w:val="-120"/>
          <w:sz w:val="28"/>
          <w:szCs w:val="28"/>
        </w:rPr>
        <w:t xml:space="preserve"> </w:t>
      </w:r>
      <w:r>
        <w:rPr>
          <w:rFonts w:ascii="仿宋" w:hAnsi="仿宋" w:eastAsia="仿宋" w:cs="仿宋"/>
          <w:spacing w:val="-3"/>
          <w:sz w:val="28"/>
          <w:szCs w:val="28"/>
        </w:rPr>
        <w:t>施是否切实到位</w:t>
      </w:r>
    </w:p>
    <w:p w14:paraId="42E65BC1"/>
    <w:p w14:paraId="79D9C53F"/>
    <w:p w14:paraId="1E127C37"/>
    <w:p w14:paraId="6D21C571"/>
    <w:p w14:paraId="7ADFB1FF">
      <w:pPr>
        <w:spacing w:before="323" w:line="303" w:lineRule="auto"/>
        <w:ind w:left="1936" w:right="4055" w:firstLine="3"/>
        <w:rPr>
          <w:rFonts w:ascii="仿宋" w:hAnsi="仿宋" w:eastAsia="仿宋" w:cs="仿宋"/>
          <w:sz w:val="28"/>
          <w:szCs w:val="28"/>
        </w:rPr>
      </w:pPr>
      <w:r>
        <w:rPr>
          <w:rFonts w:ascii="仿宋" w:hAnsi="仿宋" w:eastAsia="仿宋" w:cs="仿宋"/>
          <w:spacing w:val="-2"/>
          <w:sz w:val="28"/>
          <w:szCs w:val="28"/>
        </w:rPr>
        <w:t>具备开工条件，监理同意</w:t>
      </w:r>
      <w:r>
        <w:rPr>
          <w:rFonts w:ascii="仿宋" w:hAnsi="仿宋" w:eastAsia="仿宋" w:cs="仿宋"/>
          <w:spacing w:val="-120"/>
          <w:sz w:val="28"/>
          <w:szCs w:val="28"/>
        </w:rPr>
        <w:t xml:space="preserve"> </w:t>
      </w:r>
      <w:r>
        <w:rPr>
          <w:rFonts w:ascii="仿宋" w:hAnsi="仿宋" w:eastAsia="仿宋" w:cs="仿宋"/>
          <w:spacing w:val="-2"/>
          <w:sz w:val="28"/>
          <w:szCs w:val="28"/>
        </w:rPr>
        <w:t>开工，报请建设单位批准</w:t>
      </w:r>
    </w:p>
    <w:p w14:paraId="5C375BDE"/>
    <w:p w14:paraId="4F04840D"/>
    <w:p w14:paraId="37585D91">
      <w:pPr>
        <w:spacing w:line="171" w:lineRule="exact"/>
      </w:pPr>
    </w:p>
    <w:tbl>
      <w:tblPr>
        <w:tblStyle w:val="7"/>
        <w:tblW w:w="4561" w:type="dxa"/>
        <w:tblInd w:w="108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561"/>
      </w:tblGrid>
      <w:tr w14:paraId="4EEB144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9" w:hRule="atLeast"/>
        </w:trPr>
        <w:tc>
          <w:tcPr>
            <w:tcW w:w="4546" w:type="dxa"/>
          </w:tcPr>
          <w:p w14:paraId="0706B80D">
            <w:pPr>
              <w:spacing w:before="173" w:line="204" w:lineRule="auto"/>
              <w:ind w:firstLine="323"/>
              <w:rPr>
                <w:rFonts w:ascii="仿宋" w:hAnsi="仿宋" w:eastAsia="仿宋" w:cs="仿宋"/>
                <w:sz w:val="28"/>
                <w:szCs w:val="28"/>
              </w:rPr>
            </w:pPr>
            <w:r>
              <w:drawing>
                <wp:anchor distT="0" distB="0" distL="0" distR="0" simplePos="0" relativeHeight="251754496" behindDoc="1" locked="0" layoutInCell="1" allowOverlap="1">
                  <wp:simplePos x="0" y="0"/>
                  <wp:positionH relativeFrom="rightMargin">
                    <wp:posOffset>-2880995</wp:posOffset>
                  </wp:positionH>
                  <wp:positionV relativeFrom="topMargin">
                    <wp:posOffset>-4445</wp:posOffset>
                  </wp:positionV>
                  <wp:extent cx="2886075" cy="396240"/>
                  <wp:effectExtent l="0" t="0" r="0" b="0"/>
                  <wp:wrapNone/>
                  <wp:docPr id="159" name="IM 159" descr="IM 159"/>
                  <wp:cNvGraphicFramePr/>
                  <a:graphic xmlns:a="http://schemas.openxmlformats.org/drawingml/2006/main">
                    <a:graphicData uri="http://schemas.openxmlformats.org/drawingml/2006/picture">
                      <pic:pic xmlns:pic="http://schemas.openxmlformats.org/drawingml/2006/picture">
                        <pic:nvPicPr>
                          <pic:cNvPr id="159" name="IM 159" descr="IM 159"/>
                          <pic:cNvPicPr/>
                        </pic:nvPicPr>
                        <pic:blipFill>
                          <a:blip r:embed="rId157" cstate="print"/>
                          <a:stretch>
                            <a:fillRect/>
                          </a:stretch>
                        </pic:blipFill>
                        <pic:spPr>
                          <a:xfrm>
                            <a:off x="0" y="0"/>
                            <a:ext cx="2886075" cy="396240"/>
                          </a:xfrm>
                          <a:prstGeom prst="rect">
                            <a:avLst/>
                          </a:prstGeom>
                        </pic:spPr>
                      </pic:pic>
                    </a:graphicData>
                  </a:graphic>
                </wp:anchor>
              </w:drawing>
            </w:r>
            <w:r>
              <w:rPr>
                <w:rFonts w:ascii="仿宋" w:hAnsi="仿宋" w:eastAsia="仿宋" w:cs="仿宋"/>
                <w:spacing w:val="-2"/>
                <w:sz w:val="28"/>
                <w:szCs w:val="28"/>
              </w:rPr>
              <w:t>建设单位对监理提出的申请批复</w:t>
            </w:r>
          </w:p>
        </w:tc>
      </w:tr>
    </w:tbl>
    <w:p w14:paraId="158BF7BB">
      <w:pPr>
        <w:spacing w:line="928" w:lineRule="exact"/>
        <w:ind w:firstLine="3194"/>
        <w:textAlignment w:val="center"/>
      </w:pPr>
      <w:r>
        <w:drawing>
          <wp:inline distT="0" distB="0" distL="0" distR="0">
            <wp:extent cx="76200" cy="589280"/>
            <wp:effectExtent l="0" t="0" r="0" b="0"/>
            <wp:docPr id="160" name="IM 160" descr="IM 160"/>
            <wp:cNvGraphicFramePr/>
            <a:graphic xmlns:a="http://schemas.openxmlformats.org/drawingml/2006/main">
              <a:graphicData uri="http://schemas.openxmlformats.org/drawingml/2006/picture">
                <pic:pic xmlns:pic="http://schemas.openxmlformats.org/drawingml/2006/picture">
                  <pic:nvPicPr>
                    <pic:cNvPr id="160" name="IM 160" descr="IM 160"/>
                    <pic:cNvPicPr/>
                  </pic:nvPicPr>
                  <pic:blipFill>
                    <a:blip r:embed="rId158" cstate="print"/>
                    <a:stretch>
                      <a:fillRect/>
                    </a:stretch>
                  </pic:blipFill>
                  <pic:spPr>
                    <a:xfrm>
                      <a:off x="0" y="0"/>
                      <a:ext cx="76200" cy="589645"/>
                    </a:xfrm>
                    <a:prstGeom prst="rect">
                      <a:avLst/>
                    </a:prstGeom>
                  </pic:spPr>
                </pic:pic>
              </a:graphicData>
            </a:graphic>
          </wp:inline>
        </w:drawing>
      </w:r>
    </w:p>
    <w:tbl>
      <w:tblPr>
        <w:tblStyle w:val="7"/>
        <w:tblW w:w="3490" w:type="dxa"/>
        <w:tblInd w:w="16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90"/>
      </w:tblGrid>
      <w:tr w14:paraId="235A6C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1" w:hRule="atLeast"/>
        </w:trPr>
        <w:tc>
          <w:tcPr>
            <w:tcW w:w="3475" w:type="dxa"/>
          </w:tcPr>
          <w:p w14:paraId="20926B07">
            <w:pPr>
              <w:spacing w:before="166" w:line="204" w:lineRule="auto"/>
              <w:ind w:firstLine="915"/>
              <w:rPr>
                <w:rFonts w:ascii="仿宋" w:hAnsi="仿宋" w:eastAsia="仿宋" w:cs="仿宋"/>
                <w:sz w:val="28"/>
                <w:szCs w:val="28"/>
              </w:rPr>
            </w:pPr>
            <w:r>
              <w:drawing>
                <wp:anchor distT="0" distB="0" distL="0" distR="0" simplePos="0" relativeHeight="251767808" behindDoc="1" locked="0" layoutInCell="1" allowOverlap="1">
                  <wp:simplePos x="0" y="0"/>
                  <wp:positionH relativeFrom="rightMargin">
                    <wp:posOffset>-2201545</wp:posOffset>
                  </wp:positionH>
                  <wp:positionV relativeFrom="topMargin">
                    <wp:posOffset>-8890</wp:posOffset>
                  </wp:positionV>
                  <wp:extent cx="2206625" cy="396240"/>
                  <wp:effectExtent l="0" t="0" r="0" b="0"/>
                  <wp:wrapNone/>
                  <wp:docPr id="161" name="IM 161" descr="IM 161"/>
                  <wp:cNvGraphicFramePr/>
                  <a:graphic xmlns:a="http://schemas.openxmlformats.org/drawingml/2006/main">
                    <a:graphicData uri="http://schemas.openxmlformats.org/drawingml/2006/picture">
                      <pic:pic xmlns:pic="http://schemas.openxmlformats.org/drawingml/2006/picture">
                        <pic:nvPicPr>
                          <pic:cNvPr id="161" name="IM 161" descr="IM 161"/>
                          <pic:cNvPicPr/>
                        </pic:nvPicPr>
                        <pic:blipFill>
                          <a:blip r:embed="rId159" cstate="print"/>
                          <a:stretch>
                            <a:fillRect/>
                          </a:stretch>
                        </pic:blipFill>
                        <pic:spPr>
                          <a:xfrm>
                            <a:off x="0" y="0"/>
                            <a:ext cx="2206625" cy="396240"/>
                          </a:xfrm>
                          <a:prstGeom prst="rect">
                            <a:avLst/>
                          </a:prstGeom>
                        </pic:spPr>
                      </pic:pic>
                    </a:graphicData>
                  </a:graphic>
                </wp:anchor>
              </w:drawing>
            </w:r>
            <w:r>
              <w:rPr>
                <w:rFonts w:ascii="仿宋" w:hAnsi="仿宋" w:eastAsia="仿宋" w:cs="仿宋"/>
                <w:spacing w:val="-4"/>
                <w:sz w:val="28"/>
                <w:szCs w:val="28"/>
              </w:rPr>
              <w:t>工程正式开工</w:t>
            </w:r>
          </w:p>
        </w:tc>
      </w:tr>
    </w:tbl>
    <w:p w14:paraId="3A8605B9">
      <w:pPr>
        <w:sectPr>
          <w:footerReference r:id="rId11" w:type="default"/>
          <w:pgSz w:w="11906" w:h="16839"/>
          <w:pgMar w:top="961" w:right="1065" w:bottom="1150" w:left="1785" w:header="0" w:footer="1033" w:gutter="0"/>
          <w:cols w:space="720" w:num="1"/>
        </w:sectPr>
      </w:pPr>
    </w:p>
    <w:p w14:paraId="1AB894E2">
      <w:pPr>
        <w:spacing w:before="37" w:line="204" w:lineRule="auto"/>
        <w:ind w:firstLine="6556"/>
        <w:rPr>
          <w:rFonts w:hint="eastAsia" w:ascii="楷体" w:hAnsi="楷体" w:cs="楷体" w:eastAsiaTheme="minorEastAsia"/>
          <w:sz w:val="18"/>
          <w:szCs w:val="18"/>
          <w:lang w:eastAsia="zh-CN"/>
        </w:rPr>
      </w:pPr>
      <w:r>
        <w:rPr>
          <w:rFonts w:eastAsia="Arial"/>
        </w:rPr>
        <w:pict>
          <v:rect id="_x0000_s1057" o:spid="_x0000_s1057" o:spt="1" style="position:absolute;left:0pt;margin-left:100.1pt;margin-top:183.15pt;height:57pt;width:0.75pt;mso-position-horizontal-relative:page;mso-position-vertical-relative:page;z-index:-251475968;mso-width-relative:page;mso-height-relative:page;" fillcolor="#000000" filled="t" stroked="f" coordsize="21600,21600" o:allowincell="f">
            <v:path/>
            <v:fill on="t" focussize="0,0"/>
            <v:stroke on="f"/>
            <v:imagedata o:title=""/>
            <o:lock v:ext="edit"/>
          </v:rect>
        </w:pict>
      </w:r>
      <w:r>
        <w:rPr>
          <w:rFonts w:eastAsia="Arial"/>
        </w:rPr>
        <w:pict>
          <v:shape id="_x0000_s1056" o:spid="_x0000_s1056" o:spt="202" type="#_x0000_t202" style="position:absolute;left:0pt;margin-left:100.2pt;margin-top:203.4pt;height:28.35pt;width:13.95pt;mso-position-horizontal-relative:page;mso-position-vertical-relative:page;rotation:23592960f;z-index:251902976;mso-width-relative:page;mso-height-relative:page;" filled="f" stroked="f" coordsize="21600,21600" o:allowincell="f">
            <v:path/>
            <v:fill on="f" focussize="0,0"/>
            <v:stroke on="f" joinstyle="miter"/>
            <v:imagedata o:title=""/>
            <o:lock v:ext="edit"/>
            <v:textbox inset="0mm,0mm,0mm,0mm" style="layout-flow:vertical-ideographic;">
              <w:txbxContent>
                <w:p w14:paraId="040C3103">
                  <w:pPr>
                    <w:spacing w:before="20" w:line="204" w:lineRule="auto"/>
                    <w:ind w:firstLine="20"/>
                    <w:rPr>
                      <w:rFonts w:ascii="仿宋" w:hAnsi="仿宋" w:eastAsia="仿宋" w:cs="仿宋"/>
                    </w:rPr>
                  </w:pPr>
                  <w:r>
                    <w:rPr>
                      <w:rFonts w:ascii="仿宋" w:hAnsi="仿宋" w:eastAsia="仿宋" w:cs="仿宋"/>
                      <w:spacing w:val="4"/>
                    </w:rPr>
                    <w:t>修</w:t>
                  </w:r>
                  <w:r>
                    <w:rPr>
                      <w:rFonts w:ascii="仿宋" w:hAnsi="仿宋" w:eastAsia="仿宋" w:cs="仿宋"/>
                      <w:spacing w:val="-7"/>
                    </w:rPr>
                    <w:t xml:space="preserve"> </w:t>
                  </w:r>
                  <w:r>
                    <w:rPr>
                      <w:rFonts w:ascii="仿宋" w:hAnsi="仿宋" w:eastAsia="仿宋" w:cs="仿宋"/>
                      <w:spacing w:val="4"/>
                    </w:rPr>
                    <w:t>改</w:t>
                  </w:r>
                </w:p>
              </w:txbxContent>
            </v:textbox>
          </v:shape>
        </w:pict>
      </w:r>
      <w:r>
        <w:drawing>
          <wp:anchor distT="0" distB="0" distL="0" distR="0" simplePos="0" relativeHeight="251663360" behindDoc="1" locked="0" layoutInCell="0" allowOverlap="1">
            <wp:simplePos x="0" y="0"/>
            <wp:positionH relativeFrom="page">
              <wp:posOffset>1276350</wp:posOffset>
            </wp:positionH>
            <wp:positionV relativeFrom="page">
              <wp:posOffset>2320925</wp:posOffset>
            </wp:positionV>
            <wp:extent cx="382905" cy="9525"/>
            <wp:effectExtent l="0" t="0" r="0" b="0"/>
            <wp:wrapNone/>
            <wp:docPr id="163" name="IM 163" descr="IM 163"/>
            <wp:cNvGraphicFramePr/>
            <a:graphic xmlns:a="http://schemas.openxmlformats.org/drawingml/2006/main">
              <a:graphicData uri="http://schemas.openxmlformats.org/drawingml/2006/picture">
                <pic:pic xmlns:pic="http://schemas.openxmlformats.org/drawingml/2006/picture">
                  <pic:nvPicPr>
                    <pic:cNvPr id="163" name="IM 163" descr="IM 163"/>
                    <pic:cNvPicPr/>
                  </pic:nvPicPr>
                  <pic:blipFill>
                    <a:blip r:embed="rId160" cstate="print"/>
                    <a:stretch>
                      <a:fillRect/>
                    </a:stretch>
                  </pic:blipFill>
                  <pic:spPr>
                    <a:xfrm>
                      <a:off x="0" y="0"/>
                      <a:ext cx="382904" cy="9525"/>
                    </a:xfrm>
                    <a:prstGeom prst="rect">
                      <a:avLst/>
                    </a:prstGeom>
                  </pic:spPr>
                </pic:pic>
              </a:graphicData>
            </a:graphic>
          </wp:anchor>
        </w:drawing>
      </w:r>
      <w:r>
        <w:rPr>
          <w:rFonts w:eastAsia="Arial"/>
        </w:rPr>
        <w:pict>
          <v:shape id="_x0000_s1055" o:spid="_x0000_s1055" o:spt="202" type="#_x0000_t202" style="position:absolute;left:0pt;margin-left:377.75pt;margin-top:284.5pt;height:28.35pt;width:13.95pt;mso-position-horizontal-relative:page;mso-position-vertical-relative:page;rotation:23592960f;z-index:251897856;mso-width-relative:page;mso-height-relative:page;" filled="f" stroked="f" coordsize="21600,21600" o:allowincell="f">
            <v:path/>
            <v:fill on="f" focussize="0,0"/>
            <v:stroke on="f" joinstyle="miter"/>
            <v:imagedata o:title=""/>
            <o:lock v:ext="edit"/>
            <v:textbox inset="0mm,0mm,0mm,0mm" style="layout-flow:vertical-ideographic;">
              <w:txbxContent>
                <w:p w14:paraId="5F378479">
                  <w:pPr>
                    <w:spacing w:before="19" w:line="204" w:lineRule="auto"/>
                    <w:ind w:firstLine="20"/>
                    <w:rPr>
                      <w:rFonts w:ascii="仿宋" w:hAnsi="仿宋" w:eastAsia="仿宋" w:cs="仿宋"/>
                    </w:rPr>
                  </w:pPr>
                  <w:r>
                    <w:rPr>
                      <w:rFonts w:ascii="仿宋" w:hAnsi="仿宋" w:eastAsia="仿宋" w:cs="仿宋"/>
                      <w:spacing w:val="4"/>
                    </w:rPr>
                    <w:t>整</w:t>
                  </w:r>
                  <w:r>
                    <w:rPr>
                      <w:rFonts w:ascii="仿宋" w:hAnsi="仿宋" w:eastAsia="仿宋" w:cs="仿宋"/>
                      <w:spacing w:val="-7"/>
                    </w:rPr>
                    <w:t xml:space="preserve"> </w:t>
                  </w:r>
                  <w:r>
                    <w:rPr>
                      <w:rFonts w:ascii="仿宋" w:hAnsi="仿宋" w:eastAsia="仿宋" w:cs="仿宋"/>
                      <w:spacing w:val="4"/>
                    </w:rPr>
                    <w:t>改</w:t>
                  </w:r>
                </w:p>
              </w:txbxContent>
            </v:textbox>
          </v:shape>
        </w:pict>
      </w:r>
      <w:r>
        <w:drawing>
          <wp:anchor distT="0" distB="0" distL="0" distR="0" simplePos="0" relativeHeight="251685888" behindDoc="1" locked="0" layoutInCell="0" allowOverlap="1">
            <wp:simplePos x="0" y="0"/>
            <wp:positionH relativeFrom="page">
              <wp:posOffset>1276350</wp:posOffset>
            </wp:positionH>
            <wp:positionV relativeFrom="page">
              <wp:posOffset>1416050</wp:posOffset>
            </wp:positionV>
            <wp:extent cx="4900930" cy="3788410"/>
            <wp:effectExtent l="0" t="0" r="0" b="0"/>
            <wp:wrapNone/>
            <wp:docPr id="165" name="IM 165" descr="IM 165"/>
            <wp:cNvGraphicFramePr/>
            <a:graphic xmlns:a="http://schemas.openxmlformats.org/drawingml/2006/main">
              <a:graphicData uri="http://schemas.openxmlformats.org/drawingml/2006/picture">
                <pic:pic xmlns:pic="http://schemas.openxmlformats.org/drawingml/2006/picture">
                  <pic:nvPicPr>
                    <pic:cNvPr id="165" name="IM 165" descr="IM 165"/>
                    <pic:cNvPicPr/>
                  </pic:nvPicPr>
                  <pic:blipFill>
                    <a:blip r:embed="rId161" cstate="print"/>
                    <a:stretch>
                      <a:fillRect/>
                    </a:stretch>
                  </pic:blipFill>
                  <pic:spPr>
                    <a:xfrm>
                      <a:off x="0" y="0"/>
                      <a:ext cx="4900911" cy="3788176"/>
                    </a:xfrm>
                    <a:prstGeom prst="rect">
                      <a:avLst/>
                    </a:prstGeom>
                  </pic:spPr>
                </pic:pic>
              </a:graphicData>
            </a:graphic>
          </wp:anchor>
        </w:drawing>
      </w:r>
      <w:r>
        <w:drawing>
          <wp:anchor distT="0" distB="0" distL="0" distR="0" simplePos="0" relativeHeight="251666432" behindDoc="1" locked="0" layoutInCell="0" allowOverlap="1">
            <wp:simplePos x="0" y="0"/>
            <wp:positionH relativeFrom="page">
              <wp:posOffset>2209800</wp:posOffset>
            </wp:positionH>
            <wp:positionV relativeFrom="page">
              <wp:posOffset>1420495</wp:posOffset>
            </wp:positionV>
            <wp:extent cx="1800225" cy="180975"/>
            <wp:effectExtent l="0" t="0" r="0" b="0"/>
            <wp:wrapNone/>
            <wp:docPr id="166" name="IM 166" descr="IM 166"/>
            <wp:cNvGraphicFramePr/>
            <a:graphic xmlns:a="http://schemas.openxmlformats.org/drawingml/2006/main">
              <a:graphicData uri="http://schemas.openxmlformats.org/drawingml/2006/picture">
                <pic:pic xmlns:pic="http://schemas.openxmlformats.org/drawingml/2006/picture">
                  <pic:nvPicPr>
                    <pic:cNvPr id="166" name="IM 166" descr="IM 166"/>
                    <pic:cNvPicPr/>
                  </pic:nvPicPr>
                  <pic:blipFill>
                    <a:blip r:embed="rId162" cstate="print"/>
                    <a:stretch>
                      <a:fillRect/>
                    </a:stretch>
                  </pic:blipFill>
                  <pic:spPr>
                    <a:xfrm>
                      <a:off x="0" y="0"/>
                      <a:ext cx="1800225" cy="180975"/>
                    </a:xfrm>
                    <a:prstGeom prst="rect">
                      <a:avLst/>
                    </a:prstGeom>
                  </pic:spPr>
                </pic:pic>
              </a:graphicData>
            </a:graphic>
          </wp:anchor>
        </w:drawing>
      </w:r>
      <w:r>
        <w:rPr>
          <w:rFonts w:eastAsia="Arial"/>
        </w:rPr>
        <w:pict>
          <v:shape id="_x0000_s1054" o:spid="_x0000_s1054" o:spt="202" type="#_x0000_t202" style="position:absolute;left:0pt;margin-left:139.7pt;margin-top:170.9pt;height:28.35pt;width:85.2pt;mso-position-horizontal-relative:page;mso-position-vertical-relative:page;rotation:23592960f;z-index:251899904;mso-width-relative:page;mso-height-relative:page;" filled="f" stroked="f" coordsize="21600,21600" o:allowincell="f">
            <v:path/>
            <v:fill on="f" focussize="0,0"/>
            <v:stroke on="f" joinstyle="miter"/>
            <v:imagedata o:title=""/>
            <o:lock v:ext="edit"/>
            <v:textbox inset="0mm,0mm,0mm,0mm">
              <w:txbxContent>
                <w:p w14:paraId="57E23E9D">
                  <w:pPr>
                    <w:spacing w:before="19" w:line="232" w:lineRule="auto"/>
                    <w:ind w:left="20" w:right="20" w:firstLine="101"/>
                    <w:rPr>
                      <w:rFonts w:ascii="仿宋" w:hAnsi="仿宋" w:eastAsia="仿宋" w:cs="仿宋"/>
                    </w:rPr>
                  </w:pPr>
                  <w:r>
                    <w:rPr>
                      <w:rFonts w:ascii="仿宋" w:hAnsi="仿宋" w:eastAsia="仿宋" w:cs="仿宋"/>
                      <w:spacing w:val="-2"/>
                    </w:rPr>
                    <w:t>施工承包商申报</w:t>
                  </w:r>
                  <w:r>
                    <w:rPr>
                      <w:rFonts w:ascii="仿宋" w:hAnsi="仿宋" w:eastAsia="仿宋" w:cs="仿宋"/>
                      <w:spacing w:val="20"/>
                    </w:rPr>
                    <w:t xml:space="preserve"> </w:t>
                  </w:r>
                  <w:r>
                    <w:rPr>
                      <w:rFonts w:ascii="仿宋" w:hAnsi="仿宋" w:eastAsia="仿宋" w:cs="仿宋"/>
                      <w:spacing w:val="-3"/>
                    </w:rPr>
                    <w:t>分项分部工程方案</w:t>
                  </w:r>
                </w:p>
              </w:txbxContent>
            </v:textbox>
          </v:shape>
        </w:pict>
      </w:r>
      <w:r>
        <w:rPr>
          <w:rFonts w:eastAsia="Arial"/>
        </w:rPr>
        <w:pict>
          <v:shape id="_x0000_s1053" o:spid="_x0000_s1053" o:spt="202" type="#_x0000_t202" style="position:absolute;left:0pt;margin-left:415.15pt;margin-top:170.9pt;height:28.35pt;width:43.35pt;mso-position-horizontal-relative:page;mso-position-vertical-relative:page;rotation:23592960f;z-index:251904000;mso-width-relative:page;mso-height-relative:page;" filled="f" stroked="f" coordsize="21600,21600" o:allowincell="f">
            <v:path/>
            <v:fill on="f" focussize="0,0"/>
            <v:stroke on="f" joinstyle="miter"/>
            <v:imagedata o:title=""/>
            <o:lock v:ext="edit"/>
            <v:textbox inset="0mm,0mm,0mm,0mm">
              <w:txbxContent>
                <w:p w14:paraId="011FABBC">
                  <w:pPr>
                    <w:spacing w:before="19" w:line="232" w:lineRule="auto"/>
                    <w:ind w:left="23" w:right="20" w:hanging="3"/>
                    <w:rPr>
                      <w:rFonts w:ascii="仿宋" w:hAnsi="仿宋" w:eastAsia="仿宋" w:cs="仿宋"/>
                    </w:rPr>
                  </w:pPr>
                  <w:r>
                    <w:rPr>
                      <w:rFonts w:ascii="仿宋" w:hAnsi="仿宋" w:eastAsia="仿宋" w:cs="仿宋"/>
                      <w:spacing w:val="-4"/>
                    </w:rPr>
                    <w:t>加倍复试</w:t>
                  </w:r>
                  <w:r>
                    <w:rPr>
                      <w:rFonts w:ascii="仿宋" w:hAnsi="仿宋" w:eastAsia="仿宋" w:cs="仿宋"/>
                      <w:spacing w:val="-83"/>
                    </w:rPr>
                    <w:t xml:space="preserve"> </w:t>
                  </w:r>
                  <w:r>
                    <w:rPr>
                      <w:rFonts w:ascii="仿宋" w:hAnsi="仿宋" w:eastAsia="仿宋" w:cs="仿宋"/>
                      <w:spacing w:val="-5"/>
                    </w:rPr>
                    <w:t>或换材料</w:t>
                  </w:r>
                </w:p>
              </w:txbxContent>
            </v:textbox>
          </v:shape>
        </w:pict>
      </w:r>
      <w:r>
        <w:drawing>
          <wp:anchor distT="0" distB="0" distL="0" distR="0" simplePos="0" relativeHeight="251659264" behindDoc="1" locked="0" layoutInCell="0" allowOverlap="1">
            <wp:simplePos x="0" y="0"/>
            <wp:positionH relativeFrom="page">
              <wp:posOffset>5076825</wp:posOffset>
            </wp:positionH>
            <wp:positionV relativeFrom="page">
              <wp:posOffset>2144395</wp:posOffset>
            </wp:positionV>
            <wp:extent cx="933450" cy="361950"/>
            <wp:effectExtent l="0" t="0" r="0" b="0"/>
            <wp:wrapNone/>
            <wp:docPr id="169" name="IM 169" descr="IM 169"/>
            <wp:cNvGraphicFramePr/>
            <a:graphic xmlns:a="http://schemas.openxmlformats.org/drawingml/2006/main">
              <a:graphicData uri="http://schemas.openxmlformats.org/drawingml/2006/picture">
                <pic:pic xmlns:pic="http://schemas.openxmlformats.org/drawingml/2006/picture">
                  <pic:nvPicPr>
                    <pic:cNvPr id="169" name="IM 169" descr="IM 169"/>
                    <pic:cNvPicPr/>
                  </pic:nvPicPr>
                  <pic:blipFill>
                    <a:blip r:embed="rId163" cstate="print"/>
                    <a:stretch>
                      <a:fillRect/>
                    </a:stretch>
                  </pic:blipFill>
                  <pic:spPr>
                    <a:xfrm>
                      <a:off x="0" y="0"/>
                      <a:ext cx="933449" cy="361950"/>
                    </a:xfrm>
                    <a:prstGeom prst="rect">
                      <a:avLst/>
                    </a:prstGeom>
                  </pic:spPr>
                </pic:pic>
              </a:graphicData>
            </a:graphic>
          </wp:anchor>
        </w:drawing>
      </w:r>
      <w:r>
        <w:drawing>
          <wp:anchor distT="0" distB="0" distL="0" distR="0" simplePos="0" relativeHeight="251822080" behindDoc="0" locked="0" layoutInCell="0" allowOverlap="1">
            <wp:simplePos x="0" y="0"/>
            <wp:positionH relativeFrom="page">
              <wp:posOffset>4543425</wp:posOffset>
            </wp:positionH>
            <wp:positionV relativeFrom="page">
              <wp:posOffset>2287270</wp:posOffset>
            </wp:positionV>
            <wp:extent cx="76200" cy="76200"/>
            <wp:effectExtent l="0" t="0" r="0" b="0"/>
            <wp:wrapNone/>
            <wp:docPr id="170" name="IM 170" descr="IM 170"/>
            <wp:cNvGraphicFramePr/>
            <a:graphic xmlns:a="http://schemas.openxmlformats.org/drawingml/2006/main">
              <a:graphicData uri="http://schemas.openxmlformats.org/drawingml/2006/picture">
                <pic:pic xmlns:pic="http://schemas.openxmlformats.org/drawingml/2006/picture">
                  <pic:nvPicPr>
                    <pic:cNvPr id="170" name="IM 170" descr="IM 170"/>
                    <pic:cNvPicPr/>
                  </pic:nvPicPr>
                  <pic:blipFill>
                    <a:blip r:embed="rId164" cstate="print"/>
                    <a:stretch>
                      <a:fillRect/>
                    </a:stretch>
                  </pic:blipFill>
                  <pic:spPr>
                    <a:xfrm>
                      <a:off x="0" y="0"/>
                      <a:ext cx="76200" cy="76200"/>
                    </a:xfrm>
                    <a:prstGeom prst="rect">
                      <a:avLst/>
                    </a:prstGeom>
                  </pic:spPr>
                </pic:pic>
              </a:graphicData>
            </a:graphic>
          </wp:anchor>
        </w:drawing>
      </w:r>
      <w:r>
        <w:drawing>
          <wp:anchor distT="0" distB="0" distL="0" distR="0" simplePos="0" relativeHeight="251669504" behindDoc="1" locked="0" layoutInCell="0" allowOverlap="1">
            <wp:simplePos x="0" y="0"/>
            <wp:positionH relativeFrom="page">
              <wp:posOffset>3276600</wp:posOffset>
            </wp:positionH>
            <wp:positionV relativeFrom="page">
              <wp:posOffset>2144395</wp:posOffset>
            </wp:positionV>
            <wp:extent cx="1266825" cy="361950"/>
            <wp:effectExtent l="0" t="0" r="0" b="0"/>
            <wp:wrapNone/>
            <wp:docPr id="171" name="IM 171" descr="IM 171"/>
            <wp:cNvGraphicFramePr/>
            <a:graphic xmlns:a="http://schemas.openxmlformats.org/drawingml/2006/main">
              <a:graphicData uri="http://schemas.openxmlformats.org/drawingml/2006/picture">
                <pic:pic xmlns:pic="http://schemas.openxmlformats.org/drawingml/2006/picture">
                  <pic:nvPicPr>
                    <pic:cNvPr id="171" name="IM 171" descr="IM 171"/>
                    <pic:cNvPicPr/>
                  </pic:nvPicPr>
                  <pic:blipFill>
                    <a:blip r:embed="rId165" cstate="print"/>
                    <a:stretch>
                      <a:fillRect/>
                    </a:stretch>
                  </pic:blipFill>
                  <pic:spPr>
                    <a:xfrm>
                      <a:off x="0" y="0"/>
                      <a:ext cx="1266825" cy="361950"/>
                    </a:xfrm>
                    <a:prstGeom prst="rect">
                      <a:avLst/>
                    </a:prstGeom>
                  </pic:spPr>
                </pic:pic>
              </a:graphicData>
            </a:graphic>
          </wp:anchor>
        </w:drawing>
      </w:r>
      <w:r>
        <w:drawing>
          <wp:anchor distT="0" distB="0" distL="0" distR="0" simplePos="0" relativeHeight="251667456" behindDoc="1" locked="0" layoutInCell="0" allowOverlap="1">
            <wp:simplePos x="0" y="0"/>
            <wp:positionH relativeFrom="page">
              <wp:posOffset>1600200</wp:posOffset>
            </wp:positionH>
            <wp:positionV relativeFrom="page">
              <wp:posOffset>2287270</wp:posOffset>
            </wp:positionV>
            <wp:extent cx="76200" cy="76200"/>
            <wp:effectExtent l="0" t="0" r="0" b="0"/>
            <wp:wrapNone/>
            <wp:docPr id="172" name="IM 172" descr="IM 172"/>
            <wp:cNvGraphicFramePr/>
            <a:graphic xmlns:a="http://schemas.openxmlformats.org/drawingml/2006/main">
              <a:graphicData uri="http://schemas.openxmlformats.org/drawingml/2006/picture">
                <pic:pic xmlns:pic="http://schemas.openxmlformats.org/drawingml/2006/picture">
                  <pic:nvPicPr>
                    <pic:cNvPr id="172" name="IM 172" descr="IM 172"/>
                    <pic:cNvPicPr/>
                  </pic:nvPicPr>
                  <pic:blipFill>
                    <a:blip r:embed="rId166" cstate="print"/>
                    <a:stretch>
                      <a:fillRect/>
                    </a:stretch>
                  </pic:blipFill>
                  <pic:spPr>
                    <a:xfrm>
                      <a:off x="0" y="0"/>
                      <a:ext cx="76200" cy="76200"/>
                    </a:xfrm>
                    <a:prstGeom prst="rect">
                      <a:avLst/>
                    </a:prstGeom>
                  </pic:spPr>
                </pic:pic>
              </a:graphicData>
            </a:graphic>
          </wp:anchor>
        </w:drawing>
      </w:r>
      <w:r>
        <w:drawing>
          <wp:anchor distT="0" distB="0" distL="0" distR="0" simplePos="0" relativeHeight="251662336" behindDoc="1" locked="0" layoutInCell="0" allowOverlap="1">
            <wp:simplePos x="0" y="0"/>
            <wp:positionH relativeFrom="page">
              <wp:posOffset>1676400</wp:posOffset>
            </wp:positionH>
            <wp:positionV relativeFrom="page">
              <wp:posOffset>2144395</wp:posOffset>
            </wp:positionV>
            <wp:extent cx="1266825" cy="361950"/>
            <wp:effectExtent l="0" t="0" r="0" b="0"/>
            <wp:wrapNone/>
            <wp:docPr id="173" name="IM 173" descr="IM 173"/>
            <wp:cNvGraphicFramePr/>
            <a:graphic xmlns:a="http://schemas.openxmlformats.org/drawingml/2006/main">
              <a:graphicData uri="http://schemas.openxmlformats.org/drawingml/2006/picture">
                <pic:pic xmlns:pic="http://schemas.openxmlformats.org/drawingml/2006/picture">
                  <pic:nvPicPr>
                    <pic:cNvPr id="173" name="IM 173" descr="IM 173"/>
                    <pic:cNvPicPr/>
                  </pic:nvPicPr>
                  <pic:blipFill>
                    <a:blip r:embed="rId167" cstate="print"/>
                    <a:stretch>
                      <a:fillRect/>
                    </a:stretch>
                  </pic:blipFill>
                  <pic:spPr>
                    <a:xfrm>
                      <a:off x="0" y="0"/>
                      <a:ext cx="1266825" cy="361950"/>
                    </a:xfrm>
                    <a:prstGeom prst="rect">
                      <a:avLst/>
                    </a:prstGeom>
                  </pic:spPr>
                </pic:pic>
              </a:graphicData>
            </a:graphic>
          </wp:anchor>
        </w:drawing>
      </w:r>
      <w:r>
        <w:rPr>
          <w:rFonts w:eastAsia="Arial"/>
        </w:rPr>
        <w:pict>
          <v:shape id="_x0000_s1052" o:spid="_x0000_s1052" o:spt="202" type="#_x0000_t202" style="position:absolute;left:0pt;margin-left:138.6pt;margin-top:227.5pt;height:13.6pt;width:32.6pt;mso-position-horizontal-relative:page;mso-position-vertical-relative:page;rotation:23592960f;z-index:251889664;mso-width-relative:page;mso-height-relative:page;" filled="f" stroked="f" coordsize="21600,21600" o:allowincell="f">
            <v:path/>
            <v:fill on="f" focussize="0,0"/>
            <v:stroke on="f" joinstyle="miter"/>
            <v:imagedata o:title=""/>
            <o:lock v:ext="edit"/>
            <v:textbox inset="0mm,0mm,0mm,0mm">
              <w:txbxContent>
                <w:p w14:paraId="66F5D198">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51" o:spid="_x0000_s1051" o:spt="202" type="#_x0000_t202" style="position:absolute;left:0pt;margin-left:264.65pt;margin-top:256.05pt;height:13.6pt;width:22.05pt;mso-position-horizontal-relative:page;mso-position-vertical-relative:page;rotation:23592960f;z-index:251892736;mso-width-relative:page;mso-height-relative:page;" filled="f" stroked="f" coordsize="21600,21600" o:allowincell="f">
            <v:path/>
            <v:fill on="f" focussize="0,0"/>
            <v:stroke on="f" joinstyle="miter"/>
            <v:imagedata o:title=""/>
            <o:lock v:ext="edit"/>
            <v:textbox inset="0mm,0mm,0mm,0mm">
              <w:txbxContent>
                <w:p w14:paraId="7528232A">
                  <w:pPr>
                    <w:spacing w:before="19" w:line="204" w:lineRule="auto"/>
                    <w:ind w:firstLine="20"/>
                    <w:rPr>
                      <w:rFonts w:ascii="仿宋" w:hAnsi="仿宋" w:eastAsia="仿宋" w:cs="仿宋"/>
                    </w:rPr>
                  </w:pPr>
                  <w:r>
                    <w:rPr>
                      <w:rFonts w:ascii="仿宋" w:hAnsi="仿宋" w:eastAsia="仿宋" w:cs="仿宋"/>
                      <w:spacing w:val="-5"/>
                    </w:rPr>
                    <w:t>合格</w:t>
                  </w:r>
                </w:p>
              </w:txbxContent>
            </v:textbox>
          </v:shape>
        </w:pict>
      </w:r>
      <w:r>
        <w:rPr>
          <w:rFonts w:eastAsia="Arial"/>
        </w:rPr>
        <w:pict>
          <v:shape id="_x0000_s1050" o:spid="_x0000_s1050" o:spt="202" type="#_x0000_t202" style="position:absolute;left:0pt;margin-left:169.85pt;margin-top:261.7pt;height:13.6pt;width:22.35pt;mso-position-horizontal-relative:page;mso-position-vertical-relative:page;rotation:23592960f;z-index:251900928;mso-width-relative:page;mso-height-relative:page;" filled="f" stroked="f" coordsize="21600,21600" o:allowincell="f">
            <v:path/>
            <v:fill on="f" focussize="0,0"/>
            <v:stroke on="f" joinstyle="miter"/>
            <v:imagedata o:title=""/>
            <o:lock v:ext="edit"/>
            <v:textbox inset="0mm,0mm,0mm,0mm">
              <w:txbxContent>
                <w:p w14:paraId="2318C695">
                  <w:pPr>
                    <w:spacing w:before="19" w:line="204" w:lineRule="auto"/>
                    <w:ind w:firstLine="20"/>
                    <w:rPr>
                      <w:rFonts w:ascii="仿宋" w:hAnsi="仿宋" w:eastAsia="仿宋" w:cs="仿宋"/>
                    </w:rPr>
                  </w:pPr>
                  <w:r>
                    <w:rPr>
                      <w:rFonts w:ascii="仿宋" w:hAnsi="仿宋" w:eastAsia="仿宋" w:cs="仿宋"/>
                      <w:spacing w:val="-4"/>
                    </w:rPr>
                    <w:t>整改</w:t>
                  </w:r>
                </w:p>
              </w:txbxContent>
            </v:textbox>
          </v:shape>
        </w:pict>
      </w:r>
      <w:r>
        <w:rPr>
          <w:rFonts w:eastAsia="Arial"/>
        </w:rPr>
        <w:pict>
          <v:shape id="_x0000_s1049" o:spid="_x0000_s1049" o:spt="202" type="#_x0000_t202" style="position:absolute;left:0pt;margin-left:332.85pt;margin-top:227.5pt;height:13.6pt;width:32.6pt;mso-position-horizontal-relative:page;mso-position-vertical-relative:page;rotation:23592960f;z-index:251893760;mso-width-relative:page;mso-height-relative:page;" filled="f" stroked="f" coordsize="21600,21600" o:allowincell="f">
            <v:path/>
            <v:fill on="f" focussize="0,0"/>
            <v:stroke on="f" joinstyle="miter"/>
            <v:imagedata o:title=""/>
            <o:lock v:ext="edit"/>
            <v:textbox inset="0mm,0mm,0mm,0mm">
              <w:txbxContent>
                <w:p w14:paraId="677A3B4B">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drawing>
          <wp:anchor distT="0" distB="0" distL="0" distR="0" simplePos="0" relativeHeight="251675648" behindDoc="1" locked="0" layoutInCell="0" allowOverlap="1">
            <wp:simplePos x="0" y="0"/>
            <wp:positionH relativeFrom="page">
              <wp:posOffset>2743200</wp:posOffset>
            </wp:positionH>
            <wp:positionV relativeFrom="page">
              <wp:posOffset>2868295</wp:posOffset>
            </wp:positionV>
            <wp:extent cx="1066800" cy="361950"/>
            <wp:effectExtent l="0" t="0" r="0" b="0"/>
            <wp:wrapNone/>
            <wp:docPr id="178" name="IM 178" descr="IM 178"/>
            <wp:cNvGraphicFramePr/>
            <a:graphic xmlns:a="http://schemas.openxmlformats.org/drawingml/2006/main">
              <a:graphicData uri="http://schemas.openxmlformats.org/drawingml/2006/picture">
                <pic:pic xmlns:pic="http://schemas.openxmlformats.org/drawingml/2006/picture">
                  <pic:nvPicPr>
                    <pic:cNvPr id="178" name="IM 178" descr="IM 178"/>
                    <pic:cNvPicPr/>
                  </pic:nvPicPr>
                  <pic:blipFill>
                    <a:blip r:embed="rId168" cstate="print"/>
                    <a:stretch>
                      <a:fillRect/>
                    </a:stretch>
                  </pic:blipFill>
                  <pic:spPr>
                    <a:xfrm>
                      <a:off x="0" y="0"/>
                      <a:ext cx="1066800" cy="361950"/>
                    </a:xfrm>
                    <a:prstGeom prst="rect">
                      <a:avLst/>
                    </a:prstGeom>
                  </pic:spPr>
                </pic:pic>
              </a:graphicData>
            </a:graphic>
          </wp:anchor>
        </w:drawing>
      </w:r>
      <w:r>
        <w:drawing>
          <wp:anchor distT="0" distB="0" distL="0" distR="0" simplePos="0" relativeHeight="251833344" behindDoc="0" locked="0" layoutInCell="0" allowOverlap="1">
            <wp:simplePos x="0" y="0"/>
            <wp:positionH relativeFrom="page">
              <wp:posOffset>3943350</wp:posOffset>
            </wp:positionH>
            <wp:positionV relativeFrom="page">
              <wp:posOffset>3456940</wp:posOffset>
            </wp:positionV>
            <wp:extent cx="76200" cy="76200"/>
            <wp:effectExtent l="0" t="0" r="0" b="0"/>
            <wp:wrapNone/>
            <wp:docPr id="179" name="IM 179" descr="IM 179"/>
            <wp:cNvGraphicFramePr/>
            <a:graphic xmlns:a="http://schemas.openxmlformats.org/drawingml/2006/main">
              <a:graphicData uri="http://schemas.openxmlformats.org/drawingml/2006/picture">
                <pic:pic xmlns:pic="http://schemas.openxmlformats.org/drawingml/2006/picture">
                  <pic:nvPicPr>
                    <pic:cNvPr id="179" name="IM 179" descr="IM 179"/>
                    <pic:cNvPicPr/>
                  </pic:nvPicPr>
                  <pic:blipFill>
                    <a:blip r:embed="rId169" cstate="print"/>
                    <a:stretch>
                      <a:fillRect/>
                    </a:stretch>
                  </pic:blipFill>
                  <pic:spPr>
                    <a:xfrm>
                      <a:off x="0" y="0"/>
                      <a:ext cx="76200" cy="76200"/>
                    </a:xfrm>
                    <a:prstGeom prst="rect">
                      <a:avLst/>
                    </a:prstGeom>
                  </pic:spPr>
                </pic:pic>
              </a:graphicData>
            </a:graphic>
          </wp:anchor>
        </w:drawing>
      </w:r>
      <w:r>
        <w:drawing>
          <wp:anchor distT="0" distB="0" distL="0" distR="0" simplePos="0" relativeHeight="251661312" behindDoc="1" locked="0" layoutInCell="0" allowOverlap="1">
            <wp:simplePos x="0" y="0"/>
            <wp:positionH relativeFrom="page">
              <wp:posOffset>2609850</wp:posOffset>
            </wp:positionH>
            <wp:positionV relativeFrom="page">
              <wp:posOffset>3411220</wp:posOffset>
            </wp:positionV>
            <wp:extent cx="1333500" cy="180975"/>
            <wp:effectExtent l="0" t="0" r="0" b="0"/>
            <wp:wrapNone/>
            <wp:docPr id="180" name="IM 180" descr="IM 180"/>
            <wp:cNvGraphicFramePr/>
            <a:graphic xmlns:a="http://schemas.openxmlformats.org/drawingml/2006/main">
              <a:graphicData uri="http://schemas.openxmlformats.org/drawingml/2006/picture">
                <pic:pic xmlns:pic="http://schemas.openxmlformats.org/drawingml/2006/picture">
                  <pic:nvPicPr>
                    <pic:cNvPr id="180" name="IM 180" descr="IM 180"/>
                    <pic:cNvPicPr/>
                  </pic:nvPicPr>
                  <pic:blipFill>
                    <a:blip r:embed="rId170" cstate="print"/>
                    <a:stretch>
                      <a:fillRect/>
                    </a:stretch>
                  </pic:blipFill>
                  <pic:spPr>
                    <a:xfrm>
                      <a:off x="0" y="0"/>
                      <a:ext cx="1333500" cy="180975"/>
                    </a:xfrm>
                    <a:prstGeom prst="rect">
                      <a:avLst/>
                    </a:prstGeom>
                  </pic:spPr>
                </pic:pic>
              </a:graphicData>
            </a:graphic>
          </wp:anchor>
        </w:drawing>
      </w:r>
      <w:r>
        <w:drawing>
          <wp:anchor distT="0" distB="0" distL="0" distR="0" simplePos="0" relativeHeight="251837440" behindDoc="0" locked="0" layoutInCell="0" allowOverlap="1">
            <wp:simplePos x="0" y="0"/>
            <wp:positionH relativeFrom="page">
              <wp:posOffset>2533650</wp:posOffset>
            </wp:positionH>
            <wp:positionV relativeFrom="page">
              <wp:posOffset>3456940</wp:posOffset>
            </wp:positionV>
            <wp:extent cx="76200" cy="76200"/>
            <wp:effectExtent l="0" t="0" r="0" b="0"/>
            <wp:wrapNone/>
            <wp:docPr id="181" name="IM 181" descr="IM 181"/>
            <wp:cNvGraphicFramePr/>
            <a:graphic xmlns:a="http://schemas.openxmlformats.org/drawingml/2006/main">
              <a:graphicData uri="http://schemas.openxmlformats.org/drawingml/2006/picture">
                <pic:pic xmlns:pic="http://schemas.openxmlformats.org/drawingml/2006/picture">
                  <pic:nvPicPr>
                    <pic:cNvPr id="181" name="IM 181" descr="IM 181"/>
                    <pic:cNvPicPr/>
                  </pic:nvPicPr>
                  <pic:blipFill>
                    <a:blip r:embed="rId171" cstate="print"/>
                    <a:stretch>
                      <a:fillRect/>
                    </a:stretch>
                  </pic:blipFill>
                  <pic:spPr>
                    <a:xfrm>
                      <a:off x="0" y="0"/>
                      <a:ext cx="76200" cy="76200"/>
                    </a:xfrm>
                    <a:prstGeom prst="rect">
                      <a:avLst/>
                    </a:prstGeom>
                  </pic:spPr>
                </pic:pic>
              </a:graphicData>
            </a:graphic>
          </wp:anchor>
        </w:drawing>
      </w:r>
      <w:r>
        <w:drawing>
          <wp:anchor distT="0" distB="0" distL="0" distR="0" simplePos="0" relativeHeight="251665408" behindDoc="1" locked="0" layoutInCell="0" allowOverlap="1">
            <wp:simplePos x="0" y="0"/>
            <wp:positionH relativeFrom="page">
              <wp:posOffset>2609850</wp:posOffset>
            </wp:positionH>
            <wp:positionV relativeFrom="page">
              <wp:posOffset>3773170</wp:posOffset>
            </wp:positionV>
            <wp:extent cx="1333500" cy="180975"/>
            <wp:effectExtent l="0" t="0" r="0" b="0"/>
            <wp:wrapNone/>
            <wp:docPr id="182" name="IM 182" descr="IM 182"/>
            <wp:cNvGraphicFramePr/>
            <a:graphic xmlns:a="http://schemas.openxmlformats.org/drawingml/2006/main">
              <a:graphicData uri="http://schemas.openxmlformats.org/drawingml/2006/picture">
                <pic:pic xmlns:pic="http://schemas.openxmlformats.org/drawingml/2006/picture">
                  <pic:nvPicPr>
                    <pic:cNvPr id="182" name="IM 182" descr="IM 182"/>
                    <pic:cNvPicPr/>
                  </pic:nvPicPr>
                  <pic:blipFill>
                    <a:blip r:embed="rId172" cstate="print"/>
                    <a:stretch>
                      <a:fillRect/>
                    </a:stretch>
                  </pic:blipFill>
                  <pic:spPr>
                    <a:xfrm>
                      <a:off x="0" y="0"/>
                      <a:ext cx="1333500" cy="180975"/>
                    </a:xfrm>
                    <a:prstGeom prst="rect">
                      <a:avLst/>
                    </a:prstGeom>
                  </pic:spPr>
                </pic:pic>
              </a:graphicData>
            </a:graphic>
          </wp:anchor>
        </w:drawing>
      </w:r>
      <w:r>
        <w:rPr>
          <w:rFonts w:eastAsia="Arial"/>
        </w:rPr>
        <w:pict>
          <v:shape id="_x0000_s1048" o:spid="_x0000_s1048" o:spt="202" type="#_x0000_t202" style="position:absolute;left:0pt;margin-left:327.6pt;margin-top:318.7pt;height:13.6pt;width:32.6pt;mso-position-horizontal-relative:page;mso-position-vertical-relative:page;rotation:23592960f;z-index:251884544;mso-width-relative:page;mso-height-relative:page;" filled="f" stroked="f" coordsize="21600,21600" o:allowincell="f">
            <v:path/>
            <v:fill on="f" focussize="0,0"/>
            <v:stroke on="f" joinstyle="miter"/>
            <v:imagedata o:title=""/>
            <o:lock v:ext="edit"/>
            <v:textbox inset="0mm,0mm,0mm,0mm">
              <w:txbxContent>
                <w:p w14:paraId="2F305AB0">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7" o:spid="_x0000_s1047" o:spt="202" type="#_x0000_t202" style="position:absolute;left:0pt;margin-left:391.2pt;margin-top:327.6pt;height:13.6pt;width:21.9pt;mso-position-horizontal-relative:page;mso-position-vertical-relative:page;rotation:23592960f;z-index:251881472;mso-width-relative:page;mso-height-relative:page;" filled="f" stroked="f" coordsize="21600,21600" o:allowincell="f">
            <v:path/>
            <v:fill on="f" focussize="0,0"/>
            <v:stroke on="f" joinstyle="miter"/>
            <v:imagedata o:title=""/>
            <o:lock v:ext="edit"/>
            <v:textbox inset="0mm,0mm,0mm,0mm">
              <w:txbxContent>
                <w:p w14:paraId="6CE5AB34">
                  <w:pPr>
                    <w:spacing w:before="19" w:line="204" w:lineRule="auto"/>
                    <w:ind w:firstLine="20"/>
                    <w:rPr>
                      <w:rFonts w:ascii="仿宋" w:hAnsi="仿宋" w:eastAsia="仿宋" w:cs="仿宋"/>
                    </w:rPr>
                  </w:pPr>
                  <w:r>
                    <w:rPr>
                      <w:rFonts w:ascii="仿宋" w:hAnsi="仿宋" w:eastAsia="仿宋" w:cs="仿宋"/>
                      <w:spacing w:val="-6"/>
                    </w:rPr>
                    <w:t>附：</w:t>
                  </w:r>
                </w:p>
              </w:txbxContent>
            </v:textbox>
          </v:shape>
        </w:pict>
      </w:r>
      <w:r>
        <w:drawing>
          <wp:anchor distT="0" distB="0" distL="0" distR="0" simplePos="0" relativeHeight="251664384" behindDoc="1" locked="0" layoutInCell="0" allowOverlap="1">
            <wp:simplePos x="0" y="0"/>
            <wp:positionH relativeFrom="page">
              <wp:posOffset>2609850</wp:posOffset>
            </wp:positionH>
            <wp:positionV relativeFrom="page">
              <wp:posOffset>4135120</wp:posOffset>
            </wp:positionV>
            <wp:extent cx="1333500" cy="180975"/>
            <wp:effectExtent l="0" t="0" r="0" b="0"/>
            <wp:wrapNone/>
            <wp:docPr id="185" name="IM 185" descr="IM 185"/>
            <wp:cNvGraphicFramePr/>
            <a:graphic xmlns:a="http://schemas.openxmlformats.org/drawingml/2006/main">
              <a:graphicData uri="http://schemas.openxmlformats.org/drawingml/2006/picture">
                <pic:pic xmlns:pic="http://schemas.openxmlformats.org/drawingml/2006/picture">
                  <pic:nvPicPr>
                    <pic:cNvPr id="185" name="IM 185" descr="IM 185"/>
                    <pic:cNvPicPr/>
                  </pic:nvPicPr>
                  <pic:blipFill>
                    <a:blip r:embed="rId173" cstate="print"/>
                    <a:stretch>
                      <a:fillRect/>
                    </a:stretch>
                  </pic:blipFill>
                  <pic:spPr>
                    <a:xfrm>
                      <a:off x="0" y="0"/>
                      <a:ext cx="1333500" cy="180975"/>
                    </a:xfrm>
                    <a:prstGeom prst="rect">
                      <a:avLst/>
                    </a:prstGeom>
                  </pic:spPr>
                </pic:pic>
              </a:graphicData>
            </a:graphic>
          </wp:anchor>
        </w:drawing>
      </w:r>
      <w:r>
        <w:drawing>
          <wp:anchor distT="0" distB="0" distL="0" distR="0" simplePos="0" relativeHeight="251682816" behindDoc="1" locked="0" layoutInCell="0" allowOverlap="1">
            <wp:simplePos x="0" y="0"/>
            <wp:positionH relativeFrom="page">
              <wp:posOffset>4943475</wp:posOffset>
            </wp:positionH>
            <wp:positionV relativeFrom="page">
              <wp:posOffset>4135120</wp:posOffset>
            </wp:positionV>
            <wp:extent cx="1228725" cy="1051560"/>
            <wp:effectExtent l="0" t="0" r="0" b="0"/>
            <wp:wrapNone/>
            <wp:docPr id="186" name="IM 186" descr="IM 186"/>
            <wp:cNvGraphicFramePr/>
            <a:graphic xmlns:a="http://schemas.openxmlformats.org/drawingml/2006/main">
              <a:graphicData uri="http://schemas.openxmlformats.org/drawingml/2006/picture">
                <pic:pic xmlns:pic="http://schemas.openxmlformats.org/drawingml/2006/picture">
                  <pic:nvPicPr>
                    <pic:cNvPr id="186" name="IM 186" descr="IM 186"/>
                    <pic:cNvPicPr/>
                  </pic:nvPicPr>
                  <pic:blipFill>
                    <a:blip r:embed="rId174" cstate="print"/>
                    <a:stretch>
                      <a:fillRect/>
                    </a:stretch>
                  </pic:blipFill>
                  <pic:spPr>
                    <a:xfrm>
                      <a:off x="0" y="0"/>
                      <a:ext cx="1228725" cy="1051559"/>
                    </a:xfrm>
                    <a:prstGeom prst="rect">
                      <a:avLst/>
                    </a:prstGeom>
                  </pic:spPr>
                </pic:pic>
              </a:graphicData>
            </a:graphic>
          </wp:anchor>
        </w:drawing>
      </w:r>
      <w:r>
        <w:rPr>
          <w:rFonts w:eastAsia="Arial"/>
        </w:rPr>
        <w:pict>
          <v:shape id="_x0000_s1046" o:spid="_x0000_s1046" o:spt="202" type="#_x0000_t202" style="position:absolute;left:0pt;margin-left:221.05pt;margin-top:356.15pt;height:13.6pt;width:74.75pt;mso-position-horizontal-relative:page;mso-position-vertical-relative:page;rotation:23592960f;z-index:251879424;mso-width-relative:page;mso-height-relative:page;" filled="f" stroked="f" coordsize="21600,21600" o:allowincell="f">
            <v:path/>
            <v:fill on="f" focussize="0,0"/>
            <v:stroke on="f" joinstyle="miter"/>
            <v:imagedata o:title=""/>
            <o:lock v:ext="edit"/>
            <v:textbox inset="0mm,0mm,0mm,0mm">
              <w:txbxContent>
                <w:p w14:paraId="59CB2F4A">
                  <w:pPr>
                    <w:spacing w:before="19" w:line="204" w:lineRule="auto"/>
                    <w:ind w:firstLine="20"/>
                    <w:rPr>
                      <w:rFonts w:ascii="仿宋" w:hAnsi="仿宋" w:eastAsia="仿宋" w:cs="仿宋"/>
                    </w:rPr>
                  </w:pPr>
                  <w:r>
                    <w:rPr>
                      <w:rFonts w:ascii="仿宋" w:hAnsi="仿宋" w:eastAsia="仿宋" w:cs="仿宋"/>
                      <w:spacing w:val="-2"/>
                    </w:rPr>
                    <w:t>填报工程报验单</w:t>
                  </w:r>
                </w:p>
              </w:txbxContent>
            </v:textbox>
          </v:shape>
        </w:pict>
      </w:r>
      <w:r>
        <w:rPr>
          <w:rFonts w:eastAsia="Arial"/>
        </w:rPr>
        <w:pict>
          <v:shape id="_x0000_s1045" o:spid="_x0000_s1045" o:spt="202" type="#_x0000_t202" style="position:absolute;left:0pt;margin-left:128.1pt;margin-top:375.7pt;height:13.6pt;width:32.6pt;mso-position-horizontal-relative:page;mso-position-vertical-relative:page;rotation:23592960f;z-index:251886592;mso-width-relative:page;mso-height-relative:page;" filled="f" stroked="f" coordsize="21600,21600" o:allowincell="f">
            <v:path/>
            <v:fill on="f" focussize="0,0"/>
            <v:stroke on="f" joinstyle="miter"/>
            <v:imagedata o:title=""/>
            <o:lock v:ext="edit"/>
            <v:textbox inset="0mm,0mm,0mm,0mm">
              <w:txbxContent>
                <w:p w14:paraId="436419F9">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4" o:spid="_x0000_s1044" o:spt="202" type="#_x0000_t202" style="position:absolute;left:0pt;margin-left:167.75pt;margin-top:384.65pt;height:13.6pt;width:190.05pt;mso-position-horizontal-relative:page;mso-position-vertical-relative:page;rotation:23592960f;z-index:251873280;mso-width-relative:page;mso-height-relative:page;" filled="f" stroked="f" coordsize="21600,21600" o:allowincell="f">
            <v:path/>
            <v:fill on="f" focussize="0,0"/>
            <v:stroke on="f" joinstyle="miter"/>
            <v:imagedata o:title=""/>
            <o:lock v:ext="edit"/>
            <v:textbox inset="0mm,0mm,0mm,0mm">
              <w:txbxContent>
                <w:p w14:paraId="03F97498">
                  <w:pPr>
                    <w:spacing w:before="19" w:line="204" w:lineRule="auto"/>
                    <w:ind w:firstLine="20"/>
                    <w:rPr>
                      <w:rFonts w:ascii="仿宋" w:hAnsi="仿宋" w:eastAsia="仿宋" w:cs="仿宋"/>
                    </w:rPr>
                  </w:pPr>
                  <w:r>
                    <w:rPr>
                      <w:rFonts w:ascii="仿宋" w:hAnsi="仿宋" w:eastAsia="仿宋" w:cs="仿宋"/>
                      <w:spacing w:val="-2"/>
                    </w:rPr>
                    <w:t>监理工程师现场检查及审查质量保证资料</w:t>
                  </w:r>
                </w:p>
              </w:txbxContent>
            </v:textbox>
          </v:shape>
        </w:pict>
      </w:r>
      <w:r>
        <w:drawing>
          <wp:anchor distT="0" distB="0" distL="0" distR="0" simplePos="0" relativeHeight="251835392" behindDoc="0" locked="0" layoutInCell="0" allowOverlap="1">
            <wp:simplePos x="0" y="0"/>
            <wp:positionH relativeFrom="page">
              <wp:posOffset>3943350</wp:posOffset>
            </wp:positionH>
            <wp:positionV relativeFrom="page">
              <wp:posOffset>4548505</wp:posOffset>
            </wp:positionV>
            <wp:extent cx="76200" cy="76200"/>
            <wp:effectExtent l="0" t="0" r="0" b="0"/>
            <wp:wrapNone/>
            <wp:docPr id="190" name="IM 190" descr="IM 190"/>
            <wp:cNvGraphicFramePr/>
            <a:graphic xmlns:a="http://schemas.openxmlformats.org/drawingml/2006/main">
              <a:graphicData uri="http://schemas.openxmlformats.org/drawingml/2006/picture">
                <pic:pic xmlns:pic="http://schemas.openxmlformats.org/drawingml/2006/picture">
                  <pic:nvPicPr>
                    <pic:cNvPr id="190" name="IM 190" descr="IM 190"/>
                    <pic:cNvPicPr/>
                  </pic:nvPicPr>
                  <pic:blipFill>
                    <a:blip r:embed="rId175" cstate="print"/>
                    <a:stretch>
                      <a:fillRect/>
                    </a:stretch>
                  </pic:blipFill>
                  <pic:spPr>
                    <a:xfrm>
                      <a:off x="0" y="0"/>
                      <a:ext cx="76200" cy="76200"/>
                    </a:xfrm>
                    <a:prstGeom prst="rect">
                      <a:avLst/>
                    </a:prstGeom>
                  </pic:spPr>
                </pic:pic>
              </a:graphicData>
            </a:graphic>
          </wp:anchor>
        </w:drawing>
      </w:r>
      <w:r>
        <w:drawing>
          <wp:anchor distT="0" distB="0" distL="0" distR="0" simplePos="0" relativeHeight="251817984" behindDoc="0" locked="0" layoutInCell="0" allowOverlap="1">
            <wp:simplePos x="0" y="0"/>
            <wp:positionH relativeFrom="page">
              <wp:posOffset>3238500</wp:posOffset>
            </wp:positionH>
            <wp:positionV relativeFrom="page">
              <wp:posOffset>4421505</wp:posOffset>
            </wp:positionV>
            <wp:extent cx="76200" cy="76200"/>
            <wp:effectExtent l="0" t="0" r="0" b="0"/>
            <wp:wrapNone/>
            <wp:docPr id="191" name="IM 191" descr="IM 191"/>
            <wp:cNvGraphicFramePr/>
            <a:graphic xmlns:a="http://schemas.openxmlformats.org/drawingml/2006/main">
              <a:graphicData uri="http://schemas.openxmlformats.org/drawingml/2006/picture">
                <pic:pic xmlns:pic="http://schemas.openxmlformats.org/drawingml/2006/picture">
                  <pic:nvPicPr>
                    <pic:cNvPr id="191" name="IM 191" descr="IM 191"/>
                    <pic:cNvPicPr/>
                  </pic:nvPicPr>
                  <pic:blipFill>
                    <a:blip r:embed="rId176" cstate="print"/>
                    <a:stretch>
                      <a:fillRect/>
                    </a:stretch>
                  </pic:blipFill>
                  <pic:spPr>
                    <a:xfrm>
                      <a:off x="0" y="0"/>
                      <a:ext cx="76200" cy="76200"/>
                    </a:xfrm>
                    <a:prstGeom prst="rect">
                      <a:avLst/>
                    </a:prstGeom>
                  </pic:spPr>
                </pic:pic>
              </a:graphicData>
            </a:graphic>
          </wp:anchor>
        </w:drawing>
      </w:r>
      <w:r>
        <w:drawing>
          <wp:anchor distT="0" distB="0" distL="0" distR="0" simplePos="0" relativeHeight="251672576" behindDoc="1" locked="0" layoutInCell="0" allowOverlap="1">
            <wp:simplePos x="0" y="0"/>
            <wp:positionH relativeFrom="page">
              <wp:posOffset>2609850</wp:posOffset>
            </wp:positionH>
            <wp:positionV relativeFrom="page">
              <wp:posOffset>4497070</wp:posOffset>
            </wp:positionV>
            <wp:extent cx="1333500" cy="180975"/>
            <wp:effectExtent l="0" t="0" r="0" b="0"/>
            <wp:wrapNone/>
            <wp:docPr id="192" name="IM 192" descr="IM 192"/>
            <wp:cNvGraphicFramePr/>
            <a:graphic xmlns:a="http://schemas.openxmlformats.org/drawingml/2006/main">
              <a:graphicData uri="http://schemas.openxmlformats.org/drawingml/2006/picture">
                <pic:pic xmlns:pic="http://schemas.openxmlformats.org/drawingml/2006/picture">
                  <pic:nvPicPr>
                    <pic:cNvPr id="192" name="IM 192" descr="IM 192"/>
                    <pic:cNvPicPr/>
                  </pic:nvPicPr>
                  <pic:blipFill>
                    <a:blip r:embed="rId177" cstate="print"/>
                    <a:stretch>
                      <a:fillRect/>
                    </a:stretch>
                  </pic:blipFill>
                  <pic:spPr>
                    <a:xfrm>
                      <a:off x="0" y="0"/>
                      <a:ext cx="1333500" cy="180975"/>
                    </a:xfrm>
                    <a:prstGeom prst="rect">
                      <a:avLst/>
                    </a:prstGeom>
                  </pic:spPr>
                </pic:pic>
              </a:graphicData>
            </a:graphic>
          </wp:anchor>
        </w:drawing>
      </w:r>
      <w:r>
        <w:drawing>
          <wp:anchor distT="0" distB="0" distL="0" distR="0" simplePos="0" relativeHeight="251826176" behindDoc="0" locked="0" layoutInCell="0" allowOverlap="1">
            <wp:simplePos x="0" y="0"/>
            <wp:positionH relativeFrom="page">
              <wp:posOffset>3238500</wp:posOffset>
            </wp:positionH>
            <wp:positionV relativeFrom="page">
              <wp:posOffset>4782820</wp:posOffset>
            </wp:positionV>
            <wp:extent cx="76200" cy="76200"/>
            <wp:effectExtent l="0" t="0" r="0" b="0"/>
            <wp:wrapNone/>
            <wp:docPr id="193" name="IM 193" descr="IM 193"/>
            <wp:cNvGraphicFramePr/>
            <a:graphic xmlns:a="http://schemas.openxmlformats.org/drawingml/2006/main">
              <a:graphicData uri="http://schemas.openxmlformats.org/drawingml/2006/picture">
                <pic:pic xmlns:pic="http://schemas.openxmlformats.org/drawingml/2006/picture">
                  <pic:nvPicPr>
                    <pic:cNvPr id="193" name="IM 193" descr="IM 193"/>
                    <pic:cNvPicPr/>
                  </pic:nvPicPr>
                  <pic:blipFill>
                    <a:blip r:embed="rId178" cstate="print"/>
                    <a:stretch>
                      <a:fillRect/>
                    </a:stretch>
                  </pic:blipFill>
                  <pic:spPr>
                    <a:xfrm>
                      <a:off x="0" y="0"/>
                      <a:ext cx="76200" cy="76200"/>
                    </a:xfrm>
                    <a:prstGeom prst="rect">
                      <a:avLst/>
                    </a:prstGeom>
                  </pic:spPr>
                </pic:pic>
              </a:graphicData>
            </a:graphic>
          </wp:anchor>
        </w:drawing>
      </w:r>
      <w:r>
        <w:drawing>
          <wp:anchor distT="0" distB="0" distL="0" distR="0" simplePos="0" relativeHeight="251678720" behindDoc="1" locked="0" layoutInCell="0" allowOverlap="1">
            <wp:simplePos x="0" y="0"/>
            <wp:positionH relativeFrom="page">
              <wp:posOffset>2076450</wp:posOffset>
            </wp:positionH>
            <wp:positionV relativeFrom="page">
              <wp:posOffset>4859020</wp:posOffset>
            </wp:positionV>
            <wp:extent cx="2508885" cy="180975"/>
            <wp:effectExtent l="0" t="0" r="0" b="0"/>
            <wp:wrapNone/>
            <wp:docPr id="194" name="IM 194" descr="IM 194"/>
            <wp:cNvGraphicFramePr/>
            <a:graphic xmlns:a="http://schemas.openxmlformats.org/drawingml/2006/main">
              <a:graphicData uri="http://schemas.openxmlformats.org/drawingml/2006/picture">
                <pic:pic xmlns:pic="http://schemas.openxmlformats.org/drawingml/2006/picture">
                  <pic:nvPicPr>
                    <pic:cNvPr id="194" name="IM 194" descr="IM 194"/>
                    <pic:cNvPicPr/>
                  </pic:nvPicPr>
                  <pic:blipFill>
                    <a:blip r:embed="rId179" cstate="print"/>
                    <a:stretch>
                      <a:fillRect/>
                    </a:stretch>
                  </pic:blipFill>
                  <pic:spPr>
                    <a:xfrm>
                      <a:off x="0" y="0"/>
                      <a:ext cx="2508884" cy="180975"/>
                    </a:xfrm>
                    <a:prstGeom prst="rect">
                      <a:avLst/>
                    </a:prstGeom>
                  </pic:spPr>
                </pic:pic>
              </a:graphicData>
            </a:graphic>
          </wp:anchor>
        </w:drawing>
      </w:r>
      <w:r>
        <w:drawing>
          <wp:anchor distT="0" distB="0" distL="0" distR="0" simplePos="0" relativeHeight="251755520" behindDoc="1" locked="0" layoutInCell="0" allowOverlap="1">
            <wp:simplePos x="0" y="0"/>
            <wp:positionH relativeFrom="page">
              <wp:posOffset>1471295</wp:posOffset>
            </wp:positionH>
            <wp:positionV relativeFrom="page">
              <wp:posOffset>5216525</wp:posOffset>
            </wp:positionV>
            <wp:extent cx="3338830" cy="2438400"/>
            <wp:effectExtent l="0" t="0" r="0" b="0"/>
            <wp:wrapNone/>
            <wp:docPr id="195" name="IM 195" descr="IM 195"/>
            <wp:cNvGraphicFramePr/>
            <a:graphic xmlns:a="http://schemas.openxmlformats.org/drawingml/2006/main">
              <a:graphicData uri="http://schemas.openxmlformats.org/drawingml/2006/picture">
                <pic:pic xmlns:pic="http://schemas.openxmlformats.org/drawingml/2006/picture">
                  <pic:nvPicPr>
                    <pic:cNvPr id="195" name="IM 195" descr="IM 195"/>
                    <pic:cNvPicPr/>
                  </pic:nvPicPr>
                  <pic:blipFill>
                    <a:blip r:embed="rId180" cstate="print"/>
                    <a:stretch>
                      <a:fillRect/>
                    </a:stretch>
                  </pic:blipFill>
                  <pic:spPr>
                    <a:xfrm>
                      <a:off x="0" y="0"/>
                      <a:ext cx="3338521" cy="2438435"/>
                    </a:xfrm>
                    <a:prstGeom prst="rect">
                      <a:avLst/>
                    </a:prstGeom>
                  </pic:spPr>
                </pic:pic>
              </a:graphicData>
            </a:graphic>
          </wp:anchor>
        </w:drawing>
      </w:r>
      <w:r>
        <w:drawing>
          <wp:anchor distT="0" distB="0" distL="0" distR="0" simplePos="0" relativeHeight="251746304" behindDoc="1" locked="0" layoutInCell="0" allowOverlap="1">
            <wp:simplePos x="0" y="0"/>
            <wp:positionH relativeFrom="page">
              <wp:posOffset>1943100</wp:posOffset>
            </wp:positionH>
            <wp:positionV relativeFrom="page">
              <wp:posOffset>5220970</wp:posOffset>
            </wp:positionV>
            <wp:extent cx="2667000" cy="180975"/>
            <wp:effectExtent l="0" t="0" r="0" b="0"/>
            <wp:wrapNone/>
            <wp:docPr id="196" name="IM 196" descr="IM 196"/>
            <wp:cNvGraphicFramePr/>
            <a:graphic xmlns:a="http://schemas.openxmlformats.org/drawingml/2006/main">
              <a:graphicData uri="http://schemas.openxmlformats.org/drawingml/2006/picture">
                <pic:pic xmlns:pic="http://schemas.openxmlformats.org/drawingml/2006/picture">
                  <pic:nvPicPr>
                    <pic:cNvPr id="196" name="IM 196" descr="IM 196"/>
                    <pic:cNvPicPr/>
                  </pic:nvPicPr>
                  <pic:blipFill>
                    <a:blip r:embed="rId181" cstate="print"/>
                    <a:stretch>
                      <a:fillRect/>
                    </a:stretch>
                  </pic:blipFill>
                  <pic:spPr>
                    <a:xfrm>
                      <a:off x="0" y="0"/>
                      <a:ext cx="2667000" cy="180975"/>
                    </a:xfrm>
                    <a:prstGeom prst="rect">
                      <a:avLst/>
                    </a:prstGeom>
                  </pic:spPr>
                </pic:pic>
              </a:graphicData>
            </a:graphic>
          </wp:anchor>
        </w:drawing>
      </w:r>
      <w:r>
        <w:rPr>
          <w:rFonts w:eastAsia="Arial"/>
        </w:rPr>
        <w:pict>
          <v:shape id="_x0000_s1043" o:spid="_x0000_s1043" o:spt="202" type="#_x0000_t202" style="position:absolute;left:0pt;margin-left:159.35pt;margin-top:461.2pt;height:13.6pt;width:22.35pt;mso-position-horizontal-relative:page;mso-position-vertical-relative:page;rotation:23592960f;z-index:251876352;mso-width-relative:page;mso-height-relative:page;" filled="f" stroked="f" coordsize="21600,21600" o:allowincell="f">
            <v:path/>
            <v:fill on="f" focussize="0,0"/>
            <v:stroke on="f" joinstyle="miter"/>
            <v:imagedata o:title=""/>
            <o:lock v:ext="edit"/>
            <v:textbox inset="0mm,0mm,0mm,0mm">
              <w:txbxContent>
                <w:p w14:paraId="5AA2C7DF">
                  <w:pPr>
                    <w:spacing w:before="19" w:line="204" w:lineRule="auto"/>
                    <w:ind w:firstLine="20"/>
                    <w:rPr>
                      <w:rFonts w:ascii="仿宋" w:hAnsi="仿宋" w:eastAsia="仿宋" w:cs="仿宋"/>
                    </w:rPr>
                  </w:pPr>
                  <w:r>
                    <w:rPr>
                      <w:rFonts w:ascii="仿宋" w:hAnsi="仿宋" w:eastAsia="仿宋" w:cs="仿宋"/>
                      <w:spacing w:val="-4"/>
                    </w:rPr>
                    <w:t>整改</w:t>
                  </w:r>
                </w:p>
              </w:txbxContent>
            </v:textbox>
          </v:shape>
        </w:pict>
      </w:r>
      <w:r>
        <w:drawing>
          <wp:anchor distT="0" distB="0" distL="0" distR="0" simplePos="0" relativeHeight="251708416" behindDoc="1" locked="0" layoutInCell="0" allowOverlap="1">
            <wp:simplePos x="0" y="0"/>
            <wp:positionH relativeFrom="page">
              <wp:posOffset>2628900</wp:posOffset>
            </wp:positionH>
            <wp:positionV relativeFrom="page">
              <wp:posOffset>5582920</wp:posOffset>
            </wp:positionV>
            <wp:extent cx="1333500" cy="180975"/>
            <wp:effectExtent l="0" t="0" r="0" b="0"/>
            <wp:wrapNone/>
            <wp:docPr id="198" name="IM 198" descr="IM 198"/>
            <wp:cNvGraphicFramePr/>
            <a:graphic xmlns:a="http://schemas.openxmlformats.org/drawingml/2006/main">
              <a:graphicData uri="http://schemas.openxmlformats.org/drawingml/2006/picture">
                <pic:pic xmlns:pic="http://schemas.openxmlformats.org/drawingml/2006/picture">
                  <pic:nvPicPr>
                    <pic:cNvPr id="198" name="IM 198" descr="IM 198"/>
                    <pic:cNvPicPr/>
                  </pic:nvPicPr>
                  <pic:blipFill>
                    <a:blip r:embed="rId182" cstate="print"/>
                    <a:stretch>
                      <a:fillRect/>
                    </a:stretch>
                  </pic:blipFill>
                  <pic:spPr>
                    <a:xfrm>
                      <a:off x="0" y="0"/>
                      <a:ext cx="1333500" cy="180975"/>
                    </a:xfrm>
                    <a:prstGeom prst="rect">
                      <a:avLst/>
                    </a:prstGeom>
                  </pic:spPr>
                </pic:pic>
              </a:graphicData>
            </a:graphic>
          </wp:anchor>
        </w:drawing>
      </w:r>
      <w:r>
        <w:drawing>
          <wp:anchor distT="0" distB="0" distL="0" distR="0" simplePos="0" relativeHeight="251727872" behindDoc="1" locked="0" layoutInCell="0" allowOverlap="1">
            <wp:simplePos x="0" y="0"/>
            <wp:positionH relativeFrom="page">
              <wp:posOffset>2533650</wp:posOffset>
            </wp:positionH>
            <wp:positionV relativeFrom="page">
              <wp:posOffset>5869305</wp:posOffset>
            </wp:positionV>
            <wp:extent cx="1409700" cy="234315"/>
            <wp:effectExtent l="0" t="0" r="0" b="0"/>
            <wp:wrapNone/>
            <wp:docPr id="199" name="IM 199" descr="IM 199"/>
            <wp:cNvGraphicFramePr/>
            <a:graphic xmlns:a="http://schemas.openxmlformats.org/drawingml/2006/main">
              <a:graphicData uri="http://schemas.openxmlformats.org/drawingml/2006/picture">
                <pic:pic xmlns:pic="http://schemas.openxmlformats.org/drawingml/2006/picture">
                  <pic:nvPicPr>
                    <pic:cNvPr id="199" name="IM 199" descr="IM 199"/>
                    <pic:cNvPicPr/>
                  </pic:nvPicPr>
                  <pic:blipFill>
                    <a:blip r:embed="rId183" cstate="print"/>
                    <a:stretch>
                      <a:fillRect/>
                    </a:stretch>
                  </pic:blipFill>
                  <pic:spPr>
                    <a:xfrm>
                      <a:off x="0" y="0"/>
                      <a:ext cx="1409825" cy="234151"/>
                    </a:xfrm>
                    <a:prstGeom prst="rect">
                      <a:avLst/>
                    </a:prstGeom>
                  </pic:spPr>
                </pic:pic>
              </a:graphicData>
            </a:graphic>
          </wp:anchor>
        </w:drawing>
      </w:r>
      <w:r>
        <w:drawing>
          <wp:anchor distT="0" distB="0" distL="0" distR="0" simplePos="0" relativeHeight="251689984" behindDoc="1" locked="0" layoutInCell="0" allowOverlap="1">
            <wp:simplePos x="0" y="0"/>
            <wp:positionH relativeFrom="page">
              <wp:posOffset>2124075</wp:posOffset>
            </wp:positionH>
            <wp:positionV relativeFrom="page">
              <wp:posOffset>6922135</wp:posOffset>
            </wp:positionV>
            <wp:extent cx="2508885" cy="180975"/>
            <wp:effectExtent l="0" t="0" r="0" b="0"/>
            <wp:wrapNone/>
            <wp:docPr id="200" name="IM 200" descr="IM 200"/>
            <wp:cNvGraphicFramePr/>
            <a:graphic xmlns:a="http://schemas.openxmlformats.org/drawingml/2006/main">
              <a:graphicData uri="http://schemas.openxmlformats.org/drawingml/2006/picture">
                <pic:pic xmlns:pic="http://schemas.openxmlformats.org/drawingml/2006/picture">
                  <pic:nvPicPr>
                    <pic:cNvPr id="200" name="IM 200" descr="IM 200"/>
                    <pic:cNvPicPr/>
                  </pic:nvPicPr>
                  <pic:blipFill>
                    <a:blip r:embed="rId184" cstate="print"/>
                    <a:stretch>
                      <a:fillRect/>
                    </a:stretch>
                  </pic:blipFill>
                  <pic:spPr>
                    <a:xfrm>
                      <a:off x="0" y="0"/>
                      <a:ext cx="2508884" cy="180975"/>
                    </a:xfrm>
                    <a:prstGeom prst="rect">
                      <a:avLst/>
                    </a:prstGeom>
                  </pic:spPr>
                </pic:pic>
              </a:graphicData>
            </a:graphic>
          </wp:anchor>
        </w:drawing>
      </w:r>
      <w:r>
        <w:rPr>
          <w:rFonts w:eastAsia="Arial"/>
        </w:rPr>
        <w:pict>
          <v:shape id="_x0000_s1042" o:spid="_x0000_s1042" o:spt="202" type="#_x0000_t202" style="position:absolute;left:0pt;margin-left:128.85pt;margin-top:537.7pt;height:13.6pt;width:32.6pt;mso-position-horizontal-relative:page;mso-position-vertical-relative:page;rotation:23592960f;z-index:251867136;mso-width-relative:page;mso-height-relative:page;" filled="f" stroked="f" coordsize="21600,21600" o:allowincell="f">
            <v:path/>
            <v:fill on="f" focussize="0,0"/>
            <v:stroke on="f" joinstyle="miter"/>
            <v:imagedata o:title=""/>
            <o:lock v:ext="edit"/>
            <v:textbox inset="0mm,0mm,0mm,0mm">
              <w:txbxContent>
                <w:p w14:paraId="5146C569">
                  <w:pPr>
                    <w:spacing w:before="19" w:line="204" w:lineRule="auto"/>
                    <w:ind w:firstLine="20"/>
                    <w:rPr>
                      <w:rFonts w:ascii="仿宋" w:hAnsi="仿宋" w:eastAsia="仿宋" w:cs="仿宋"/>
                    </w:rPr>
                  </w:pPr>
                  <w:r>
                    <w:rPr>
                      <w:rFonts w:ascii="仿宋" w:hAnsi="仿宋" w:eastAsia="仿宋" w:cs="仿宋"/>
                      <w:spacing w:val="-5"/>
                    </w:rPr>
                    <w:t>不合格</w:t>
                  </w:r>
                </w:p>
              </w:txbxContent>
            </v:textbox>
          </v:shape>
        </w:pict>
      </w:r>
      <w:r>
        <w:rPr>
          <w:rFonts w:eastAsia="Arial"/>
        </w:rPr>
        <w:pict>
          <v:shape id="_x0000_s1041" o:spid="_x0000_s1041" o:spt="202" type="#_x0000_t202" style="position:absolute;left:0pt;margin-left:327.8pt;margin-top:498.25pt;height:13.6pt;width:11.4pt;mso-position-horizontal-relative:page;mso-position-vertical-relative:page;rotation:23592960f;z-index:251855872;mso-width-relative:page;mso-height-relative:page;" filled="f" stroked="f" coordsize="21600,21600" o:allowincell="f">
            <v:path/>
            <v:fill on="f" focussize="0,0"/>
            <v:stroke on="f" joinstyle="miter"/>
            <v:imagedata o:title=""/>
            <o:lock v:ext="edit"/>
            <v:textbox inset="0mm,0mm,0mm,0mm">
              <w:txbxContent>
                <w:p w14:paraId="06B25EFF">
                  <w:pPr>
                    <w:spacing w:before="19" w:line="204" w:lineRule="auto"/>
                    <w:ind w:firstLine="20"/>
                    <w:rPr>
                      <w:rFonts w:ascii="仿宋" w:hAnsi="仿宋" w:eastAsia="仿宋" w:cs="仿宋"/>
                    </w:rPr>
                  </w:pPr>
                  <w:r>
                    <w:rPr>
                      <w:rFonts w:ascii="仿宋" w:hAnsi="仿宋" w:eastAsia="仿宋" w:cs="仿宋"/>
                      <w:spacing w:val="-3"/>
                    </w:rPr>
                    <w:t>附</w:t>
                  </w:r>
                </w:p>
              </w:txbxContent>
            </v:textbox>
          </v:shape>
        </w:pict>
      </w:r>
      <w:r>
        <w:drawing>
          <wp:anchor distT="0" distB="0" distL="0" distR="0" simplePos="0" relativeHeight="251698176" behindDoc="1" locked="0" layoutInCell="0" allowOverlap="1">
            <wp:simplePos x="0" y="0"/>
            <wp:positionH relativeFrom="page">
              <wp:posOffset>3943350</wp:posOffset>
            </wp:positionH>
            <wp:positionV relativeFrom="page">
              <wp:posOffset>6449695</wp:posOffset>
            </wp:positionV>
            <wp:extent cx="76200" cy="76200"/>
            <wp:effectExtent l="0" t="0" r="0" b="0"/>
            <wp:wrapNone/>
            <wp:docPr id="203" name="IM 203" descr="IM 203"/>
            <wp:cNvGraphicFramePr/>
            <a:graphic xmlns:a="http://schemas.openxmlformats.org/drawingml/2006/main">
              <a:graphicData uri="http://schemas.openxmlformats.org/drawingml/2006/picture">
                <pic:pic xmlns:pic="http://schemas.openxmlformats.org/drawingml/2006/picture">
                  <pic:nvPicPr>
                    <pic:cNvPr id="203" name="IM 203" descr="IM 203"/>
                    <pic:cNvPicPr/>
                  </pic:nvPicPr>
                  <pic:blipFill>
                    <a:blip r:embed="rId185" cstate="print"/>
                    <a:stretch>
                      <a:fillRect/>
                    </a:stretch>
                  </pic:blipFill>
                  <pic:spPr>
                    <a:xfrm>
                      <a:off x="0" y="0"/>
                      <a:ext cx="76200" cy="76200"/>
                    </a:xfrm>
                    <a:prstGeom prst="rect">
                      <a:avLst/>
                    </a:prstGeom>
                  </pic:spPr>
                </pic:pic>
              </a:graphicData>
            </a:graphic>
          </wp:anchor>
        </w:drawing>
      </w:r>
      <w:r>
        <w:drawing>
          <wp:anchor distT="0" distB="0" distL="0" distR="0" simplePos="0" relativeHeight="251704320" behindDoc="1" locked="0" layoutInCell="0" allowOverlap="1">
            <wp:simplePos x="0" y="0"/>
            <wp:positionH relativeFrom="page">
              <wp:posOffset>2619375</wp:posOffset>
            </wp:positionH>
            <wp:positionV relativeFrom="page">
              <wp:posOffset>6403975</wp:posOffset>
            </wp:positionV>
            <wp:extent cx="1333500" cy="180975"/>
            <wp:effectExtent l="0" t="0" r="0" b="0"/>
            <wp:wrapNone/>
            <wp:docPr id="204" name="IM 204" descr="IM 204"/>
            <wp:cNvGraphicFramePr/>
            <a:graphic xmlns:a="http://schemas.openxmlformats.org/drawingml/2006/main">
              <a:graphicData uri="http://schemas.openxmlformats.org/drawingml/2006/picture">
                <pic:pic xmlns:pic="http://schemas.openxmlformats.org/drawingml/2006/picture">
                  <pic:nvPicPr>
                    <pic:cNvPr id="204" name="IM 204" descr="IM 204"/>
                    <pic:cNvPicPr/>
                  </pic:nvPicPr>
                  <pic:blipFill>
                    <a:blip r:embed="rId186" cstate="print"/>
                    <a:stretch>
                      <a:fillRect/>
                    </a:stretch>
                  </pic:blipFill>
                  <pic:spPr>
                    <a:xfrm>
                      <a:off x="0" y="0"/>
                      <a:ext cx="1333500" cy="180975"/>
                    </a:xfrm>
                    <a:prstGeom prst="rect">
                      <a:avLst/>
                    </a:prstGeom>
                  </pic:spPr>
                </pic:pic>
              </a:graphicData>
            </a:graphic>
          </wp:anchor>
        </w:drawing>
      </w:r>
      <w:r>
        <w:rPr>
          <w:rFonts w:eastAsia="Arial"/>
        </w:rPr>
        <w:pict>
          <v:shape id="_x0000_s1040" o:spid="_x0000_s1040" o:spt="202" type="#_x0000_t202" style="position:absolute;left:0pt;margin-left:216.55pt;margin-top:506.25pt;height:13.6pt;width:85.25pt;mso-position-horizontal-relative:page;mso-position-vertical-relative:page;rotation:23592960f;z-index:251862016;mso-width-relative:page;mso-height-relative:page;" filled="f" stroked="f" coordsize="21600,21600" o:allowincell="f">
            <v:path/>
            <v:fill on="f" focussize="0,0"/>
            <v:stroke on="f" joinstyle="miter"/>
            <v:imagedata o:title=""/>
            <o:lock v:ext="edit"/>
            <v:textbox inset="0mm,0mm,0mm,0mm">
              <w:txbxContent>
                <w:p w14:paraId="1F88E57C">
                  <w:pPr>
                    <w:spacing w:before="19" w:line="204" w:lineRule="auto"/>
                    <w:ind w:firstLine="20"/>
                    <w:rPr>
                      <w:rFonts w:ascii="仿宋" w:hAnsi="仿宋" w:eastAsia="仿宋" w:cs="仿宋"/>
                    </w:rPr>
                  </w:pPr>
                  <w:r>
                    <w:rPr>
                      <w:rFonts w:ascii="仿宋" w:hAnsi="仿宋" w:eastAsia="仿宋" w:cs="仿宋"/>
                      <w:spacing w:val="-2"/>
                    </w:rPr>
                    <w:t>填写分部工程报验</w:t>
                  </w:r>
                </w:p>
              </w:txbxContent>
            </v:textbox>
          </v:shape>
        </w:pict>
      </w:r>
      <w:r>
        <w:drawing>
          <wp:anchor distT="0" distB="0" distL="0" distR="0" simplePos="0" relativeHeight="251720704" behindDoc="1" locked="0" layoutInCell="0" allowOverlap="1">
            <wp:simplePos x="0" y="0"/>
            <wp:positionH relativeFrom="page">
              <wp:posOffset>2476500</wp:posOffset>
            </wp:positionH>
            <wp:positionV relativeFrom="page">
              <wp:posOffset>7468870</wp:posOffset>
            </wp:positionV>
            <wp:extent cx="1600200" cy="180975"/>
            <wp:effectExtent l="0" t="0" r="0" b="0"/>
            <wp:wrapNone/>
            <wp:docPr id="206" name="IM 206" descr="IM 206"/>
            <wp:cNvGraphicFramePr/>
            <a:graphic xmlns:a="http://schemas.openxmlformats.org/drawingml/2006/main">
              <a:graphicData uri="http://schemas.openxmlformats.org/drawingml/2006/picture">
                <pic:pic xmlns:pic="http://schemas.openxmlformats.org/drawingml/2006/picture">
                  <pic:nvPicPr>
                    <pic:cNvPr id="206" name="IM 206" descr="IM 206"/>
                    <pic:cNvPicPr/>
                  </pic:nvPicPr>
                  <pic:blipFill>
                    <a:blip r:embed="rId187" cstate="print"/>
                    <a:stretch>
                      <a:fillRect/>
                    </a:stretch>
                  </pic:blipFill>
                  <pic:spPr>
                    <a:xfrm>
                      <a:off x="0" y="0"/>
                      <a:ext cx="1600200" cy="180975"/>
                    </a:xfrm>
                    <a:prstGeom prst="rect">
                      <a:avLst/>
                    </a:prstGeom>
                  </pic:spPr>
                </pic:pic>
              </a:graphicData>
            </a:graphic>
          </wp:anchor>
        </w:drawing>
      </w:r>
      <w:r>
        <w:drawing>
          <wp:anchor distT="0" distB="0" distL="0" distR="0" simplePos="0" relativeHeight="251693056" behindDoc="1" locked="0" layoutInCell="0" allowOverlap="1">
            <wp:simplePos x="0" y="0"/>
            <wp:positionH relativeFrom="page">
              <wp:posOffset>3238500</wp:posOffset>
            </wp:positionH>
            <wp:positionV relativeFrom="page">
              <wp:posOffset>6337935</wp:posOffset>
            </wp:positionV>
            <wp:extent cx="76200" cy="76200"/>
            <wp:effectExtent l="0" t="0" r="0" b="0"/>
            <wp:wrapNone/>
            <wp:docPr id="207" name="IM 207" descr="IM 207"/>
            <wp:cNvGraphicFramePr/>
            <a:graphic xmlns:a="http://schemas.openxmlformats.org/drawingml/2006/main">
              <a:graphicData uri="http://schemas.openxmlformats.org/drawingml/2006/picture">
                <pic:pic xmlns:pic="http://schemas.openxmlformats.org/drawingml/2006/picture">
                  <pic:nvPicPr>
                    <pic:cNvPr id="207" name="IM 207" descr="IM 207"/>
                    <pic:cNvPicPr/>
                  </pic:nvPicPr>
                  <pic:blipFill>
                    <a:blip r:embed="rId188" cstate="print"/>
                    <a:stretch>
                      <a:fillRect/>
                    </a:stretch>
                  </pic:blipFill>
                  <pic:spPr>
                    <a:xfrm>
                      <a:off x="0" y="0"/>
                      <a:ext cx="76200" cy="76200"/>
                    </a:xfrm>
                    <a:prstGeom prst="rect">
                      <a:avLst/>
                    </a:prstGeom>
                  </pic:spPr>
                </pic:pic>
              </a:graphicData>
            </a:graphic>
          </wp:anchor>
        </w:drawing>
      </w:r>
      <w:r>
        <w:drawing>
          <wp:anchor distT="0" distB="0" distL="0" distR="0" simplePos="0" relativeHeight="251714560" behindDoc="1" locked="0" layoutInCell="0" allowOverlap="1">
            <wp:simplePos x="0" y="0"/>
            <wp:positionH relativeFrom="page">
              <wp:posOffset>3238500</wp:posOffset>
            </wp:positionH>
            <wp:positionV relativeFrom="page">
              <wp:posOffset>7392670</wp:posOffset>
            </wp:positionV>
            <wp:extent cx="76200" cy="76200"/>
            <wp:effectExtent l="0" t="0" r="0" b="0"/>
            <wp:wrapNone/>
            <wp:docPr id="208" name="IM 208" descr="IM 208"/>
            <wp:cNvGraphicFramePr/>
            <a:graphic xmlns:a="http://schemas.openxmlformats.org/drawingml/2006/main">
              <a:graphicData uri="http://schemas.openxmlformats.org/drawingml/2006/picture">
                <pic:pic xmlns:pic="http://schemas.openxmlformats.org/drawingml/2006/picture">
                  <pic:nvPicPr>
                    <pic:cNvPr id="208" name="IM 208" descr="IM 208"/>
                    <pic:cNvPicPr/>
                  </pic:nvPicPr>
                  <pic:blipFill>
                    <a:blip r:embed="rId189" cstate="print"/>
                    <a:stretch>
                      <a:fillRect/>
                    </a:stretch>
                  </pic:blipFill>
                  <pic:spPr>
                    <a:xfrm>
                      <a:off x="0" y="0"/>
                      <a:ext cx="76200" cy="76200"/>
                    </a:xfrm>
                    <a:prstGeom prst="rect">
                      <a:avLst/>
                    </a:prstGeom>
                  </pic:spPr>
                </pic:pic>
              </a:graphicData>
            </a:graphic>
          </wp:anchor>
        </w:drawing>
      </w:r>
      <w:r>
        <w:drawing>
          <wp:anchor distT="0" distB="0" distL="0" distR="0" simplePos="0" relativeHeight="251737088" behindDoc="1" locked="0" layoutInCell="0" allowOverlap="1">
            <wp:simplePos x="0" y="0"/>
            <wp:positionH relativeFrom="page">
              <wp:posOffset>3238500</wp:posOffset>
            </wp:positionH>
            <wp:positionV relativeFrom="page">
              <wp:posOffset>5144770</wp:posOffset>
            </wp:positionV>
            <wp:extent cx="76200" cy="76200"/>
            <wp:effectExtent l="0" t="0" r="0" b="0"/>
            <wp:wrapNone/>
            <wp:docPr id="209" name="IM 209" descr="IM 209"/>
            <wp:cNvGraphicFramePr/>
            <a:graphic xmlns:a="http://schemas.openxmlformats.org/drawingml/2006/main">
              <a:graphicData uri="http://schemas.openxmlformats.org/drawingml/2006/picture">
                <pic:pic xmlns:pic="http://schemas.openxmlformats.org/drawingml/2006/picture">
                  <pic:nvPicPr>
                    <pic:cNvPr id="209" name="IM 209" descr="IM 209"/>
                    <pic:cNvPicPr/>
                  </pic:nvPicPr>
                  <pic:blipFill>
                    <a:blip r:embed="rId189" cstate="print"/>
                    <a:stretch>
                      <a:fillRect/>
                    </a:stretch>
                  </pic:blipFill>
                  <pic:spPr>
                    <a:xfrm>
                      <a:off x="0" y="0"/>
                      <a:ext cx="76200" cy="76200"/>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3238500</wp:posOffset>
            </wp:positionH>
            <wp:positionV relativeFrom="page">
              <wp:posOffset>3335655</wp:posOffset>
            </wp:positionV>
            <wp:extent cx="76200" cy="76200"/>
            <wp:effectExtent l="0" t="0" r="0" b="0"/>
            <wp:wrapNone/>
            <wp:docPr id="210" name="IM 210" descr="IM 210"/>
            <wp:cNvGraphicFramePr/>
            <a:graphic xmlns:a="http://schemas.openxmlformats.org/drawingml/2006/main">
              <a:graphicData uri="http://schemas.openxmlformats.org/drawingml/2006/picture">
                <pic:pic xmlns:pic="http://schemas.openxmlformats.org/drawingml/2006/picture">
                  <pic:nvPicPr>
                    <pic:cNvPr id="210" name="IM 210" descr="IM 210"/>
                    <pic:cNvPicPr/>
                  </pic:nvPicPr>
                  <pic:blipFill>
                    <a:blip r:embed="rId190" cstate="print"/>
                    <a:stretch>
                      <a:fillRect/>
                    </a:stretch>
                  </pic:blipFill>
                  <pic:spPr>
                    <a:xfrm>
                      <a:off x="0" y="0"/>
                      <a:ext cx="76200" cy="76200"/>
                    </a:xfrm>
                    <a:prstGeom prst="rect">
                      <a:avLst/>
                    </a:prstGeom>
                  </pic:spPr>
                </pic:pic>
              </a:graphicData>
            </a:graphic>
          </wp:anchor>
        </w:drawing>
      </w:r>
    </w:p>
    <w:p w14:paraId="1ED86D2B"/>
    <w:p w14:paraId="36AB36F1">
      <w:pPr>
        <w:spacing w:before="153" w:line="204" w:lineRule="auto"/>
        <w:ind w:firstLine="22"/>
        <w:outlineLvl w:val="6"/>
        <w:rPr>
          <w:rFonts w:ascii="宋体" w:hAnsi="宋体" w:eastAsia="宋体" w:cs="宋体"/>
          <w:sz w:val="24"/>
          <w:szCs w:val="24"/>
        </w:rPr>
      </w:pPr>
      <w:bookmarkStart w:id="11" w:name="_bookmark12"/>
      <w:bookmarkEnd w:id="11"/>
      <w:r>
        <w:rPr>
          <w:rFonts w:ascii="宋体" w:hAnsi="宋体" w:eastAsia="宋体" w:cs="宋体"/>
          <w:spacing w:val="-1"/>
          <w:sz w:val="24"/>
          <w:szCs w:val="24"/>
        </w:rPr>
        <w:t>4.8</w:t>
      </w:r>
      <w:r>
        <w:rPr>
          <w:rFonts w:ascii="宋体" w:hAnsi="宋体" w:eastAsia="宋体" w:cs="宋体"/>
          <w:spacing w:val="-45"/>
          <w:sz w:val="24"/>
          <w:szCs w:val="24"/>
        </w:rPr>
        <w:t xml:space="preserve"> </w:t>
      </w:r>
      <w:r>
        <w:rPr>
          <w:rFonts w:ascii="宋体" w:hAnsi="宋体" w:eastAsia="宋体" w:cs="宋体"/>
          <w:spacing w:val="-1"/>
          <w:sz w:val="24"/>
          <w:szCs w:val="24"/>
        </w:rPr>
        <w:t>工程质量监理工作程序</w:t>
      </w:r>
    </w:p>
    <w:p w14:paraId="14C61D43"/>
    <w:p w14:paraId="5CAB4DE2">
      <w:pPr>
        <w:spacing w:before="197" w:line="204" w:lineRule="auto"/>
        <w:ind w:firstLine="2494"/>
        <w:rPr>
          <w:rFonts w:ascii="仿宋" w:hAnsi="仿宋" w:eastAsia="仿宋" w:cs="仿宋"/>
        </w:rPr>
      </w:pPr>
      <w:r>
        <w:rPr>
          <w:rFonts w:ascii="仿宋" w:hAnsi="仿宋" w:eastAsia="仿宋" w:cs="仿宋"/>
          <w:spacing w:val="-2"/>
        </w:rPr>
        <w:t>施工现场准备</w:t>
      </w:r>
    </w:p>
    <w:p w14:paraId="51BD0E5D"/>
    <w:p w14:paraId="538DB6E7">
      <w:pPr>
        <w:spacing w:before="201" w:line="120" w:lineRule="exact"/>
        <w:ind w:firstLine="3104"/>
        <w:textAlignment w:val="center"/>
      </w:pPr>
      <w:r>
        <w:drawing>
          <wp:inline distT="0" distB="0" distL="0" distR="0">
            <wp:extent cx="76200" cy="76200"/>
            <wp:effectExtent l="0" t="0" r="0" b="0"/>
            <wp:docPr id="211" name="IM 211" descr="IM 211"/>
            <wp:cNvGraphicFramePr/>
            <a:graphic xmlns:a="http://schemas.openxmlformats.org/drawingml/2006/main">
              <a:graphicData uri="http://schemas.openxmlformats.org/drawingml/2006/picture">
                <pic:pic xmlns:pic="http://schemas.openxmlformats.org/drawingml/2006/picture">
                  <pic:nvPicPr>
                    <pic:cNvPr id="211" name="IM 211" descr="IM 211"/>
                    <pic:cNvPicPr/>
                  </pic:nvPicPr>
                  <pic:blipFill>
                    <a:blip r:embed="rId191" cstate="print"/>
                    <a:stretch>
                      <a:fillRect/>
                    </a:stretch>
                  </pic:blipFill>
                  <pic:spPr>
                    <a:xfrm>
                      <a:off x="0" y="0"/>
                      <a:ext cx="76200" cy="76200"/>
                    </a:xfrm>
                    <a:prstGeom prst="rect">
                      <a:avLst/>
                    </a:prstGeom>
                  </pic:spPr>
                </pic:pic>
              </a:graphicData>
            </a:graphic>
          </wp:inline>
        </w:drawing>
      </w:r>
    </w:p>
    <w:p w14:paraId="38A1B274"/>
    <w:p w14:paraId="0E8EEA76">
      <w:pPr>
        <w:spacing w:before="102" w:line="232" w:lineRule="auto"/>
        <w:ind w:left="3439" w:right="3737" w:firstLine="210"/>
        <w:rPr>
          <w:rFonts w:ascii="仿宋" w:hAnsi="仿宋" w:eastAsia="仿宋" w:cs="仿宋"/>
        </w:rPr>
      </w:pPr>
      <w:r>
        <w:rPr>
          <w:rFonts w:ascii="仿宋" w:hAnsi="仿宋" w:eastAsia="仿宋" w:cs="仿宋"/>
          <w:spacing w:val="-2"/>
        </w:rPr>
        <w:t>施工承包商申报</w:t>
      </w:r>
      <w:r>
        <w:rPr>
          <w:rFonts w:ascii="仿宋" w:hAnsi="仿宋" w:eastAsia="仿宋" w:cs="仿宋"/>
          <w:spacing w:val="10"/>
        </w:rPr>
        <w:t xml:space="preserve">  </w:t>
      </w:r>
      <w:r>
        <w:rPr>
          <w:rFonts w:ascii="仿宋" w:hAnsi="仿宋" w:eastAsia="仿宋" w:cs="仿宋"/>
          <w:spacing w:val="-2"/>
        </w:rPr>
        <w:t>材料合格证、复验单</w:t>
      </w:r>
    </w:p>
    <w:p w14:paraId="63528663">
      <w:pPr>
        <w:spacing w:line="103" w:lineRule="exact"/>
        <w:ind w:firstLine="6884"/>
        <w:textAlignment w:val="center"/>
      </w:pPr>
      <w:r>
        <w:drawing>
          <wp:inline distT="0" distB="0" distL="0" distR="0">
            <wp:extent cx="76200" cy="65405"/>
            <wp:effectExtent l="0" t="0" r="0" b="0"/>
            <wp:docPr id="212" name="IM 212" descr="IM 212"/>
            <wp:cNvGraphicFramePr/>
            <a:graphic xmlns:a="http://schemas.openxmlformats.org/drawingml/2006/main">
              <a:graphicData uri="http://schemas.openxmlformats.org/drawingml/2006/picture">
                <pic:pic xmlns:pic="http://schemas.openxmlformats.org/drawingml/2006/picture">
                  <pic:nvPicPr>
                    <pic:cNvPr id="212" name="IM 212" descr="IM 212"/>
                    <pic:cNvPicPr/>
                  </pic:nvPicPr>
                  <pic:blipFill>
                    <a:blip r:embed="rId192" cstate="print"/>
                    <a:stretch>
                      <a:fillRect/>
                    </a:stretch>
                  </pic:blipFill>
                  <pic:spPr>
                    <a:xfrm>
                      <a:off x="0" y="0"/>
                      <a:ext cx="76200" cy="65668"/>
                    </a:xfrm>
                    <a:prstGeom prst="rect">
                      <a:avLst/>
                    </a:prstGeom>
                  </pic:spPr>
                </pic:pic>
              </a:graphicData>
            </a:graphic>
          </wp:inline>
        </w:drawing>
      </w:r>
    </w:p>
    <w:p w14:paraId="6E6F21D9"/>
    <w:p w14:paraId="16784CF2">
      <w:pPr>
        <w:spacing w:before="88" w:line="120" w:lineRule="exact"/>
        <w:ind w:firstLine="3314"/>
        <w:textAlignment w:val="center"/>
      </w:pPr>
      <w:r>
        <w:drawing>
          <wp:inline distT="0" distB="0" distL="0" distR="0">
            <wp:extent cx="76200" cy="76200"/>
            <wp:effectExtent l="0" t="0" r="0" b="0"/>
            <wp:docPr id="213" name="IM 213" descr="IM 213"/>
            <wp:cNvGraphicFramePr/>
            <a:graphic xmlns:a="http://schemas.openxmlformats.org/drawingml/2006/main">
              <a:graphicData uri="http://schemas.openxmlformats.org/drawingml/2006/picture">
                <pic:pic xmlns:pic="http://schemas.openxmlformats.org/drawingml/2006/picture">
                  <pic:nvPicPr>
                    <pic:cNvPr id="213" name="IM 213" descr="IM 213"/>
                    <pic:cNvPicPr/>
                  </pic:nvPicPr>
                  <pic:blipFill>
                    <a:blip r:embed="rId193" cstate="print"/>
                    <a:stretch>
                      <a:fillRect/>
                    </a:stretch>
                  </pic:blipFill>
                  <pic:spPr>
                    <a:xfrm>
                      <a:off x="0" y="0"/>
                      <a:ext cx="76200" cy="76200"/>
                    </a:xfrm>
                    <a:prstGeom prst="rect">
                      <a:avLst/>
                    </a:prstGeom>
                  </pic:spPr>
                </pic:pic>
              </a:graphicData>
            </a:graphic>
          </wp:inline>
        </w:drawing>
      </w:r>
    </w:p>
    <w:p w14:paraId="378E5D02">
      <w:pPr>
        <w:spacing w:before="179" w:line="204" w:lineRule="auto"/>
        <w:ind w:firstLine="2974"/>
        <w:rPr>
          <w:rFonts w:ascii="仿宋" w:hAnsi="仿宋" w:eastAsia="仿宋" w:cs="仿宋"/>
        </w:rPr>
      </w:pPr>
      <w:r>
        <w:rPr>
          <w:rFonts w:ascii="仿宋" w:hAnsi="仿宋" w:eastAsia="仿宋" w:cs="仿宋"/>
          <w:spacing w:val="-4"/>
        </w:rPr>
        <w:t>监理审批</w:t>
      </w:r>
    </w:p>
    <w:p w14:paraId="15B01D01"/>
    <w:p w14:paraId="6DFDCEFD">
      <w:pPr>
        <w:spacing w:before="261" w:line="204" w:lineRule="auto"/>
        <w:ind w:firstLine="2445"/>
        <w:rPr>
          <w:rFonts w:ascii="仿宋" w:hAnsi="仿宋" w:eastAsia="仿宋" w:cs="仿宋"/>
        </w:rPr>
      </w:pPr>
      <w:r>
        <w:rPr>
          <w:rFonts w:ascii="仿宋" w:hAnsi="仿宋" w:eastAsia="仿宋" w:cs="仿宋"/>
          <w:spacing w:val="-2"/>
        </w:rPr>
        <w:t>分项、分部工程施工</w:t>
      </w:r>
    </w:p>
    <w:p w14:paraId="79B71B2C">
      <w:pPr>
        <w:spacing w:before="158" w:line="120" w:lineRule="exact"/>
        <w:ind w:firstLine="3314"/>
        <w:textAlignment w:val="center"/>
      </w:pPr>
      <w:r>
        <w:drawing>
          <wp:inline distT="0" distB="0" distL="0" distR="0">
            <wp:extent cx="76200" cy="76200"/>
            <wp:effectExtent l="0" t="0" r="0" b="0"/>
            <wp:docPr id="214" name="IM 214" descr="IM 214"/>
            <wp:cNvGraphicFramePr/>
            <a:graphic xmlns:a="http://schemas.openxmlformats.org/drawingml/2006/main">
              <a:graphicData uri="http://schemas.openxmlformats.org/drawingml/2006/picture">
                <pic:pic xmlns:pic="http://schemas.openxmlformats.org/drawingml/2006/picture">
                  <pic:nvPicPr>
                    <pic:cNvPr id="214" name="IM 214" descr="IM 214"/>
                    <pic:cNvPicPr/>
                  </pic:nvPicPr>
                  <pic:blipFill>
                    <a:blip r:embed="rId194" cstate="print"/>
                    <a:stretch>
                      <a:fillRect/>
                    </a:stretch>
                  </pic:blipFill>
                  <pic:spPr>
                    <a:xfrm>
                      <a:off x="0" y="0"/>
                      <a:ext cx="76200" cy="76200"/>
                    </a:xfrm>
                    <a:prstGeom prst="rect">
                      <a:avLst/>
                    </a:prstGeom>
                  </pic:spPr>
                </pic:pic>
              </a:graphicData>
            </a:graphic>
          </wp:inline>
        </w:drawing>
      </w:r>
    </w:p>
    <w:p w14:paraId="02642C88">
      <w:pPr>
        <w:spacing w:before="59" w:line="204" w:lineRule="auto"/>
        <w:ind w:firstLine="2442"/>
        <w:rPr>
          <w:rFonts w:ascii="仿宋" w:hAnsi="仿宋" w:eastAsia="仿宋" w:cs="仿宋"/>
        </w:rPr>
      </w:pPr>
      <w:r>
        <w:rPr>
          <w:rFonts w:ascii="仿宋" w:hAnsi="仿宋" w:eastAsia="仿宋" w:cs="仿宋"/>
          <w:spacing w:val="-2"/>
        </w:rPr>
        <w:t>施工试验及见证取样</w:t>
      </w:r>
    </w:p>
    <w:p w14:paraId="45AD6DF1">
      <w:pPr>
        <w:spacing w:before="158" w:line="120" w:lineRule="exact"/>
        <w:ind w:firstLine="3314"/>
        <w:textAlignment w:val="center"/>
      </w:pPr>
      <w:r>
        <w:drawing>
          <wp:inline distT="0" distB="0" distL="0" distR="0">
            <wp:extent cx="76200" cy="76200"/>
            <wp:effectExtent l="0" t="0" r="0" b="0"/>
            <wp:docPr id="215" name="IM 215" descr="IM 215"/>
            <wp:cNvGraphicFramePr/>
            <a:graphic xmlns:a="http://schemas.openxmlformats.org/drawingml/2006/main">
              <a:graphicData uri="http://schemas.openxmlformats.org/drawingml/2006/picture">
                <pic:pic xmlns:pic="http://schemas.openxmlformats.org/drawingml/2006/picture">
                  <pic:nvPicPr>
                    <pic:cNvPr id="215" name="IM 215" descr="IM 215"/>
                    <pic:cNvPicPr/>
                  </pic:nvPicPr>
                  <pic:blipFill>
                    <a:blip r:embed="rId193" cstate="print"/>
                    <a:stretch>
                      <a:fillRect/>
                    </a:stretch>
                  </pic:blipFill>
                  <pic:spPr>
                    <a:xfrm>
                      <a:off x="0" y="0"/>
                      <a:ext cx="76200" cy="76200"/>
                    </a:xfrm>
                    <a:prstGeom prst="rect">
                      <a:avLst/>
                    </a:prstGeom>
                  </pic:spPr>
                </pic:pic>
              </a:graphicData>
            </a:graphic>
          </wp:inline>
        </w:drawing>
      </w:r>
    </w:p>
    <w:p w14:paraId="453BAB31">
      <w:pPr>
        <w:spacing w:before="59" w:line="204" w:lineRule="auto"/>
        <w:ind w:firstLine="2443"/>
        <w:rPr>
          <w:rFonts w:ascii="仿宋" w:hAnsi="仿宋" w:eastAsia="仿宋" w:cs="仿宋"/>
        </w:rPr>
      </w:pPr>
      <w:r>
        <w:rPr>
          <w:rFonts w:ascii="仿宋" w:hAnsi="仿宋" w:eastAsia="仿宋" w:cs="仿宋"/>
          <w:spacing w:val="-2"/>
        </w:rPr>
        <w:t>各分项隐蔽工程自检</w:t>
      </w:r>
    </w:p>
    <w:p w14:paraId="6DB41B93">
      <w:pPr>
        <w:spacing w:before="79" w:line="204" w:lineRule="auto"/>
        <w:ind w:firstLine="6052"/>
        <w:rPr>
          <w:rFonts w:ascii="仿宋" w:hAnsi="仿宋" w:eastAsia="仿宋" w:cs="仿宋"/>
        </w:rPr>
      </w:pPr>
      <w:r>
        <w:rPr>
          <w:rFonts w:ascii="Calibri" w:hAnsi="Calibri" w:eastAsia="Calibri" w:cs="Calibri"/>
          <w:spacing w:val="-2"/>
        </w:rPr>
        <w:t>1</w:t>
      </w:r>
      <w:r>
        <w:rPr>
          <w:rFonts w:ascii="仿宋" w:hAnsi="仿宋" w:eastAsia="仿宋" w:cs="仿宋"/>
          <w:spacing w:val="-2"/>
        </w:rPr>
        <w:t>、隐蔽工程签证单</w:t>
      </w:r>
    </w:p>
    <w:p w14:paraId="31454E6D">
      <w:pPr>
        <w:spacing w:before="79" w:line="204" w:lineRule="auto"/>
        <w:ind w:firstLine="6046"/>
        <w:rPr>
          <w:rFonts w:ascii="仿宋" w:hAnsi="仿宋" w:eastAsia="仿宋" w:cs="仿宋"/>
        </w:rPr>
      </w:pPr>
      <w:r>
        <w:rPr>
          <w:rFonts w:ascii="Calibri" w:hAnsi="Calibri" w:eastAsia="Calibri" w:cs="Calibri"/>
          <w:spacing w:val="-2"/>
        </w:rPr>
        <w:t>2</w:t>
      </w:r>
      <w:r>
        <w:rPr>
          <w:rFonts w:ascii="仿宋" w:hAnsi="仿宋" w:eastAsia="仿宋" w:cs="仿宋"/>
          <w:spacing w:val="-2"/>
        </w:rPr>
        <w:t>、质量保证资料</w:t>
      </w:r>
    </w:p>
    <w:p w14:paraId="59E5B730">
      <w:pPr>
        <w:spacing w:before="79" w:line="232" w:lineRule="auto"/>
        <w:ind w:left="6368" w:right="1154" w:hanging="322"/>
        <w:rPr>
          <w:rFonts w:ascii="仿宋" w:hAnsi="仿宋" w:eastAsia="仿宋" w:cs="仿宋"/>
        </w:rPr>
      </w:pPr>
      <w:r>
        <w:rPr>
          <w:rFonts w:ascii="Calibri" w:hAnsi="Calibri" w:eastAsia="Calibri" w:cs="Calibri"/>
          <w:spacing w:val="7"/>
        </w:rPr>
        <w:t>3</w:t>
      </w:r>
      <w:r>
        <w:rPr>
          <w:rFonts w:ascii="仿宋" w:hAnsi="仿宋" w:eastAsia="仿宋" w:cs="仿宋"/>
          <w:spacing w:val="7"/>
        </w:rPr>
        <w:t>、分项工程质量评</w:t>
      </w:r>
      <w:r>
        <w:rPr>
          <w:rFonts w:ascii="仿宋" w:hAnsi="仿宋" w:eastAsia="仿宋" w:cs="仿宋"/>
          <w:spacing w:val="-81"/>
        </w:rPr>
        <w:t xml:space="preserve"> </w:t>
      </w:r>
      <w:r>
        <w:rPr>
          <w:rFonts w:ascii="仿宋" w:hAnsi="仿宋" w:eastAsia="仿宋" w:cs="仿宋"/>
          <w:spacing w:val="-5"/>
        </w:rPr>
        <w:t>定表</w:t>
      </w:r>
    </w:p>
    <w:p w14:paraId="0CBCD268">
      <w:pPr>
        <w:spacing w:before="225" w:line="208" w:lineRule="auto"/>
        <w:ind w:firstLine="1503"/>
        <w:rPr>
          <w:rFonts w:ascii="仿宋" w:hAnsi="仿宋" w:eastAsia="仿宋" w:cs="仿宋"/>
        </w:rPr>
      </w:pPr>
      <w:r>
        <w:rPr>
          <w:rFonts w:ascii="仿宋" w:hAnsi="仿宋" w:eastAsia="仿宋" w:cs="仿宋"/>
          <w:spacing w:val="-20"/>
          <w:w w:val="98"/>
        </w:rPr>
        <w:t>签发工程检验认可书并在自合格</w:t>
      </w:r>
      <w:r>
        <w:rPr>
          <w:rFonts w:ascii="仿宋" w:hAnsi="仿宋" w:eastAsia="仿宋" w:cs="仿宋"/>
          <w:spacing w:val="-58"/>
        </w:rPr>
        <w:t xml:space="preserve"> </w:t>
      </w:r>
      <w:r>
        <w:rPr>
          <w:rFonts w:ascii="仿宋" w:hAnsi="仿宋" w:eastAsia="仿宋" w:cs="仿宋"/>
          <w:spacing w:val="-20"/>
          <w:w w:val="98"/>
        </w:rPr>
        <w:t>检资料上签字</w:t>
      </w:r>
    </w:p>
    <w:p w14:paraId="75B3B7A0">
      <w:pPr>
        <w:spacing w:before="175" w:line="120" w:lineRule="exact"/>
        <w:ind w:firstLine="3314"/>
        <w:textAlignment w:val="center"/>
      </w:pPr>
      <w:r>
        <w:drawing>
          <wp:inline distT="0" distB="0" distL="0" distR="0">
            <wp:extent cx="76200" cy="76200"/>
            <wp:effectExtent l="0" t="0" r="0" b="0"/>
            <wp:docPr id="216" name="IM 216" descr="IM 216"/>
            <wp:cNvGraphicFramePr/>
            <a:graphic xmlns:a="http://schemas.openxmlformats.org/drawingml/2006/main">
              <a:graphicData uri="http://schemas.openxmlformats.org/drawingml/2006/picture">
                <pic:pic xmlns:pic="http://schemas.openxmlformats.org/drawingml/2006/picture">
                  <pic:nvPicPr>
                    <pic:cNvPr id="216" name="IM 216" descr="IM 216"/>
                    <pic:cNvPicPr/>
                  </pic:nvPicPr>
                  <pic:blipFill>
                    <a:blip r:embed="rId195" cstate="print"/>
                    <a:stretch>
                      <a:fillRect/>
                    </a:stretch>
                  </pic:blipFill>
                  <pic:spPr>
                    <a:xfrm>
                      <a:off x="0" y="0"/>
                      <a:ext cx="76200" cy="76200"/>
                    </a:xfrm>
                    <a:prstGeom prst="rect">
                      <a:avLst/>
                    </a:prstGeom>
                  </pic:spPr>
                </pic:pic>
              </a:graphicData>
            </a:graphic>
          </wp:inline>
        </w:drawing>
      </w:r>
    </w:p>
    <w:p w14:paraId="37DFFC28">
      <w:pPr>
        <w:spacing w:before="37" w:line="208" w:lineRule="auto"/>
        <w:ind w:firstLine="2687"/>
        <w:rPr>
          <w:rFonts w:ascii="仿宋" w:hAnsi="仿宋" w:eastAsia="仿宋" w:cs="仿宋"/>
        </w:rPr>
      </w:pPr>
      <w:r>
        <w:rPr>
          <w:rFonts w:ascii="仿宋" w:hAnsi="仿宋" w:eastAsia="仿宋" w:cs="仿宋"/>
          <w:spacing w:val="-4"/>
        </w:rPr>
        <w:t>下一道工</w:t>
      </w:r>
      <w:r>
        <w:rPr>
          <w:position w:val="-3"/>
        </w:rPr>
        <w:drawing>
          <wp:inline distT="0" distB="0" distL="0" distR="0">
            <wp:extent cx="132080" cy="149860"/>
            <wp:effectExtent l="0" t="0" r="0" b="0"/>
            <wp:docPr id="217" name="IM 217" descr="IM 217"/>
            <wp:cNvGraphicFramePr/>
            <a:graphic xmlns:a="http://schemas.openxmlformats.org/drawingml/2006/main">
              <a:graphicData uri="http://schemas.openxmlformats.org/drawingml/2006/picture">
                <pic:pic xmlns:pic="http://schemas.openxmlformats.org/drawingml/2006/picture">
                  <pic:nvPicPr>
                    <pic:cNvPr id="217" name="IM 217" descr="IM 217"/>
                    <pic:cNvPicPr/>
                  </pic:nvPicPr>
                  <pic:blipFill>
                    <a:blip r:embed="rId196" cstate="print"/>
                    <a:stretch>
                      <a:fillRect/>
                    </a:stretch>
                  </pic:blipFill>
                  <pic:spPr>
                    <a:xfrm>
                      <a:off x="0" y="0"/>
                      <a:ext cx="132569" cy="150265"/>
                    </a:xfrm>
                    <a:prstGeom prst="rect">
                      <a:avLst/>
                    </a:prstGeom>
                  </pic:spPr>
                </pic:pic>
              </a:graphicData>
            </a:graphic>
          </wp:inline>
        </w:drawing>
      </w:r>
      <w:r>
        <w:rPr>
          <w:position w:val="-3"/>
        </w:rPr>
        <w:drawing>
          <wp:inline distT="0" distB="0" distL="0" distR="0">
            <wp:extent cx="133985" cy="149860"/>
            <wp:effectExtent l="0" t="0" r="0" b="0"/>
            <wp:docPr id="218" name="IM 218" descr="IM 218"/>
            <wp:cNvGraphicFramePr/>
            <a:graphic xmlns:a="http://schemas.openxmlformats.org/drawingml/2006/main">
              <a:graphicData uri="http://schemas.openxmlformats.org/drawingml/2006/picture">
                <pic:pic xmlns:pic="http://schemas.openxmlformats.org/drawingml/2006/picture">
                  <pic:nvPicPr>
                    <pic:cNvPr id="218" name="IM 218" descr="IM 218"/>
                    <pic:cNvPicPr/>
                  </pic:nvPicPr>
                  <pic:blipFill>
                    <a:blip r:embed="rId197" cstate="print"/>
                    <a:stretch>
                      <a:fillRect/>
                    </a:stretch>
                  </pic:blipFill>
                  <pic:spPr>
                    <a:xfrm>
                      <a:off x="0" y="0"/>
                      <a:ext cx="134130" cy="150265"/>
                    </a:xfrm>
                    <a:prstGeom prst="rect">
                      <a:avLst/>
                    </a:prstGeom>
                  </pic:spPr>
                </pic:pic>
              </a:graphicData>
            </a:graphic>
          </wp:inline>
        </w:drawing>
      </w:r>
      <w:r>
        <w:rPr>
          <w:rFonts w:ascii="仿宋" w:hAnsi="仿宋" w:eastAsia="仿宋" w:cs="仿宋"/>
          <w:spacing w:val="-4"/>
        </w:rPr>
        <w:t>工</w:t>
      </w:r>
    </w:p>
    <w:p w14:paraId="2DF85FAE"/>
    <w:p w14:paraId="7129450B">
      <w:pPr>
        <w:spacing w:before="77" w:line="204" w:lineRule="auto"/>
        <w:ind w:firstLine="2760"/>
        <w:rPr>
          <w:rFonts w:ascii="仿宋" w:hAnsi="仿宋" w:eastAsia="仿宋" w:cs="仿宋"/>
        </w:rPr>
      </w:pPr>
      <w:r>
        <w:rPr>
          <w:rFonts w:ascii="仿宋" w:hAnsi="仿宋" w:eastAsia="仿宋" w:cs="仿宋"/>
          <w:spacing w:val="-3"/>
        </w:rPr>
        <w:t>分部工程完成</w:t>
      </w:r>
    </w:p>
    <w:p w14:paraId="16104E1A">
      <w:pPr>
        <w:spacing w:line="22" w:lineRule="exact"/>
      </w:pPr>
    </w:p>
    <w:tbl>
      <w:tblPr>
        <w:tblStyle w:val="7"/>
        <w:tblW w:w="1485" w:type="dxa"/>
        <w:tblInd w:w="57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485"/>
      </w:tblGrid>
      <w:tr w14:paraId="5B5AB3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13" w:hRule="atLeast"/>
        </w:trPr>
        <w:tc>
          <w:tcPr>
            <w:tcW w:w="1470" w:type="dxa"/>
          </w:tcPr>
          <w:p w14:paraId="0037FD76">
            <w:pPr>
              <w:spacing w:before="53" w:line="274" w:lineRule="auto"/>
              <w:ind w:left="42" w:right="27" w:firstLine="1"/>
              <w:rPr>
                <w:rFonts w:ascii="仿宋" w:hAnsi="仿宋" w:eastAsia="仿宋" w:cs="仿宋"/>
              </w:rPr>
            </w:pPr>
            <w:r>
              <w:drawing>
                <wp:anchor distT="0" distB="0" distL="0" distR="0" simplePos="0" relativeHeight="251768832" behindDoc="1" locked="0" layoutInCell="1" allowOverlap="1">
                  <wp:simplePos x="0" y="0"/>
                  <wp:positionH relativeFrom="rightMargin">
                    <wp:posOffset>-928370</wp:posOffset>
                  </wp:positionH>
                  <wp:positionV relativeFrom="topMargin">
                    <wp:posOffset>-4445</wp:posOffset>
                  </wp:positionV>
                  <wp:extent cx="933450" cy="843915"/>
                  <wp:effectExtent l="0" t="0" r="0" b="0"/>
                  <wp:wrapNone/>
                  <wp:docPr id="219" name="IM 219" descr="IM 219"/>
                  <wp:cNvGraphicFramePr/>
                  <a:graphic xmlns:a="http://schemas.openxmlformats.org/drawingml/2006/main">
                    <a:graphicData uri="http://schemas.openxmlformats.org/drawingml/2006/picture">
                      <pic:pic xmlns:pic="http://schemas.openxmlformats.org/drawingml/2006/picture">
                        <pic:nvPicPr>
                          <pic:cNvPr id="219" name="IM 219" descr="IM 219"/>
                          <pic:cNvPicPr/>
                        </pic:nvPicPr>
                        <pic:blipFill>
                          <a:blip r:embed="rId198" cstate="print"/>
                          <a:stretch>
                            <a:fillRect/>
                          </a:stretch>
                        </pic:blipFill>
                        <pic:spPr>
                          <a:xfrm>
                            <a:off x="0" y="0"/>
                            <a:ext cx="933450" cy="843914"/>
                          </a:xfrm>
                          <a:prstGeom prst="rect">
                            <a:avLst/>
                          </a:prstGeom>
                        </pic:spPr>
                      </pic:pic>
                    </a:graphicData>
                  </a:graphic>
                </wp:anchor>
              </w:drawing>
            </w:r>
            <w:r>
              <w:rPr>
                <w:rFonts w:ascii="仿宋" w:hAnsi="仿宋" w:eastAsia="仿宋" w:cs="仿宋"/>
                <w:spacing w:val="-13"/>
              </w:rPr>
              <w:t>分项（隐蔽）工</w:t>
            </w:r>
            <w:r>
              <w:rPr>
                <w:rFonts w:ascii="仿宋" w:hAnsi="仿宋" w:eastAsia="仿宋" w:cs="仿宋"/>
                <w:spacing w:val="-82"/>
              </w:rPr>
              <w:t xml:space="preserve"> </w:t>
            </w:r>
            <w:r>
              <w:rPr>
                <w:rFonts w:ascii="仿宋" w:hAnsi="仿宋" w:eastAsia="仿宋" w:cs="仿宋"/>
                <w:spacing w:val="-16"/>
              </w:rPr>
              <w:t>程</w:t>
            </w:r>
            <w:r>
              <w:rPr>
                <w:rFonts w:ascii="仿宋" w:hAnsi="仿宋" w:eastAsia="仿宋" w:cs="仿宋"/>
                <w:spacing w:val="-58"/>
              </w:rPr>
              <w:t xml:space="preserve"> </w:t>
            </w:r>
            <w:r>
              <w:rPr>
                <w:rFonts w:ascii="仿宋" w:hAnsi="仿宋" w:eastAsia="仿宋" w:cs="仿宋"/>
                <w:spacing w:val="-16"/>
              </w:rPr>
              <w:t>报</w:t>
            </w:r>
            <w:r>
              <w:rPr>
                <w:rFonts w:ascii="仿宋" w:hAnsi="仿宋" w:eastAsia="仿宋" w:cs="仿宋"/>
                <w:spacing w:val="-64"/>
              </w:rPr>
              <w:t xml:space="preserve"> </w:t>
            </w:r>
            <w:r>
              <w:rPr>
                <w:rFonts w:ascii="仿宋" w:hAnsi="仿宋" w:eastAsia="仿宋" w:cs="仿宋"/>
                <w:spacing w:val="-16"/>
              </w:rPr>
              <w:t>验</w:t>
            </w:r>
            <w:r>
              <w:rPr>
                <w:rFonts w:ascii="仿宋" w:hAnsi="仿宋" w:eastAsia="仿宋" w:cs="仿宋"/>
                <w:spacing w:val="-59"/>
              </w:rPr>
              <w:t xml:space="preserve"> </w:t>
            </w:r>
            <w:r>
              <w:rPr>
                <w:rFonts w:ascii="仿宋" w:hAnsi="仿宋" w:eastAsia="仿宋" w:cs="仿宋"/>
                <w:spacing w:val="-16"/>
              </w:rPr>
              <w:t>单</w:t>
            </w:r>
            <w:r>
              <w:rPr>
                <w:rFonts w:ascii="仿宋" w:hAnsi="仿宋" w:eastAsia="仿宋" w:cs="仿宋"/>
                <w:spacing w:val="-63"/>
              </w:rPr>
              <w:t xml:space="preserve"> </w:t>
            </w:r>
            <w:r>
              <w:rPr>
                <w:rFonts w:ascii="仿宋" w:hAnsi="仿宋" w:eastAsia="仿宋" w:cs="仿宋"/>
                <w:spacing w:val="-16"/>
              </w:rPr>
              <w:t>和</w:t>
            </w:r>
            <w:r>
              <w:rPr>
                <w:rFonts w:ascii="仿宋" w:hAnsi="仿宋" w:eastAsia="仿宋" w:cs="仿宋"/>
                <w:spacing w:val="-61"/>
              </w:rPr>
              <w:t xml:space="preserve"> </w:t>
            </w:r>
            <w:r>
              <w:rPr>
                <w:rFonts w:ascii="仿宋" w:hAnsi="仿宋" w:eastAsia="仿宋" w:cs="仿宋"/>
                <w:spacing w:val="-16"/>
              </w:rPr>
              <w:t>分</w:t>
            </w:r>
            <w:r>
              <w:rPr>
                <w:rFonts w:ascii="仿宋" w:hAnsi="仿宋" w:eastAsia="仿宋" w:cs="仿宋"/>
                <w:spacing w:val="-85"/>
              </w:rPr>
              <w:t xml:space="preserve"> </w:t>
            </w:r>
            <w:r>
              <w:rPr>
                <w:rFonts w:ascii="仿宋" w:hAnsi="仿宋" w:eastAsia="仿宋" w:cs="仿宋"/>
                <w:spacing w:val="-16"/>
              </w:rPr>
              <w:t>项</w:t>
            </w:r>
            <w:r>
              <w:rPr>
                <w:rFonts w:ascii="仿宋" w:hAnsi="仿宋" w:eastAsia="仿宋" w:cs="仿宋"/>
                <w:spacing w:val="-55"/>
              </w:rPr>
              <w:t xml:space="preserve"> </w:t>
            </w:r>
            <w:r>
              <w:rPr>
                <w:rFonts w:ascii="仿宋" w:hAnsi="仿宋" w:eastAsia="仿宋" w:cs="仿宋"/>
                <w:spacing w:val="-16"/>
              </w:rPr>
              <w:t>工</w:t>
            </w:r>
            <w:r>
              <w:rPr>
                <w:rFonts w:ascii="仿宋" w:hAnsi="仿宋" w:eastAsia="仿宋" w:cs="仿宋"/>
                <w:spacing w:val="-62"/>
              </w:rPr>
              <w:t xml:space="preserve"> </w:t>
            </w:r>
            <w:r>
              <w:rPr>
                <w:rFonts w:ascii="仿宋" w:hAnsi="仿宋" w:eastAsia="仿宋" w:cs="仿宋"/>
                <w:spacing w:val="-16"/>
              </w:rPr>
              <w:t>程</w:t>
            </w:r>
            <w:r>
              <w:rPr>
                <w:rFonts w:ascii="仿宋" w:hAnsi="仿宋" w:eastAsia="仿宋" w:cs="仿宋"/>
                <w:spacing w:val="-62"/>
              </w:rPr>
              <w:t xml:space="preserve"> </w:t>
            </w:r>
            <w:r>
              <w:rPr>
                <w:rFonts w:ascii="仿宋" w:hAnsi="仿宋" w:eastAsia="仿宋" w:cs="仿宋"/>
                <w:spacing w:val="-16"/>
              </w:rPr>
              <w:t>检</w:t>
            </w:r>
            <w:r>
              <w:rPr>
                <w:rFonts w:ascii="仿宋" w:hAnsi="仿宋" w:eastAsia="仿宋" w:cs="仿宋"/>
                <w:spacing w:val="-63"/>
              </w:rPr>
              <w:t xml:space="preserve"> </w:t>
            </w:r>
            <w:r>
              <w:rPr>
                <w:rFonts w:ascii="仿宋" w:hAnsi="仿宋" w:eastAsia="仿宋" w:cs="仿宋"/>
                <w:spacing w:val="-16"/>
              </w:rPr>
              <w:t>验</w:t>
            </w:r>
            <w:r>
              <w:rPr>
                <w:rFonts w:ascii="仿宋" w:hAnsi="仿宋" w:eastAsia="仿宋" w:cs="仿宋"/>
                <w:spacing w:val="-63"/>
              </w:rPr>
              <w:t xml:space="preserve"> </w:t>
            </w:r>
            <w:r>
              <w:rPr>
                <w:rFonts w:ascii="仿宋" w:hAnsi="仿宋" w:eastAsia="仿宋" w:cs="仿宋"/>
                <w:spacing w:val="-16"/>
              </w:rPr>
              <w:t>认</w:t>
            </w:r>
            <w:r>
              <w:rPr>
                <w:rFonts w:ascii="仿宋" w:hAnsi="仿宋" w:eastAsia="仿宋" w:cs="仿宋"/>
                <w:spacing w:val="-85"/>
              </w:rPr>
              <w:t xml:space="preserve"> </w:t>
            </w:r>
            <w:r>
              <w:rPr>
                <w:rFonts w:ascii="仿宋" w:hAnsi="仿宋" w:eastAsia="仿宋" w:cs="仿宋"/>
                <w:spacing w:val="-4"/>
              </w:rPr>
              <w:t>可书</w:t>
            </w:r>
          </w:p>
        </w:tc>
      </w:tr>
    </w:tbl>
    <w:p w14:paraId="39D6DB87">
      <w:pPr>
        <w:spacing w:line="204" w:lineRule="auto"/>
        <w:ind w:firstLine="1664"/>
        <w:rPr>
          <w:rFonts w:ascii="仿宋" w:hAnsi="仿宋" w:eastAsia="仿宋" w:cs="仿宋"/>
        </w:rPr>
      </w:pPr>
      <w:r>
        <w:rPr>
          <w:rFonts w:ascii="仿宋" w:hAnsi="仿宋" w:eastAsia="仿宋" w:cs="仿宋"/>
          <w:spacing w:val="-2"/>
        </w:rPr>
        <w:t>监理工程师现场检查及审查质量保证资料</w:t>
      </w:r>
    </w:p>
    <w:p w14:paraId="10C8DAFC"/>
    <w:p w14:paraId="215C0FC1"/>
    <w:p w14:paraId="00ADDB09">
      <w:pPr>
        <w:spacing w:before="122" w:line="204" w:lineRule="auto"/>
        <w:ind w:firstLine="2238"/>
        <w:rPr>
          <w:rFonts w:ascii="仿宋" w:hAnsi="仿宋" w:eastAsia="仿宋" w:cs="仿宋"/>
        </w:rPr>
      </w:pPr>
      <w:r>
        <w:rPr>
          <w:rFonts w:ascii="仿宋" w:hAnsi="仿宋" w:eastAsia="仿宋" w:cs="仿宋"/>
          <w:spacing w:val="-2"/>
        </w:rPr>
        <w:t>签发分部工程检验认可书</w:t>
      </w:r>
    </w:p>
    <w:p w14:paraId="224ACC45">
      <w:pPr>
        <w:spacing w:before="256" w:line="204" w:lineRule="auto"/>
        <w:ind w:firstLine="3527"/>
        <w:rPr>
          <w:rFonts w:ascii="仿宋" w:hAnsi="仿宋" w:eastAsia="仿宋" w:cs="仿宋"/>
        </w:rPr>
      </w:pPr>
      <w:r>
        <w:rPr>
          <w:rFonts w:ascii="仿宋" w:hAnsi="仿宋" w:eastAsia="仿宋" w:cs="仿宋"/>
          <w:spacing w:val="-5"/>
        </w:rPr>
        <w:t>合格</w:t>
      </w:r>
    </w:p>
    <w:p w14:paraId="33CC4A45">
      <w:pPr>
        <w:sectPr>
          <w:footerReference r:id="rId12" w:type="default"/>
          <w:pgSz w:w="11906" w:h="16839"/>
          <w:pgMar w:top="961" w:right="1065" w:bottom="1208" w:left="1785" w:header="0" w:footer="980" w:gutter="0"/>
          <w:cols w:space="720" w:num="1"/>
        </w:sectPr>
      </w:pPr>
    </w:p>
    <w:p w14:paraId="27B48D18">
      <w:pPr>
        <w:spacing w:before="37" w:line="204" w:lineRule="auto"/>
        <w:ind w:firstLine="6556"/>
        <w:rPr>
          <w:rFonts w:hint="eastAsia" w:ascii="楷体" w:hAnsi="楷体" w:cs="楷体" w:eastAsiaTheme="minorEastAsia"/>
          <w:sz w:val="18"/>
          <w:szCs w:val="18"/>
          <w:lang w:eastAsia="zh-CN"/>
        </w:rPr>
      </w:pPr>
      <w:r>
        <w:rPr>
          <w:rFonts w:eastAsia="Arial"/>
        </w:rPr>
        <w:pict>
          <v:rect id="_x0000_s1039" o:spid="_x0000_s1039" o:spt="1" style="position:absolute;left:0pt;margin-left:292.1pt;margin-top:203.05pt;height:41.45pt;width:0.75pt;mso-position-horizontal-relative:page;mso-position-vertical-relative:page;z-index:-251474944;mso-width-relative:page;mso-height-relative:page;" fillcolor="#000000" filled="t" stroked="f" coordsize="21600,21600" o:allowincell="f">
            <v:path/>
            <v:fill on="t" opacity="65022f" focussize="0,0"/>
            <v:stroke on="f"/>
            <v:imagedata o:title=""/>
            <o:lock v:ext="edit"/>
          </v:rect>
        </w:pict>
      </w:r>
      <w:r>
        <w:rPr>
          <w:rFonts w:eastAsia="Arial"/>
        </w:rPr>
        <w:pict>
          <v:rect id="_x0000_s1038" o:spid="_x0000_s1038" o:spt="1" style="position:absolute;left:0pt;margin-left:175.15pt;margin-top:433pt;height:31.25pt;width:0.75pt;mso-position-horizontal-relative:page;mso-position-vertical-relative:page;z-index:251882496;mso-width-relative:page;mso-height-relative:page;" fillcolor="#000000" filled="t" stroked="f" coordsize="21600,21600" o:allowincell="f">
            <v:path/>
            <v:fill on="t" focussize="0,0"/>
            <v:stroke on="f"/>
            <v:imagedata o:title=""/>
            <o:lock v:ext="edit"/>
          </v:rect>
        </w:pict>
      </w:r>
      <w:r>
        <w:rPr>
          <w:rFonts w:eastAsia="Arial"/>
        </w:rPr>
        <w:pict>
          <v:rect id="_x0000_s1037" o:spid="_x0000_s1037" o:spt="1" style="position:absolute;left:0pt;margin-left:292.15pt;margin-top:451.6pt;height:134.75pt;width:0.75pt;mso-position-horizontal-relative:page;mso-position-vertical-relative:page;z-index:-251463680;mso-width-relative:page;mso-height-relative:page;" fillcolor="#000000" filled="t" stroked="f" coordsize="21600,21600" o:allowincell="f">
            <v:path/>
            <v:fill on="t" focussize="0,0"/>
            <v:stroke on="f"/>
            <v:imagedata o:title=""/>
            <o:lock v:ext="edit"/>
          </v:rect>
        </w:pict>
      </w:r>
      <w:r>
        <w:rPr>
          <w:rFonts w:eastAsia="Arial"/>
        </w:rPr>
        <w:pict>
          <v:rect id="_x0000_s1036" o:spid="_x0000_s1036" o:spt="1" style="position:absolute;left:0pt;margin-left:292.15pt;margin-top:324.4pt;height:92.5pt;width:0.75pt;mso-position-horizontal-relative:page;mso-position-vertical-relative:page;z-index:-251473920;mso-width-relative:page;mso-height-relative:page;" fillcolor="#000000" filled="t" stroked="f" coordsize="21600,21600" o:allowincell="f">
            <v:path/>
            <v:fill on="t" focussize="0,0"/>
            <v:stroke on="f"/>
            <v:imagedata o:title=""/>
            <o:lock v:ext="edit"/>
          </v:rect>
        </w:pict>
      </w:r>
      <w:r>
        <w:rPr>
          <w:rFonts w:eastAsia="Arial"/>
        </w:rPr>
        <w:pict>
          <v:rect id="_x0000_s1035" o:spid="_x0000_s1035" o:spt="1" style="position:absolute;left:0pt;margin-left:350pt;margin-top:302.65pt;height:22.75pt;width:0.75pt;mso-position-horizontal-relative:page;mso-position-vertical-relative:page;z-index:-251472896;mso-width-relative:page;mso-height-relative:page;" fillcolor="#000000" filled="t" stroked="f" coordsize="21600,21600" o:allowincell="f">
            <v:path/>
            <v:fill on="t" opacity="59111f" focussize="0,0"/>
            <v:stroke on="f"/>
            <v:imagedata o:title=""/>
            <o:lock v:ext="edit"/>
          </v:rect>
        </w:pict>
      </w:r>
      <w:r>
        <w:rPr>
          <w:rFonts w:eastAsia="Arial"/>
        </w:rPr>
        <w:pict>
          <v:rect id="_x0000_s1034" o:spid="_x0000_s1034" o:spt="1" style="position:absolute;left:0pt;margin-left:475.1pt;margin-top:443.95pt;height:155.4pt;width:0.75pt;mso-position-horizontal-relative:page;mso-position-vertical-relative:page;z-index:251898880;mso-width-relative:page;mso-height-relative:page;" fillcolor="#000000" filled="t" stroked="f" coordsize="21600,21600" o:allowincell="f">
            <v:path/>
            <v:fill on="t" opacity="65022f" focussize="0,0"/>
            <v:stroke on="f"/>
            <v:imagedata o:title=""/>
            <o:lock v:ext="edit"/>
          </v:rect>
        </w:pict>
      </w:r>
      <w:r>
        <w:rPr>
          <w:rFonts w:eastAsia="Arial"/>
        </w:rPr>
        <w:pict>
          <v:rect id="_x0000_s1033" o:spid="_x0000_s1033" o:spt="1" style="position:absolute;left:0pt;margin-left:334.15pt;margin-top:589.15pt;height:25.5pt;width:0.75pt;mso-position-horizontal-relative:page;mso-position-vertical-relative:page;z-index:-251459584;mso-width-relative:page;mso-height-relative:page;" fillcolor="#000000" filled="t" stroked="f" coordsize="21600,21600" o:allowincell="f">
            <v:path/>
            <v:fill on="t" focussize="0,0"/>
            <v:stroke on="f"/>
            <v:imagedata o:title=""/>
            <o:lock v:ext="edit"/>
          </v:rect>
        </w:pict>
      </w:r>
      <w:r>
        <w:drawing>
          <wp:anchor distT="0" distB="0" distL="0" distR="0" simplePos="0" relativeHeight="251809792" behindDoc="0" locked="0" layoutInCell="0" allowOverlap="1">
            <wp:simplePos x="0" y="0"/>
            <wp:positionH relativeFrom="page">
              <wp:posOffset>2228850</wp:posOffset>
            </wp:positionH>
            <wp:positionV relativeFrom="page">
              <wp:posOffset>5486400</wp:posOffset>
            </wp:positionV>
            <wp:extent cx="306705" cy="9525"/>
            <wp:effectExtent l="0" t="0" r="0" b="0"/>
            <wp:wrapNone/>
            <wp:docPr id="220" name="IM 220" descr="IM 220"/>
            <wp:cNvGraphicFramePr/>
            <a:graphic xmlns:a="http://schemas.openxmlformats.org/drawingml/2006/main">
              <a:graphicData uri="http://schemas.openxmlformats.org/drawingml/2006/picture">
                <pic:pic xmlns:pic="http://schemas.openxmlformats.org/drawingml/2006/picture">
                  <pic:nvPicPr>
                    <pic:cNvPr id="220" name="IM 220" descr="IM 220"/>
                    <pic:cNvPicPr/>
                  </pic:nvPicPr>
                  <pic:blipFill>
                    <a:blip r:embed="rId199" cstate="print"/>
                    <a:stretch>
                      <a:fillRect/>
                    </a:stretch>
                  </pic:blipFill>
                  <pic:spPr>
                    <a:xfrm>
                      <a:off x="0" y="0"/>
                      <a:ext cx="306704" cy="9525"/>
                    </a:xfrm>
                    <a:prstGeom prst="rect">
                      <a:avLst/>
                    </a:prstGeom>
                  </pic:spPr>
                </pic:pic>
              </a:graphicData>
            </a:graphic>
          </wp:anchor>
        </w:drawing>
      </w:r>
      <w:r>
        <w:rPr>
          <w:rFonts w:eastAsia="Arial"/>
        </w:rPr>
        <w:pict>
          <v:shape id="_x0000_s1032" o:spid="_x0000_s1032" o:spt="202" type="#_x0000_t202" style="position:absolute;left:0pt;margin-left:112.35pt;margin-top:351.85pt;height:90.75pt;width:13.95pt;mso-position-horizontal-relative:page;mso-position-vertical-relative:page;rotation:23592960f;z-index:251887616;mso-width-relative:page;mso-height-relative:page;" filled="f" stroked="f" coordsize="21600,21600" o:allowincell="f">
            <v:path/>
            <v:fill on="f" focussize="0,0"/>
            <v:stroke on="f" joinstyle="miter"/>
            <v:imagedata o:title=""/>
            <o:lock v:ext="edit"/>
            <v:textbox inset="0mm,0mm,0mm,0mm" style="layout-flow:vertical-ideographic;">
              <w:txbxContent>
                <w:p w14:paraId="51A06814">
                  <w:pPr>
                    <w:spacing w:before="19" w:line="204" w:lineRule="auto"/>
                    <w:ind w:firstLine="20"/>
                    <w:rPr>
                      <w:rFonts w:ascii="仿宋" w:hAnsi="仿宋" w:eastAsia="仿宋" w:cs="仿宋"/>
                    </w:rPr>
                  </w:pPr>
                  <w:r>
                    <w:rPr>
                      <w:rFonts w:ascii="仿宋" w:hAnsi="仿宋" w:eastAsia="仿宋" w:cs="仿宋"/>
                      <w:spacing w:val="4"/>
                    </w:rPr>
                    <w:t>调</w:t>
                  </w:r>
                  <w:r>
                    <w:rPr>
                      <w:rFonts w:ascii="仿宋" w:hAnsi="仿宋" w:eastAsia="仿宋" w:cs="仿宋"/>
                      <w:spacing w:val="-5"/>
                    </w:rPr>
                    <w:t xml:space="preserve"> </w:t>
                  </w:r>
                  <w:r>
                    <w:rPr>
                      <w:rFonts w:ascii="仿宋" w:hAnsi="仿宋" w:eastAsia="仿宋" w:cs="仿宋"/>
                      <w:spacing w:val="4"/>
                    </w:rPr>
                    <w:t>整</w:t>
                  </w:r>
                  <w:r>
                    <w:rPr>
                      <w:rFonts w:ascii="仿宋" w:hAnsi="仿宋" w:eastAsia="仿宋" w:cs="仿宋"/>
                      <w:spacing w:val="-7"/>
                    </w:rPr>
                    <w:t xml:space="preserve"> </w:t>
                  </w:r>
                  <w:r>
                    <w:rPr>
                      <w:rFonts w:ascii="仿宋" w:hAnsi="仿宋" w:eastAsia="仿宋" w:cs="仿宋"/>
                      <w:spacing w:val="4"/>
                    </w:rPr>
                    <w:t>进</w:t>
                  </w:r>
                  <w:r>
                    <w:rPr>
                      <w:rFonts w:ascii="仿宋" w:hAnsi="仿宋" w:eastAsia="仿宋" w:cs="仿宋"/>
                      <w:spacing w:val="-8"/>
                    </w:rPr>
                    <w:t xml:space="preserve"> </w:t>
                  </w:r>
                  <w:r>
                    <w:rPr>
                      <w:rFonts w:ascii="仿宋" w:hAnsi="仿宋" w:eastAsia="仿宋" w:cs="仿宋"/>
                      <w:spacing w:val="4"/>
                    </w:rPr>
                    <w:t>度</w:t>
                  </w:r>
                  <w:r>
                    <w:rPr>
                      <w:rFonts w:ascii="仿宋" w:hAnsi="仿宋" w:eastAsia="仿宋" w:cs="仿宋"/>
                      <w:spacing w:val="-7"/>
                    </w:rPr>
                    <w:t xml:space="preserve"> </w:t>
                  </w:r>
                  <w:r>
                    <w:rPr>
                      <w:rFonts w:ascii="仿宋" w:hAnsi="仿宋" w:eastAsia="仿宋" w:cs="仿宋"/>
                      <w:spacing w:val="4"/>
                    </w:rPr>
                    <w:t>计</w:t>
                  </w:r>
                  <w:r>
                    <w:rPr>
                      <w:rFonts w:ascii="仿宋" w:hAnsi="仿宋" w:eastAsia="仿宋" w:cs="仿宋"/>
                      <w:spacing w:val="-8"/>
                    </w:rPr>
                    <w:t xml:space="preserve"> </w:t>
                  </w:r>
                  <w:r>
                    <w:rPr>
                      <w:rFonts w:ascii="仿宋" w:hAnsi="仿宋" w:eastAsia="仿宋" w:cs="仿宋"/>
                      <w:spacing w:val="4"/>
                    </w:rPr>
                    <w:t>划</w:t>
                  </w:r>
                </w:p>
              </w:txbxContent>
            </v:textbox>
          </v:shape>
        </w:pict>
      </w:r>
      <w:r>
        <w:drawing>
          <wp:anchor distT="0" distB="0" distL="0" distR="0" simplePos="0" relativeHeight="251721728" behindDoc="1" locked="0" layoutInCell="0" allowOverlap="1">
            <wp:simplePos x="0" y="0"/>
            <wp:positionH relativeFrom="page">
              <wp:posOffset>5481320</wp:posOffset>
            </wp:positionH>
            <wp:positionV relativeFrom="page">
              <wp:posOffset>5338445</wp:posOffset>
            </wp:positionV>
            <wp:extent cx="9525" cy="297180"/>
            <wp:effectExtent l="0" t="0" r="0" b="0"/>
            <wp:wrapNone/>
            <wp:docPr id="222" name="IM 222" descr="IM 222"/>
            <wp:cNvGraphicFramePr/>
            <a:graphic xmlns:a="http://schemas.openxmlformats.org/drawingml/2006/main">
              <a:graphicData uri="http://schemas.openxmlformats.org/drawingml/2006/picture">
                <pic:pic xmlns:pic="http://schemas.openxmlformats.org/drawingml/2006/picture">
                  <pic:nvPicPr>
                    <pic:cNvPr id="222" name="IM 222" descr="IM 222"/>
                    <pic:cNvPicPr/>
                  </pic:nvPicPr>
                  <pic:blipFill>
                    <a:blip r:embed="rId200" cstate="print"/>
                    <a:stretch>
                      <a:fillRect/>
                    </a:stretch>
                  </pic:blipFill>
                  <pic:spPr>
                    <a:xfrm>
                      <a:off x="0" y="0"/>
                      <a:ext cx="9525" cy="297179"/>
                    </a:xfrm>
                    <a:prstGeom prst="rect">
                      <a:avLst/>
                    </a:prstGeom>
                  </pic:spPr>
                </pic:pic>
              </a:graphicData>
            </a:graphic>
          </wp:anchor>
        </w:drawing>
      </w:r>
      <w:r>
        <w:drawing>
          <wp:anchor distT="0" distB="0" distL="0" distR="0" simplePos="0" relativeHeight="251715584" behindDoc="1" locked="0" layoutInCell="0" allowOverlap="1">
            <wp:simplePos x="0" y="0"/>
            <wp:positionH relativeFrom="page">
              <wp:posOffset>6548120</wp:posOffset>
            </wp:positionH>
            <wp:positionV relativeFrom="page">
              <wp:posOffset>5338445</wp:posOffset>
            </wp:positionV>
            <wp:extent cx="9525" cy="297180"/>
            <wp:effectExtent l="0" t="0" r="0" b="0"/>
            <wp:wrapNone/>
            <wp:docPr id="223" name="IM 223" descr="IM 223"/>
            <wp:cNvGraphicFramePr/>
            <a:graphic xmlns:a="http://schemas.openxmlformats.org/drawingml/2006/main">
              <a:graphicData uri="http://schemas.openxmlformats.org/drawingml/2006/picture">
                <pic:pic xmlns:pic="http://schemas.openxmlformats.org/drawingml/2006/picture">
                  <pic:nvPicPr>
                    <pic:cNvPr id="223" name="IM 223" descr="IM 223"/>
                    <pic:cNvPicPr/>
                  </pic:nvPicPr>
                  <pic:blipFill>
                    <a:blip r:embed="rId200" cstate="print"/>
                    <a:stretch>
                      <a:fillRect/>
                    </a:stretch>
                  </pic:blipFill>
                  <pic:spPr>
                    <a:xfrm>
                      <a:off x="0" y="0"/>
                      <a:ext cx="9525" cy="297179"/>
                    </a:xfrm>
                    <a:prstGeom prst="rect">
                      <a:avLst/>
                    </a:prstGeom>
                  </pic:spPr>
                </pic:pic>
              </a:graphicData>
            </a:graphic>
          </wp:anchor>
        </w:drawing>
      </w:r>
      <w:r>
        <w:drawing>
          <wp:anchor distT="0" distB="0" distL="0" distR="0" simplePos="0" relativeHeight="251673600" behindDoc="1" locked="0" layoutInCell="0" allowOverlap="1">
            <wp:simplePos x="0" y="0"/>
            <wp:positionH relativeFrom="page">
              <wp:posOffset>5176520</wp:posOffset>
            </wp:positionH>
            <wp:positionV relativeFrom="page">
              <wp:posOffset>2907665</wp:posOffset>
            </wp:positionV>
            <wp:extent cx="9525" cy="647700"/>
            <wp:effectExtent l="0" t="0" r="0" b="0"/>
            <wp:wrapNone/>
            <wp:docPr id="224" name="IM 224" descr="IM 224"/>
            <wp:cNvGraphicFramePr/>
            <a:graphic xmlns:a="http://schemas.openxmlformats.org/drawingml/2006/main">
              <a:graphicData uri="http://schemas.openxmlformats.org/drawingml/2006/picture">
                <pic:pic xmlns:pic="http://schemas.openxmlformats.org/drawingml/2006/picture">
                  <pic:nvPicPr>
                    <pic:cNvPr id="224" name="IM 224" descr="IM 224"/>
                    <pic:cNvPicPr/>
                  </pic:nvPicPr>
                  <pic:blipFill>
                    <a:blip r:embed="rId201" cstate="print"/>
                    <a:stretch>
                      <a:fillRect/>
                    </a:stretch>
                  </pic:blipFill>
                  <pic:spPr>
                    <a:xfrm>
                      <a:off x="0" y="0"/>
                      <a:ext cx="9525" cy="647700"/>
                    </a:xfrm>
                    <a:prstGeom prst="rect">
                      <a:avLst/>
                    </a:prstGeom>
                  </pic:spPr>
                </pic:pic>
              </a:graphicData>
            </a:graphic>
          </wp:anchor>
        </w:drawing>
      </w:r>
      <w:r>
        <w:drawing>
          <wp:anchor distT="0" distB="0" distL="0" distR="0" simplePos="0" relativeHeight="251670528" behindDoc="1" locked="0" layoutInCell="0" allowOverlap="1">
            <wp:simplePos x="0" y="0"/>
            <wp:positionH relativeFrom="page">
              <wp:posOffset>6510020</wp:posOffset>
            </wp:positionH>
            <wp:positionV relativeFrom="page">
              <wp:posOffset>2907665</wp:posOffset>
            </wp:positionV>
            <wp:extent cx="9525" cy="647700"/>
            <wp:effectExtent l="0" t="0" r="0" b="0"/>
            <wp:wrapNone/>
            <wp:docPr id="225" name="IM 225" descr="IM 225"/>
            <wp:cNvGraphicFramePr/>
            <a:graphic xmlns:a="http://schemas.openxmlformats.org/drawingml/2006/main">
              <a:graphicData uri="http://schemas.openxmlformats.org/drawingml/2006/picture">
                <pic:pic xmlns:pic="http://schemas.openxmlformats.org/drawingml/2006/picture">
                  <pic:nvPicPr>
                    <pic:cNvPr id="225" name="IM 225" descr="IM 225"/>
                    <pic:cNvPicPr/>
                  </pic:nvPicPr>
                  <pic:blipFill>
                    <a:blip r:embed="rId201" cstate="print"/>
                    <a:stretch>
                      <a:fillRect/>
                    </a:stretch>
                  </pic:blipFill>
                  <pic:spPr>
                    <a:xfrm>
                      <a:off x="0" y="0"/>
                      <a:ext cx="9525" cy="647700"/>
                    </a:xfrm>
                    <a:prstGeom prst="rect">
                      <a:avLst/>
                    </a:prstGeom>
                  </pic:spPr>
                </pic:pic>
              </a:graphicData>
            </a:graphic>
          </wp:anchor>
        </w:drawing>
      </w:r>
      <w:r>
        <w:drawing>
          <wp:anchor distT="0" distB="0" distL="0" distR="0" simplePos="0" relativeHeight="251793408" behindDoc="0" locked="0" layoutInCell="0" allowOverlap="1">
            <wp:simplePos x="0" y="0"/>
            <wp:positionH relativeFrom="page">
              <wp:posOffset>5509895</wp:posOffset>
            </wp:positionH>
            <wp:positionV relativeFrom="page">
              <wp:posOffset>3919220</wp:posOffset>
            </wp:positionV>
            <wp:extent cx="9525" cy="327660"/>
            <wp:effectExtent l="0" t="0" r="0" b="0"/>
            <wp:wrapNone/>
            <wp:docPr id="226" name="IM 226" descr="IM 226"/>
            <wp:cNvGraphicFramePr/>
            <a:graphic xmlns:a="http://schemas.openxmlformats.org/drawingml/2006/main">
              <a:graphicData uri="http://schemas.openxmlformats.org/drawingml/2006/picture">
                <pic:pic xmlns:pic="http://schemas.openxmlformats.org/drawingml/2006/picture">
                  <pic:nvPicPr>
                    <pic:cNvPr id="226" name="IM 226" descr="IM 226"/>
                    <pic:cNvPicPr/>
                  </pic:nvPicPr>
                  <pic:blipFill>
                    <a:blip r:embed="rId202" cstate="print"/>
                    <a:stretch>
                      <a:fillRect/>
                    </a:stretch>
                  </pic:blipFill>
                  <pic:spPr>
                    <a:xfrm>
                      <a:off x="0" y="0"/>
                      <a:ext cx="9525" cy="327660"/>
                    </a:xfrm>
                    <a:prstGeom prst="rect">
                      <a:avLst/>
                    </a:prstGeom>
                  </pic:spPr>
                </pic:pic>
              </a:graphicData>
            </a:graphic>
          </wp:anchor>
        </w:drawing>
      </w:r>
      <w:r>
        <w:drawing>
          <wp:anchor distT="0" distB="0" distL="0" distR="0" simplePos="0" relativeHeight="251802624" behindDoc="0" locked="0" layoutInCell="0" allowOverlap="1">
            <wp:simplePos x="0" y="0"/>
            <wp:positionH relativeFrom="page">
              <wp:posOffset>1376045</wp:posOffset>
            </wp:positionH>
            <wp:positionV relativeFrom="page">
              <wp:posOffset>4031615</wp:posOffset>
            </wp:positionV>
            <wp:extent cx="9525" cy="2278380"/>
            <wp:effectExtent l="0" t="0" r="0" b="0"/>
            <wp:wrapNone/>
            <wp:docPr id="227" name="IM 227" descr="IM 227"/>
            <wp:cNvGraphicFramePr/>
            <a:graphic xmlns:a="http://schemas.openxmlformats.org/drawingml/2006/main">
              <a:graphicData uri="http://schemas.openxmlformats.org/drawingml/2006/picture">
                <pic:pic xmlns:pic="http://schemas.openxmlformats.org/drawingml/2006/picture">
                  <pic:nvPicPr>
                    <pic:cNvPr id="227" name="IM 227" descr="IM 227"/>
                    <pic:cNvPicPr/>
                  </pic:nvPicPr>
                  <pic:blipFill>
                    <a:blip r:embed="rId203" cstate="print"/>
                    <a:stretch>
                      <a:fillRect/>
                    </a:stretch>
                  </pic:blipFill>
                  <pic:spPr>
                    <a:xfrm>
                      <a:off x="0" y="0"/>
                      <a:ext cx="9525" cy="2278380"/>
                    </a:xfrm>
                    <a:prstGeom prst="rect">
                      <a:avLst/>
                    </a:prstGeom>
                  </pic:spPr>
                </pic:pic>
              </a:graphicData>
            </a:graphic>
          </wp:anchor>
        </w:drawing>
      </w:r>
      <w:r>
        <w:drawing>
          <wp:anchor distT="0" distB="0" distL="0" distR="0" simplePos="0" relativeHeight="251694080" behindDoc="1" locked="0" layoutInCell="0" allowOverlap="1">
            <wp:simplePos x="0" y="0"/>
            <wp:positionH relativeFrom="page">
              <wp:posOffset>2911475</wp:posOffset>
            </wp:positionH>
            <wp:positionV relativeFrom="page">
              <wp:posOffset>3843020</wp:posOffset>
            </wp:positionV>
            <wp:extent cx="9525" cy="288290"/>
            <wp:effectExtent l="0" t="0" r="0" b="0"/>
            <wp:wrapNone/>
            <wp:docPr id="228" name="IM 228" descr="IM 228"/>
            <wp:cNvGraphicFramePr/>
            <a:graphic xmlns:a="http://schemas.openxmlformats.org/drawingml/2006/main">
              <a:graphicData uri="http://schemas.openxmlformats.org/drawingml/2006/picture">
                <pic:pic xmlns:pic="http://schemas.openxmlformats.org/drawingml/2006/picture">
                  <pic:nvPicPr>
                    <pic:cNvPr id="228" name="IM 228" descr="IM 228"/>
                    <pic:cNvPicPr/>
                  </pic:nvPicPr>
                  <pic:blipFill>
                    <a:blip r:embed="rId204" cstate="print"/>
                    <a:stretch>
                      <a:fillRect/>
                    </a:stretch>
                  </pic:blipFill>
                  <pic:spPr>
                    <a:xfrm>
                      <a:off x="0" y="0"/>
                      <a:ext cx="9525" cy="288290"/>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3676015</wp:posOffset>
            </wp:positionH>
            <wp:positionV relativeFrom="page">
              <wp:posOffset>3045460</wp:posOffset>
            </wp:positionV>
            <wp:extent cx="76200" cy="76200"/>
            <wp:effectExtent l="0" t="0" r="0" b="0"/>
            <wp:wrapNone/>
            <wp:docPr id="229" name="IM 229" descr="IM 229"/>
            <wp:cNvGraphicFramePr/>
            <a:graphic xmlns:a="http://schemas.openxmlformats.org/drawingml/2006/main">
              <a:graphicData uri="http://schemas.openxmlformats.org/drawingml/2006/picture">
                <pic:pic xmlns:pic="http://schemas.openxmlformats.org/drawingml/2006/picture">
                  <pic:nvPicPr>
                    <pic:cNvPr id="229" name="IM 229" descr="IM 229"/>
                    <pic:cNvPicPr/>
                  </pic:nvPicPr>
                  <pic:blipFill>
                    <a:blip r:embed="rId205" cstate="print"/>
                    <a:stretch>
                      <a:fillRect/>
                    </a:stretch>
                  </pic:blipFill>
                  <pic:spPr>
                    <a:xfrm>
                      <a:off x="0" y="0"/>
                      <a:ext cx="76200" cy="76200"/>
                    </a:xfrm>
                    <a:prstGeom prst="rect">
                      <a:avLst/>
                    </a:prstGeom>
                  </pic:spPr>
                </pic:pic>
              </a:graphicData>
            </a:graphic>
          </wp:anchor>
        </w:drawing>
      </w:r>
      <w:r>
        <w:drawing>
          <wp:anchor distT="0" distB="0" distL="0" distR="0" simplePos="0" relativeHeight="251668480" behindDoc="1" locked="0" layoutInCell="0" allowOverlap="1">
            <wp:simplePos x="0" y="0"/>
            <wp:positionH relativeFrom="page">
              <wp:posOffset>5180965</wp:posOffset>
            </wp:positionH>
            <wp:positionV relativeFrom="page">
              <wp:posOffset>2907665</wp:posOffset>
            </wp:positionV>
            <wp:extent cx="1333500" cy="647700"/>
            <wp:effectExtent l="0" t="0" r="0" b="0"/>
            <wp:wrapNone/>
            <wp:docPr id="230" name="IM 230" descr="IM 230"/>
            <wp:cNvGraphicFramePr/>
            <a:graphic xmlns:a="http://schemas.openxmlformats.org/drawingml/2006/main">
              <a:graphicData uri="http://schemas.openxmlformats.org/drawingml/2006/picture">
                <pic:pic xmlns:pic="http://schemas.openxmlformats.org/drawingml/2006/picture">
                  <pic:nvPicPr>
                    <pic:cNvPr id="230" name="IM 230" descr="IM 230"/>
                    <pic:cNvPicPr/>
                  </pic:nvPicPr>
                  <pic:blipFill>
                    <a:blip r:embed="rId206" cstate="print"/>
                    <a:stretch>
                      <a:fillRect/>
                    </a:stretch>
                  </pic:blipFill>
                  <pic:spPr>
                    <a:xfrm>
                      <a:off x="0" y="0"/>
                      <a:ext cx="1333500" cy="647700"/>
                    </a:xfrm>
                    <a:prstGeom prst="rect">
                      <a:avLst/>
                    </a:prstGeom>
                  </pic:spPr>
                </pic:pic>
              </a:graphicData>
            </a:graphic>
          </wp:anchor>
        </w:drawing>
      </w:r>
      <w:r>
        <w:drawing>
          <wp:anchor distT="0" distB="0" distL="0" distR="0" simplePos="0" relativeHeight="251679744" behindDoc="1" locked="0" layoutInCell="0" allowOverlap="1">
            <wp:simplePos x="0" y="0"/>
            <wp:positionH relativeFrom="page">
              <wp:posOffset>2915920</wp:posOffset>
            </wp:positionH>
            <wp:positionV relativeFrom="page">
              <wp:posOffset>3114675</wp:posOffset>
            </wp:positionV>
            <wp:extent cx="1569720" cy="9525"/>
            <wp:effectExtent l="0" t="0" r="0" b="0"/>
            <wp:wrapNone/>
            <wp:docPr id="231" name="IM 231" descr="IM 231"/>
            <wp:cNvGraphicFramePr/>
            <a:graphic xmlns:a="http://schemas.openxmlformats.org/drawingml/2006/main">
              <a:graphicData uri="http://schemas.openxmlformats.org/drawingml/2006/picture">
                <pic:pic xmlns:pic="http://schemas.openxmlformats.org/drawingml/2006/picture">
                  <pic:nvPicPr>
                    <pic:cNvPr id="231" name="IM 231" descr="IM 231"/>
                    <pic:cNvPicPr/>
                  </pic:nvPicPr>
                  <pic:blipFill>
                    <a:blip r:embed="rId207" cstate="print"/>
                    <a:stretch>
                      <a:fillRect/>
                    </a:stretch>
                  </pic:blipFill>
                  <pic:spPr>
                    <a:xfrm>
                      <a:off x="0" y="0"/>
                      <a:ext cx="1569720" cy="9525"/>
                    </a:xfrm>
                    <a:prstGeom prst="rect">
                      <a:avLst/>
                    </a:prstGeom>
                  </pic:spPr>
                </pic:pic>
              </a:graphicData>
            </a:graphic>
          </wp:anchor>
        </w:drawing>
      </w:r>
      <w:r>
        <w:rPr>
          <w:rFonts w:eastAsia="Arial"/>
        </w:rPr>
        <w:pict>
          <v:shape id="_x0000_s1031" o:spid="_x0000_s1031" o:spt="202" type="#_x0000_t202" style="position:absolute;left:0pt;margin-left:249.95pt;margin-top:253.55pt;height:13.6pt;width:84.5pt;mso-position-horizontal-relative:page;mso-position-vertical-relative:page;rotation:23592960f;z-index:251874304;mso-width-relative:page;mso-height-relative:page;" filled="f" stroked="f" coordsize="21600,21600" o:allowincell="f">
            <v:path/>
            <v:fill on="f" focussize="0,0"/>
            <v:stroke on="f" joinstyle="miter"/>
            <v:imagedata o:title=""/>
            <o:lock v:ext="edit"/>
            <v:textbox inset="0mm,0mm,0mm,0mm">
              <w:txbxContent>
                <w:p w14:paraId="400182AF">
                  <w:pPr>
                    <w:spacing w:before="19" w:line="204" w:lineRule="auto"/>
                    <w:ind w:firstLine="20"/>
                    <w:rPr>
                      <w:rFonts w:ascii="仿宋" w:hAnsi="仿宋" w:eastAsia="仿宋" w:cs="仿宋"/>
                    </w:rPr>
                  </w:pPr>
                  <w:r>
                    <w:rPr>
                      <w:rFonts w:ascii="仿宋" w:hAnsi="仿宋" w:eastAsia="仿宋" w:cs="仿宋"/>
                      <w:spacing w:val="-4"/>
                    </w:rPr>
                    <w:t>审批施工进度计划</w:t>
                  </w:r>
                </w:p>
              </w:txbxContent>
            </v:textbox>
          </v:shape>
        </w:pict>
      </w:r>
      <w:r>
        <w:rPr>
          <w:rFonts w:eastAsia="Arial"/>
        </w:rPr>
        <w:pict>
          <v:shape id="_x0000_s1030" o:spid="_x0000_s1030" o:spt="202" type="#_x0000_t202" style="position:absolute;left:0pt;margin-left:352.85pt;margin-top:246.55pt;height:13.6pt;width:162.95pt;mso-position-horizontal-relative:page;mso-position-vertical-relative:page;rotation:23592960f;z-index:251868160;mso-width-relative:page;mso-height-relative:page;" filled="f" stroked="f" coordsize="21600,21600" o:allowincell="f">
            <v:path/>
            <v:fill on="f" focussize="0,0"/>
            <v:stroke on="f" joinstyle="miter"/>
            <v:imagedata o:title=""/>
            <o:lock v:ext="edit"/>
            <v:textbox inset="0mm,0mm,0mm,0mm">
              <w:txbxContent>
                <w:p w14:paraId="7EF78738">
                  <w:pPr>
                    <w:tabs>
                      <w:tab w:val="left" w:pos="1154"/>
                    </w:tabs>
                    <w:spacing w:before="19" w:line="204" w:lineRule="auto"/>
                    <w:ind w:firstLine="20"/>
                    <w:rPr>
                      <w:rFonts w:ascii="仿宋" w:hAnsi="仿宋" w:eastAsia="仿宋" w:cs="仿宋"/>
                    </w:rPr>
                  </w:pPr>
                  <w:r>
                    <w:rPr>
                      <w:rFonts w:eastAsia="Arial"/>
                      <w:u w:val="single"/>
                    </w:rPr>
                    <w:tab/>
                  </w:r>
                  <w:r>
                    <w:rPr>
                      <w:rFonts w:ascii="仿宋" w:hAnsi="仿宋" w:eastAsia="仿宋" w:cs="仿宋"/>
                      <w:spacing w:val="-2"/>
                    </w:rPr>
                    <w:t>划，劳动力使用计划，</w:t>
                  </w:r>
                </w:p>
              </w:txbxContent>
            </v:textbox>
          </v:shape>
        </w:pict>
      </w:r>
      <w:r>
        <w:rPr>
          <w:rFonts w:eastAsia="Arial"/>
        </w:rPr>
        <w:pict>
          <v:shape id="_x0000_s1029" o:spid="_x0000_s1029" o:spt="202" type="#_x0000_t202" style="position:absolute;left:0pt;margin-left:409.4pt;margin-top:262.15pt;height:13.6pt;width:85.35pt;mso-position-horizontal-relative:page;mso-position-vertical-relative:page;rotation:23592960f;z-index:251857920;mso-width-relative:page;mso-height-relative:page;" filled="f" stroked="f" coordsize="21600,21600" o:allowincell="f">
            <v:path/>
            <v:fill on="f" focussize="0,0"/>
            <v:stroke on="f" joinstyle="miter"/>
            <v:imagedata o:title=""/>
            <o:lock v:ext="edit"/>
            <v:textbox inset="0mm,0mm,0mm,0mm">
              <w:txbxContent>
                <w:p w14:paraId="762DA38D">
                  <w:pPr>
                    <w:spacing w:before="19" w:line="204" w:lineRule="auto"/>
                    <w:ind w:firstLine="20"/>
                    <w:rPr>
                      <w:rFonts w:ascii="仿宋" w:hAnsi="仿宋" w:eastAsia="仿宋" w:cs="仿宋"/>
                    </w:rPr>
                  </w:pPr>
                  <w:r>
                    <w:rPr>
                      <w:rFonts w:ascii="仿宋" w:hAnsi="仿宋" w:eastAsia="仿宋" w:cs="仿宋"/>
                      <w:spacing w:val="-2"/>
                    </w:rPr>
                    <w:t>施工机械使用计划</w:t>
                  </w:r>
                </w:p>
              </w:txbxContent>
            </v:textbox>
          </v:shape>
        </w:pict>
      </w:r>
      <w:r>
        <w:drawing>
          <wp:anchor distT="0" distB="0" distL="0" distR="0" simplePos="0" relativeHeight="251827200" behindDoc="0" locked="0" layoutInCell="0" allowOverlap="1">
            <wp:simplePos x="0" y="0"/>
            <wp:positionH relativeFrom="page">
              <wp:posOffset>3676015</wp:posOffset>
            </wp:positionH>
            <wp:positionV relativeFrom="page">
              <wp:posOffset>3766820</wp:posOffset>
            </wp:positionV>
            <wp:extent cx="76200" cy="76200"/>
            <wp:effectExtent l="0" t="0" r="0" b="0"/>
            <wp:wrapNone/>
            <wp:docPr id="235" name="IM 235" descr="IM 235"/>
            <wp:cNvGraphicFramePr/>
            <a:graphic xmlns:a="http://schemas.openxmlformats.org/drawingml/2006/main">
              <a:graphicData uri="http://schemas.openxmlformats.org/drawingml/2006/picture">
                <pic:pic xmlns:pic="http://schemas.openxmlformats.org/drawingml/2006/picture">
                  <pic:nvPicPr>
                    <pic:cNvPr id="235" name="IM 235" descr="IM 235"/>
                    <pic:cNvPicPr/>
                  </pic:nvPicPr>
                  <pic:blipFill>
                    <a:blip r:embed="rId208" cstate="print"/>
                    <a:stretch>
                      <a:fillRect/>
                    </a:stretch>
                  </pic:blipFill>
                  <pic:spPr>
                    <a:xfrm>
                      <a:off x="0" y="0"/>
                      <a:ext cx="76200" cy="76200"/>
                    </a:xfrm>
                    <a:prstGeom prst="rect">
                      <a:avLst/>
                    </a:prstGeom>
                  </pic:spPr>
                </pic:pic>
              </a:graphicData>
            </a:graphic>
          </wp:anchor>
        </w:drawing>
      </w:r>
      <w:r>
        <w:drawing>
          <wp:anchor distT="0" distB="0" distL="0" distR="0" simplePos="0" relativeHeight="251686912" behindDoc="1" locked="0" layoutInCell="0" allowOverlap="1">
            <wp:simplePos x="0" y="0"/>
            <wp:positionH relativeFrom="page">
              <wp:posOffset>2854325</wp:posOffset>
            </wp:positionH>
            <wp:positionV relativeFrom="page">
              <wp:posOffset>3843020</wp:posOffset>
            </wp:positionV>
            <wp:extent cx="1670050" cy="288290"/>
            <wp:effectExtent l="0" t="0" r="0" b="0"/>
            <wp:wrapNone/>
            <wp:docPr id="236" name="IM 236" descr="IM 236"/>
            <wp:cNvGraphicFramePr/>
            <a:graphic xmlns:a="http://schemas.openxmlformats.org/drawingml/2006/main">
              <a:graphicData uri="http://schemas.openxmlformats.org/drawingml/2006/picture">
                <pic:pic xmlns:pic="http://schemas.openxmlformats.org/drawingml/2006/picture">
                  <pic:nvPicPr>
                    <pic:cNvPr id="236" name="IM 236" descr="IM 236"/>
                    <pic:cNvPicPr/>
                  </pic:nvPicPr>
                  <pic:blipFill>
                    <a:blip r:embed="rId209" cstate="print"/>
                    <a:stretch>
                      <a:fillRect/>
                    </a:stretch>
                  </pic:blipFill>
                  <pic:spPr>
                    <a:xfrm>
                      <a:off x="0" y="0"/>
                      <a:ext cx="1670082" cy="288290"/>
                    </a:xfrm>
                    <a:prstGeom prst="rect">
                      <a:avLst/>
                    </a:prstGeom>
                  </pic:spPr>
                </pic:pic>
              </a:graphicData>
            </a:graphic>
          </wp:anchor>
        </w:drawing>
      </w:r>
      <w:r>
        <w:rPr>
          <w:rFonts w:eastAsia="Arial"/>
        </w:rPr>
        <w:pict>
          <v:shape id="_x0000_s1028" o:spid="_x0000_s1028" o:spt="202" type="#_x0000_t202" style="position:absolute;left:0pt;margin-left:377.2pt;margin-top:335.75pt;height:15.35pt;width:170.6pt;mso-position-horizontal-relative:page;mso-position-vertical-relative:page;rotation:23592960f;z-index:-251470848;mso-width-relative:page;mso-height-relative:page;" filled="f" stroked="f" coordsize="21600,21600" o:allowincell="f">
            <v:path/>
            <v:fill on="f" focussize="0,0"/>
            <v:stroke on="f" joinstyle="miter"/>
            <v:imagedata o:title=""/>
            <o:lock v:ext="edit"/>
            <v:textbox inset="0mm,0mm,0mm,0mm">
              <w:txbxContent>
                <w:p w14:paraId="3A53C4BE">
                  <w:pPr>
                    <w:spacing w:before="19" w:line="235" w:lineRule="auto"/>
                    <w:ind w:firstLine="20"/>
                    <w:rPr>
                      <w:rFonts w:ascii="仿宋" w:hAnsi="仿宋" w:eastAsia="仿宋" w:cs="仿宋"/>
                    </w:rPr>
                  </w:pPr>
                  <w:r>
                    <w:rPr>
                      <w:rFonts w:ascii="Calibri" w:hAnsi="Calibri" w:eastAsia="Calibri" w:cs="Calibri"/>
                      <w:spacing w:val="-1"/>
                    </w:rPr>
                    <w:t>(1)</w:t>
                  </w:r>
                  <w:r>
                    <w:rPr>
                      <w:rFonts w:ascii="仿宋" w:hAnsi="仿宋" w:eastAsia="仿宋" w:cs="仿宋"/>
                      <w:spacing w:val="-1"/>
                    </w:rPr>
                    <w:t>上月实际完成工程量、工作量</w:t>
                  </w:r>
                  <w:r>
                    <w:rPr>
                      <w:rFonts w:ascii="仿宋" w:hAnsi="仿宋" w:eastAsia="仿宋" w:cs="仿宋"/>
                    </w:rPr>
                    <w:t xml:space="preserve">    </w:t>
                  </w:r>
                </w:p>
              </w:txbxContent>
            </v:textbox>
          </v:shape>
        </w:pict>
      </w:r>
      <w:r>
        <w:drawing>
          <wp:anchor distT="0" distB="0" distL="0" distR="0" simplePos="0" relativeHeight="251738112" behindDoc="1" locked="0" layoutInCell="0" allowOverlap="1">
            <wp:simplePos x="0" y="0"/>
            <wp:positionH relativeFrom="page">
              <wp:posOffset>3081020</wp:posOffset>
            </wp:positionH>
            <wp:positionV relativeFrom="page">
              <wp:posOffset>6330950</wp:posOffset>
            </wp:positionV>
            <wp:extent cx="104775" cy="1475105"/>
            <wp:effectExtent l="0" t="0" r="0" b="0"/>
            <wp:wrapNone/>
            <wp:docPr id="238" name="IM 238" descr="IM 238"/>
            <wp:cNvGraphicFramePr/>
            <a:graphic xmlns:a="http://schemas.openxmlformats.org/drawingml/2006/main">
              <a:graphicData uri="http://schemas.openxmlformats.org/drawingml/2006/picture">
                <pic:pic xmlns:pic="http://schemas.openxmlformats.org/drawingml/2006/picture">
                  <pic:nvPicPr>
                    <pic:cNvPr id="238" name="IM 238" descr="IM 238"/>
                    <pic:cNvPicPr/>
                  </pic:nvPicPr>
                  <pic:blipFill>
                    <a:blip r:embed="rId210" cstate="print"/>
                    <a:stretch>
                      <a:fillRect/>
                    </a:stretch>
                  </pic:blipFill>
                  <pic:spPr>
                    <a:xfrm>
                      <a:off x="0" y="0"/>
                      <a:ext cx="104756" cy="1474825"/>
                    </a:xfrm>
                    <a:prstGeom prst="rect">
                      <a:avLst/>
                    </a:prstGeom>
                  </pic:spPr>
                </pic:pic>
              </a:graphicData>
            </a:graphic>
          </wp:anchor>
        </w:drawing>
      </w:r>
      <w:r>
        <w:drawing>
          <wp:anchor distT="0" distB="0" distL="0" distR="0" simplePos="0" relativeHeight="251747328" behindDoc="1" locked="0" layoutInCell="0" allowOverlap="1">
            <wp:simplePos x="0" y="0"/>
            <wp:positionH relativeFrom="page">
              <wp:posOffset>1376045</wp:posOffset>
            </wp:positionH>
            <wp:positionV relativeFrom="page">
              <wp:posOffset>5909310</wp:posOffset>
            </wp:positionV>
            <wp:extent cx="1724025" cy="821055"/>
            <wp:effectExtent l="0" t="0" r="0" b="0"/>
            <wp:wrapNone/>
            <wp:docPr id="239" name="IM 239" descr="IM 239"/>
            <wp:cNvGraphicFramePr/>
            <a:graphic xmlns:a="http://schemas.openxmlformats.org/drawingml/2006/main">
              <a:graphicData uri="http://schemas.openxmlformats.org/drawingml/2006/picture">
                <pic:pic xmlns:pic="http://schemas.openxmlformats.org/drawingml/2006/picture">
                  <pic:nvPicPr>
                    <pic:cNvPr id="239" name="IM 239" descr="IM 239"/>
                    <pic:cNvPicPr/>
                  </pic:nvPicPr>
                  <pic:blipFill>
                    <a:blip r:embed="rId211" cstate="print"/>
                    <a:stretch>
                      <a:fillRect/>
                    </a:stretch>
                  </pic:blipFill>
                  <pic:spPr>
                    <a:xfrm>
                      <a:off x="0" y="0"/>
                      <a:ext cx="1724025" cy="821054"/>
                    </a:xfrm>
                    <a:prstGeom prst="rect">
                      <a:avLst/>
                    </a:prstGeom>
                  </pic:spPr>
                </pic:pic>
              </a:graphicData>
            </a:graphic>
          </wp:anchor>
        </w:drawing>
      </w:r>
      <w:r>
        <w:rPr>
          <w:rFonts w:eastAsia="Arial"/>
        </w:rPr>
        <w:pict>
          <v:shape id="_x0000_s1027" o:spid="_x0000_s1027" o:spt="202" type="#_x0000_t202" style="position:absolute;left:0pt;margin-left:255.35pt;margin-top:427.1pt;height:13.6pt;width:74.75pt;mso-position-horizontal-relative:page;mso-position-vertical-relative:page;rotation:23592960f;z-index:251894784;mso-width-relative:page;mso-height-relative:page;" filled="f" stroked="f" coordsize="21600,21600" o:allowincell="f">
            <v:path/>
            <v:fill on="f" focussize="0,0"/>
            <v:stroke on="f" joinstyle="miter"/>
            <v:imagedata o:title=""/>
            <o:lock v:ext="edit"/>
            <v:textbox inset="0mm,0mm,0mm,0mm">
              <w:txbxContent>
                <w:p w14:paraId="0C898B58">
                  <w:pPr>
                    <w:spacing w:before="19" w:line="204" w:lineRule="auto"/>
                    <w:ind w:firstLine="20"/>
                    <w:rPr>
                      <w:rFonts w:ascii="仿宋" w:hAnsi="仿宋" w:eastAsia="仿宋" w:cs="仿宋"/>
                    </w:rPr>
                  </w:pPr>
                  <w:r>
                    <w:rPr>
                      <w:rFonts w:ascii="仿宋" w:hAnsi="仿宋" w:eastAsia="仿宋" w:cs="仿宋"/>
                      <w:spacing w:val="-2"/>
                    </w:rPr>
                    <w:t>检查计划执行情</w:t>
                  </w:r>
                </w:p>
              </w:txbxContent>
            </v:textbox>
          </v:shape>
        </w:pict>
      </w:r>
      <w:r>
        <w:rPr>
          <w:rFonts w:eastAsia="Arial"/>
        </w:rPr>
        <w:pict>
          <v:shape id="_x0000_s1026" o:spid="_x0000_s1026" o:spt="202" type="#_x0000_t202" style="position:absolute;left:0pt;margin-left:377.2pt;margin-top:351.35pt;height:46.55pt;width:166.4pt;mso-position-horizontal-relative:page;mso-position-vertical-relative:page;rotation:23592960f;z-index:251863040;mso-width-relative:page;mso-height-relative:page;" filled="f" stroked="f" coordsize="21600,21600" o:allowincell="f">
            <v:path/>
            <v:fill on="f" focussize="0,0"/>
            <v:stroke on="f" joinstyle="miter"/>
            <v:imagedata o:title=""/>
            <o:lock v:ext="edit"/>
            <v:textbox inset="0mm,0mm,0mm,0mm">
              <w:txbxContent>
                <w:p w14:paraId="785C753B">
                  <w:pPr>
                    <w:spacing w:before="19" w:line="235" w:lineRule="auto"/>
                    <w:ind w:firstLine="20"/>
                    <w:rPr>
                      <w:rFonts w:ascii="仿宋" w:hAnsi="仿宋" w:eastAsia="仿宋" w:cs="仿宋"/>
                    </w:rPr>
                  </w:pPr>
                  <w:r>
                    <w:rPr>
                      <w:rFonts w:ascii="Calibri" w:hAnsi="Calibri" w:eastAsia="Calibri" w:cs="Calibri"/>
                      <w:spacing w:val="-1"/>
                    </w:rPr>
                    <w:t>(2)</w:t>
                  </w:r>
                  <w:r>
                    <w:rPr>
                      <w:rFonts w:ascii="仿宋" w:hAnsi="仿宋" w:eastAsia="仿宋" w:cs="仿宋"/>
                      <w:spacing w:val="-1"/>
                    </w:rPr>
                    <w:t>当月</w:t>
                  </w:r>
                  <w:r>
                    <w:rPr>
                      <w:rFonts w:ascii="Calibri" w:hAnsi="Calibri" w:eastAsia="Calibri" w:cs="Calibri"/>
                      <w:spacing w:val="-1"/>
                    </w:rPr>
                    <w:t>(</w:t>
                  </w:r>
                  <w:r>
                    <w:rPr>
                      <w:rFonts w:ascii="仿宋" w:hAnsi="仿宋" w:eastAsia="仿宋" w:cs="仿宋"/>
                      <w:spacing w:val="-1"/>
                    </w:rPr>
                    <w:t>年</w:t>
                  </w:r>
                  <w:r>
                    <w:rPr>
                      <w:rFonts w:ascii="Calibri" w:hAnsi="Calibri" w:eastAsia="Calibri" w:cs="Calibri"/>
                      <w:spacing w:val="-1"/>
                    </w:rPr>
                    <w:t>)</w:t>
                  </w:r>
                  <w:r>
                    <w:rPr>
                      <w:rFonts w:ascii="仿宋" w:hAnsi="仿宋" w:eastAsia="仿宋" w:cs="仿宋"/>
                      <w:spacing w:val="-1"/>
                    </w:rPr>
                    <w:t>计划完成工程量、工作量</w:t>
                  </w:r>
                </w:p>
                <w:p w14:paraId="31D3DD96">
                  <w:pPr>
                    <w:spacing w:before="44" w:line="235" w:lineRule="auto"/>
                    <w:ind w:firstLine="20"/>
                    <w:rPr>
                      <w:rFonts w:ascii="仿宋" w:hAnsi="仿宋" w:eastAsia="仿宋" w:cs="仿宋"/>
                    </w:rPr>
                  </w:pPr>
                  <w:r>
                    <w:rPr>
                      <w:rFonts w:ascii="Calibri" w:hAnsi="Calibri" w:eastAsia="Calibri" w:cs="Calibri"/>
                      <w:spacing w:val="-1"/>
                    </w:rPr>
                    <w:t>(3)</w:t>
                  </w:r>
                  <w:r>
                    <w:rPr>
                      <w:rFonts w:ascii="仿宋" w:hAnsi="仿宋" w:eastAsia="仿宋" w:cs="仿宋"/>
                      <w:spacing w:val="-1"/>
                    </w:rPr>
                    <w:t>计划提前或拖后的原因分析</w:t>
                  </w:r>
                </w:p>
                <w:p w14:paraId="2BE25483">
                  <w:pPr>
                    <w:spacing w:before="44" w:line="235" w:lineRule="auto"/>
                    <w:ind w:firstLine="20"/>
                    <w:rPr>
                      <w:rFonts w:ascii="仿宋" w:hAnsi="仿宋" w:eastAsia="仿宋" w:cs="仿宋"/>
                    </w:rPr>
                  </w:pPr>
                  <w:r>
                    <w:rPr>
                      <w:rFonts w:ascii="Calibri" w:hAnsi="Calibri" w:eastAsia="Calibri" w:cs="Calibri"/>
                      <w:spacing w:val="-2"/>
                    </w:rPr>
                    <w:t>(4)</w:t>
                  </w:r>
                  <w:r>
                    <w:rPr>
                      <w:rFonts w:ascii="仿宋" w:hAnsi="仿宋" w:eastAsia="仿宋" w:cs="仿宋"/>
                      <w:spacing w:val="-2"/>
                    </w:rPr>
                    <w:t>拟采取的对策</w:t>
                  </w:r>
                </w:p>
              </w:txbxContent>
            </v:textbox>
          </v:shape>
        </w:pict>
      </w:r>
      <w:r>
        <w:drawing>
          <wp:anchor distT="0" distB="0" distL="0" distR="0" simplePos="0" relativeHeight="251812864" behindDoc="0" locked="0" layoutInCell="0" allowOverlap="1">
            <wp:simplePos x="0" y="0"/>
            <wp:positionH relativeFrom="page">
              <wp:posOffset>2476500</wp:posOffset>
            </wp:positionH>
            <wp:positionV relativeFrom="page">
              <wp:posOffset>5234305</wp:posOffset>
            </wp:positionV>
            <wp:extent cx="2443480" cy="504825"/>
            <wp:effectExtent l="0" t="0" r="0" b="0"/>
            <wp:wrapNone/>
            <wp:docPr id="242" name="IM 242" descr="IM 242"/>
            <wp:cNvGraphicFramePr/>
            <a:graphic xmlns:a="http://schemas.openxmlformats.org/drawingml/2006/main">
              <a:graphicData uri="http://schemas.openxmlformats.org/drawingml/2006/picture">
                <pic:pic xmlns:pic="http://schemas.openxmlformats.org/drawingml/2006/picture">
                  <pic:nvPicPr>
                    <pic:cNvPr id="242" name="IM 242" descr="IM 242"/>
                    <pic:cNvPicPr/>
                  </pic:nvPicPr>
                  <pic:blipFill>
                    <a:blip r:embed="rId212" cstate="print"/>
                    <a:stretch>
                      <a:fillRect/>
                    </a:stretch>
                  </pic:blipFill>
                  <pic:spPr>
                    <a:xfrm>
                      <a:off x="0" y="0"/>
                      <a:ext cx="2443172" cy="504825"/>
                    </a:xfrm>
                    <a:prstGeom prst="rect">
                      <a:avLst/>
                    </a:prstGeom>
                  </pic:spPr>
                </pic:pic>
              </a:graphicData>
            </a:graphic>
          </wp:anchor>
        </w:drawing>
      </w:r>
      <w:r>
        <w:drawing>
          <wp:anchor distT="0" distB="0" distL="0" distR="0" simplePos="0" relativeHeight="251709440" behindDoc="1" locked="0" layoutInCell="0" allowOverlap="1">
            <wp:simplePos x="0" y="0"/>
            <wp:positionH relativeFrom="page">
              <wp:posOffset>5419090</wp:posOffset>
            </wp:positionH>
            <wp:positionV relativeFrom="page">
              <wp:posOffset>5338445</wp:posOffset>
            </wp:positionV>
            <wp:extent cx="1133475" cy="297180"/>
            <wp:effectExtent l="0" t="0" r="0" b="0"/>
            <wp:wrapNone/>
            <wp:docPr id="243" name="IM 243" descr="IM 243"/>
            <wp:cNvGraphicFramePr/>
            <a:graphic xmlns:a="http://schemas.openxmlformats.org/drawingml/2006/main">
              <a:graphicData uri="http://schemas.openxmlformats.org/drawingml/2006/picture">
                <pic:pic xmlns:pic="http://schemas.openxmlformats.org/drawingml/2006/picture">
                  <pic:nvPicPr>
                    <pic:cNvPr id="243" name="IM 243" descr="IM 243"/>
                    <pic:cNvPicPr/>
                  </pic:nvPicPr>
                  <pic:blipFill>
                    <a:blip r:embed="rId213" cstate="print"/>
                    <a:stretch>
                      <a:fillRect/>
                    </a:stretch>
                  </pic:blipFill>
                  <pic:spPr>
                    <a:xfrm>
                      <a:off x="0" y="0"/>
                      <a:ext cx="1133419" cy="297179"/>
                    </a:xfrm>
                    <a:prstGeom prst="rect">
                      <a:avLst/>
                    </a:prstGeom>
                  </pic:spPr>
                </pic:pic>
              </a:graphicData>
            </a:graphic>
          </wp:anchor>
        </w:drawing>
      </w:r>
      <w:r>
        <w:drawing>
          <wp:anchor distT="0" distB="0" distL="0" distR="0" simplePos="0" relativeHeight="251728896" behindDoc="1" locked="0" layoutInCell="0" allowOverlap="1">
            <wp:simplePos x="0" y="0"/>
            <wp:positionH relativeFrom="page">
              <wp:posOffset>3123565</wp:posOffset>
            </wp:positionH>
            <wp:positionV relativeFrom="page">
              <wp:posOffset>7482205</wp:posOffset>
            </wp:positionV>
            <wp:extent cx="1123950" cy="323850"/>
            <wp:effectExtent l="0" t="0" r="0" b="0"/>
            <wp:wrapNone/>
            <wp:docPr id="244" name="IM 244" descr="IM 244"/>
            <wp:cNvGraphicFramePr/>
            <a:graphic xmlns:a="http://schemas.openxmlformats.org/drawingml/2006/main">
              <a:graphicData uri="http://schemas.openxmlformats.org/drawingml/2006/picture">
                <pic:pic xmlns:pic="http://schemas.openxmlformats.org/drawingml/2006/picture">
                  <pic:nvPicPr>
                    <pic:cNvPr id="244" name="IM 244" descr="IM 244"/>
                    <pic:cNvPicPr/>
                  </pic:nvPicPr>
                  <pic:blipFill>
                    <a:blip r:embed="rId214" cstate="print"/>
                    <a:stretch>
                      <a:fillRect/>
                    </a:stretch>
                  </pic:blipFill>
                  <pic:spPr>
                    <a:xfrm>
                      <a:off x="0" y="0"/>
                      <a:ext cx="1124059" cy="323850"/>
                    </a:xfrm>
                    <a:prstGeom prst="rect">
                      <a:avLst/>
                    </a:prstGeom>
                  </pic:spPr>
                </pic:pic>
              </a:graphicData>
            </a:graphic>
          </wp:anchor>
        </w:drawing>
      </w:r>
      <w:r>
        <w:drawing>
          <wp:anchor distT="0" distB="0" distL="0" distR="0" simplePos="0" relativeHeight="251823104" behindDoc="0" locked="0" layoutInCell="0" allowOverlap="1">
            <wp:simplePos x="0" y="0"/>
            <wp:positionH relativeFrom="page">
              <wp:posOffset>4257675</wp:posOffset>
            </wp:positionH>
            <wp:positionV relativeFrom="page">
              <wp:posOffset>7578725</wp:posOffset>
            </wp:positionV>
            <wp:extent cx="76200" cy="76200"/>
            <wp:effectExtent l="0" t="0" r="0" b="0"/>
            <wp:wrapNone/>
            <wp:docPr id="245" name="IM 245" descr="IM 245"/>
            <wp:cNvGraphicFramePr/>
            <a:graphic xmlns:a="http://schemas.openxmlformats.org/drawingml/2006/main">
              <a:graphicData uri="http://schemas.openxmlformats.org/drawingml/2006/picture">
                <pic:pic xmlns:pic="http://schemas.openxmlformats.org/drawingml/2006/picture">
                  <pic:nvPicPr>
                    <pic:cNvPr id="245" name="IM 245" descr="IM 245"/>
                    <pic:cNvPicPr/>
                  </pic:nvPicPr>
                  <pic:blipFill>
                    <a:blip r:embed="rId215" cstate="print"/>
                    <a:stretch>
                      <a:fillRect/>
                    </a:stretch>
                  </pic:blipFill>
                  <pic:spPr>
                    <a:xfrm>
                      <a:off x="0" y="0"/>
                      <a:ext cx="76200" cy="76200"/>
                    </a:xfrm>
                    <a:prstGeom prst="rect">
                      <a:avLst/>
                    </a:prstGeom>
                  </pic:spPr>
                </pic:pic>
              </a:graphicData>
            </a:graphic>
          </wp:anchor>
        </w:drawing>
      </w:r>
      <w:r>
        <w:drawing>
          <wp:anchor distT="0" distB="0" distL="0" distR="0" simplePos="0" relativeHeight="251676672" behindDoc="1" locked="0" layoutInCell="0" allowOverlap="1">
            <wp:simplePos x="0" y="0"/>
            <wp:positionH relativeFrom="page">
              <wp:posOffset>2915920</wp:posOffset>
            </wp:positionH>
            <wp:positionV relativeFrom="page">
              <wp:posOffset>3119120</wp:posOffset>
            </wp:positionV>
            <wp:extent cx="1569720" cy="360045"/>
            <wp:effectExtent l="0" t="0" r="0" b="0"/>
            <wp:wrapNone/>
            <wp:docPr id="246" name="IM 246" descr="IM 246"/>
            <wp:cNvGraphicFramePr/>
            <a:graphic xmlns:a="http://schemas.openxmlformats.org/drawingml/2006/main">
              <a:graphicData uri="http://schemas.openxmlformats.org/drawingml/2006/picture">
                <pic:pic xmlns:pic="http://schemas.openxmlformats.org/drawingml/2006/picture">
                  <pic:nvPicPr>
                    <pic:cNvPr id="246" name="IM 246" descr="IM 246"/>
                    <pic:cNvPicPr/>
                  </pic:nvPicPr>
                  <pic:blipFill>
                    <a:blip r:embed="rId216" cstate="print"/>
                    <a:stretch>
                      <a:fillRect/>
                    </a:stretch>
                  </pic:blipFill>
                  <pic:spPr>
                    <a:xfrm>
                      <a:off x="0" y="0"/>
                      <a:ext cx="1569720" cy="360044"/>
                    </a:xfrm>
                    <a:prstGeom prst="rect">
                      <a:avLst/>
                    </a:prstGeom>
                  </pic:spPr>
                </pic:pic>
              </a:graphicData>
            </a:graphic>
          </wp:anchor>
        </w:drawing>
      </w:r>
      <w:r>
        <w:drawing>
          <wp:anchor distT="0" distB="0" distL="0" distR="0" simplePos="0" relativeHeight="251829248" behindDoc="0" locked="0" layoutInCell="0" allowOverlap="1">
            <wp:simplePos x="0" y="0"/>
            <wp:positionH relativeFrom="page">
              <wp:posOffset>4476115</wp:posOffset>
            </wp:positionH>
            <wp:positionV relativeFrom="page">
              <wp:posOffset>3221990</wp:posOffset>
            </wp:positionV>
            <wp:extent cx="76200" cy="76200"/>
            <wp:effectExtent l="0" t="0" r="0" b="0"/>
            <wp:wrapNone/>
            <wp:docPr id="247" name="IM 247" descr="IM 247"/>
            <wp:cNvGraphicFramePr/>
            <a:graphic xmlns:a="http://schemas.openxmlformats.org/drawingml/2006/main">
              <a:graphicData uri="http://schemas.openxmlformats.org/drawingml/2006/picture">
                <pic:pic xmlns:pic="http://schemas.openxmlformats.org/drawingml/2006/picture">
                  <pic:nvPicPr>
                    <pic:cNvPr id="247" name="IM 247" descr="IM 247"/>
                    <pic:cNvPicPr/>
                  </pic:nvPicPr>
                  <pic:blipFill>
                    <a:blip r:embed="rId217" cstate="print"/>
                    <a:stretch>
                      <a:fillRect/>
                    </a:stretch>
                  </pic:blipFill>
                  <pic:spPr>
                    <a:xfrm>
                      <a:off x="0" y="0"/>
                      <a:ext cx="76200" cy="76200"/>
                    </a:xfrm>
                    <a:prstGeom prst="rect">
                      <a:avLst/>
                    </a:prstGeom>
                  </pic:spPr>
                </pic:pic>
              </a:graphicData>
            </a:graphic>
          </wp:anchor>
        </w:drawing>
      </w:r>
      <w:r>
        <w:drawing>
          <wp:anchor distT="0" distB="0" distL="0" distR="0" simplePos="0" relativeHeight="251699200" behindDoc="1" locked="0" layoutInCell="0" allowOverlap="1">
            <wp:simplePos x="0" y="0"/>
            <wp:positionH relativeFrom="page">
              <wp:posOffset>4772025</wp:posOffset>
            </wp:positionH>
            <wp:positionV relativeFrom="page">
              <wp:posOffset>4252595</wp:posOffset>
            </wp:positionV>
            <wp:extent cx="2171700" cy="870585"/>
            <wp:effectExtent l="0" t="0" r="0" b="0"/>
            <wp:wrapNone/>
            <wp:docPr id="248" name="IM 248" descr="IM 248"/>
            <wp:cNvGraphicFramePr/>
            <a:graphic xmlns:a="http://schemas.openxmlformats.org/drawingml/2006/main">
              <a:graphicData uri="http://schemas.openxmlformats.org/drawingml/2006/picture">
                <pic:pic xmlns:pic="http://schemas.openxmlformats.org/drawingml/2006/picture">
                  <pic:nvPicPr>
                    <pic:cNvPr id="248" name="IM 248" descr="IM 248"/>
                    <pic:cNvPicPr/>
                  </pic:nvPicPr>
                  <pic:blipFill>
                    <a:blip r:embed="rId218" cstate="print"/>
                    <a:stretch>
                      <a:fillRect/>
                    </a:stretch>
                  </pic:blipFill>
                  <pic:spPr>
                    <a:xfrm>
                      <a:off x="0" y="0"/>
                      <a:ext cx="2171699" cy="870585"/>
                    </a:xfrm>
                    <a:prstGeom prst="rect">
                      <a:avLst/>
                    </a:prstGeom>
                  </pic:spPr>
                </pic:pic>
              </a:graphicData>
            </a:graphic>
          </wp:anchor>
        </w:drawing>
      </w:r>
    </w:p>
    <w:p w14:paraId="2D8B6750"/>
    <w:p w14:paraId="08C01FEC">
      <w:pPr>
        <w:spacing w:before="153" w:line="204" w:lineRule="auto"/>
        <w:ind w:firstLine="22"/>
        <w:outlineLvl w:val="6"/>
        <w:rPr>
          <w:rFonts w:ascii="宋体" w:hAnsi="宋体" w:eastAsia="宋体" w:cs="宋体"/>
          <w:sz w:val="24"/>
          <w:szCs w:val="24"/>
        </w:rPr>
      </w:pPr>
      <w:bookmarkStart w:id="12" w:name="_bookmark13"/>
      <w:bookmarkEnd w:id="12"/>
      <w:r>
        <w:rPr>
          <w:rFonts w:ascii="宋体" w:hAnsi="宋体" w:eastAsia="宋体" w:cs="宋体"/>
          <w:spacing w:val="-1"/>
          <w:sz w:val="24"/>
          <w:szCs w:val="24"/>
        </w:rPr>
        <w:t>4.9</w:t>
      </w:r>
      <w:r>
        <w:rPr>
          <w:rFonts w:ascii="宋体" w:hAnsi="宋体" w:eastAsia="宋体" w:cs="宋体"/>
          <w:spacing w:val="-45"/>
          <w:sz w:val="24"/>
          <w:szCs w:val="24"/>
        </w:rPr>
        <w:t xml:space="preserve"> </w:t>
      </w:r>
      <w:r>
        <w:rPr>
          <w:rFonts w:ascii="宋体" w:hAnsi="宋体" w:eastAsia="宋体" w:cs="宋体"/>
          <w:spacing w:val="-1"/>
          <w:sz w:val="24"/>
          <w:szCs w:val="24"/>
        </w:rPr>
        <w:t>工程进度监理工作程序</w:t>
      </w:r>
    </w:p>
    <w:p w14:paraId="094137C8"/>
    <w:p w14:paraId="6931D2F2"/>
    <w:p w14:paraId="70B5F0D6">
      <w:pPr>
        <w:spacing w:line="59" w:lineRule="exact"/>
      </w:pPr>
    </w:p>
    <w:tbl>
      <w:tblPr>
        <w:tblStyle w:val="7"/>
        <w:tblW w:w="2434" w:type="dxa"/>
        <w:tblInd w:w="27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125"/>
        <w:gridCol w:w="42"/>
      </w:tblGrid>
      <w:tr w14:paraId="7ADA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2392" w:type="dxa"/>
            <w:gridSpan w:val="2"/>
            <w:shd w:val="clear" w:color="auto" w:fill="FFFFFF"/>
          </w:tcPr>
          <w:p w14:paraId="2D3E6786">
            <w:pPr>
              <w:spacing w:before="52" w:line="191" w:lineRule="auto"/>
              <w:ind w:firstLine="468"/>
              <w:rPr>
                <w:rFonts w:ascii="仿宋" w:hAnsi="仿宋" w:eastAsia="仿宋" w:cs="仿宋"/>
              </w:rPr>
            </w:pPr>
            <w:r>
              <w:rPr>
                <w:rFonts w:ascii="仿宋" w:hAnsi="仿宋" w:eastAsia="仿宋" w:cs="仿宋"/>
                <w:spacing w:val="-2"/>
              </w:rPr>
              <w:t>确定工期总目标</w:t>
            </w:r>
          </w:p>
        </w:tc>
        <w:tc>
          <w:tcPr>
            <w:tcW w:w="42" w:type="dxa"/>
            <w:tcBorders>
              <w:top w:val="nil"/>
              <w:bottom w:val="nil"/>
              <w:right w:val="nil"/>
            </w:tcBorders>
          </w:tcPr>
          <w:p w14:paraId="34B28644"/>
        </w:tc>
      </w:tr>
      <w:tr w14:paraId="08DBF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267" w:type="dxa"/>
            <w:tcBorders>
              <w:left w:val="nil"/>
            </w:tcBorders>
          </w:tcPr>
          <w:p w14:paraId="3C0F6661"/>
        </w:tc>
        <w:tc>
          <w:tcPr>
            <w:tcW w:w="1167" w:type="dxa"/>
            <w:gridSpan w:val="2"/>
            <w:tcBorders>
              <w:right w:val="nil"/>
            </w:tcBorders>
          </w:tcPr>
          <w:p w14:paraId="2ACF56C0">
            <w:r>
              <w:drawing>
                <wp:anchor distT="0" distB="0" distL="0" distR="0" simplePos="0" relativeHeight="251831296" behindDoc="0" locked="0" layoutInCell="1" allowOverlap="1">
                  <wp:simplePos x="0" y="0"/>
                  <wp:positionH relativeFrom="rightMargin">
                    <wp:posOffset>-773430</wp:posOffset>
                  </wp:positionH>
                  <wp:positionV relativeFrom="topMargin">
                    <wp:posOffset>280670</wp:posOffset>
                  </wp:positionV>
                  <wp:extent cx="76200" cy="76200"/>
                  <wp:effectExtent l="0" t="0" r="0" b="0"/>
                  <wp:wrapNone/>
                  <wp:docPr id="249" name="IM 249" descr="IM 249"/>
                  <wp:cNvGraphicFramePr/>
                  <a:graphic xmlns:a="http://schemas.openxmlformats.org/drawingml/2006/main">
                    <a:graphicData uri="http://schemas.openxmlformats.org/drawingml/2006/picture">
                      <pic:pic xmlns:pic="http://schemas.openxmlformats.org/drawingml/2006/picture">
                        <pic:nvPicPr>
                          <pic:cNvPr id="249" name="IM 249" descr="IM 249"/>
                          <pic:cNvPicPr/>
                        </pic:nvPicPr>
                        <pic:blipFill>
                          <a:blip r:embed="rId208" cstate="print"/>
                          <a:stretch>
                            <a:fillRect/>
                          </a:stretch>
                        </pic:blipFill>
                        <pic:spPr>
                          <a:xfrm>
                            <a:off x="0" y="0"/>
                            <a:ext cx="76200" cy="76200"/>
                          </a:xfrm>
                          <a:prstGeom prst="rect">
                            <a:avLst/>
                          </a:prstGeom>
                        </pic:spPr>
                      </pic:pic>
                    </a:graphicData>
                  </a:graphic>
                </wp:anchor>
              </w:drawing>
            </w:r>
          </w:p>
        </w:tc>
      </w:tr>
      <w:tr w14:paraId="0AD3A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2434" w:type="dxa"/>
            <w:gridSpan w:val="3"/>
            <w:shd w:val="clear" w:color="auto" w:fill="FFFFFF"/>
          </w:tcPr>
          <w:p w14:paraId="4C6AD127">
            <w:pPr>
              <w:spacing w:before="138" w:line="204" w:lineRule="auto"/>
              <w:ind w:firstLine="188"/>
              <w:rPr>
                <w:rFonts w:ascii="仿宋" w:hAnsi="仿宋" w:eastAsia="仿宋" w:cs="仿宋"/>
              </w:rPr>
            </w:pPr>
            <w:r>
              <w:rPr>
                <w:rFonts w:ascii="仿宋" w:hAnsi="仿宋" w:eastAsia="仿宋" w:cs="仿宋"/>
                <w:spacing w:val="-2"/>
              </w:rPr>
              <w:t>监理工程师编制一级网</w:t>
            </w:r>
          </w:p>
          <w:p w14:paraId="310B819B">
            <w:pPr>
              <w:spacing w:before="167" w:line="204" w:lineRule="auto"/>
              <w:ind w:firstLine="708"/>
              <w:rPr>
                <w:rFonts w:ascii="仿宋" w:hAnsi="仿宋" w:eastAsia="仿宋" w:cs="仿宋"/>
              </w:rPr>
            </w:pPr>
            <w:r>
              <w:rPr>
                <w:rFonts w:ascii="仿宋" w:hAnsi="仿宋" w:eastAsia="仿宋" w:cs="仿宋"/>
                <w:spacing w:val="-3"/>
              </w:rPr>
              <w:t>络进度计划</w:t>
            </w:r>
          </w:p>
        </w:tc>
      </w:tr>
    </w:tbl>
    <w:p w14:paraId="173BEA77"/>
    <w:p w14:paraId="4DF8750D"/>
    <w:p w14:paraId="41683A1E">
      <w:pPr>
        <w:spacing w:line="20" w:lineRule="exact"/>
      </w:pPr>
    </w:p>
    <w:tbl>
      <w:tblPr>
        <w:tblStyle w:val="7"/>
        <w:tblW w:w="2100" w:type="dxa"/>
        <w:tblInd w:w="637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100"/>
      </w:tblGrid>
      <w:tr w14:paraId="4622EB86">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67" w:hRule="atLeast"/>
        </w:trPr>
        <w:tc>
          <w:tcPr>
            <w:tcW w:w="2100" w:type="dxa"/>
            <w:tcBorders>
              <w:top w:val="single" w:color="000000" w:sz="6" w:space="0"/>
            </w:tcBorders>
          </w:tcPr>
          <w:p w14:paraId="14E22991">
            <w:pPr>
              <w:spacing w:before="52" w:line="189" w:lineRule="auto"/>
              <w:ind w:firstLine="65"/>
              <w:rPr>
                <w:rFonts w:ascii="仿宋" w:hAnsi="仿宋" w:eastAsia="仿宋" w:cs="仿宋"/>
              </w:rPr>
            </w:pPr>
            <w:r>
              <w:rPr>
                <w:rFonts w:ascii="仿宋" w:hAnsi="仿宋" w:eastAsia="仿宋" w:cs="仿宋"/>
                <w:spacing w:val="12"/>
              </w:rPr>
              <w:t>审查材料设备采供计</w:t>
            </w:r>
          </w:p>
        </w:tc>
      </w:tr>
    </w:tbl>
    <w:p w14:paraId="1396CE83">
      <w:pPr>
        <w:spacing w:line="58" w:lineRule="exact"/>
      </w:pPr>
    </w:p>
    <w:tbl>
      <w:tblPr>
        <w:tblStyle w:val="7"/>
        <w:tblW w:w="2488" w:type="dxa"/>
        <w:tblInd w:w="2799"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488"/>
      </w:tblGrid>
      <w:tr w14:paraId="3470B5CB">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4" w:hRule="atLeast"/>
        </w:trPr>
        <w:tc>
          <w:tcPr>
            <w:tcW w:w="2473" w:type="dxa"/>
          </w:tcPr>
          <w:p w14:paraId="53AC4C35"/>
        </w:tc>
      </w:tr>
    </w:tbl>
    <w:p w14:paraId="0B63AF9C">
      <w:pPr>
        <w:spacing w:line="538" w:lineRule="exact"/>
        <w:ind w:firstLine="4056"/>
      </w:pPr>
      <w:r>
        <w:rPr>
          <w:position w:val="-10"/>
        </w:rPr>
        <w:drawing>
          <wp:inline distT="0" distB="0" distL="0" distR="0">
            <wp:extent cx="2804795" cy="344170"/>
            <wp:effectExtent l="0" t="0" r="0" b="0"/>
            <wp:docPr id="250" name="IM 250" descr="IM 250"/>
            <wp:cNvGraphicFramePr/>
            <a:graphic xmlns:a="http://schemas.openxmlformats.org/drawingml/2006/main">
              <a:graphicData uri="http://schemas.openxmlformats.org/drawingml/2006/picture">
                <pic:pic xmlns:pic="http://schemas.openxmlformats.org/drawingml/2006/picture">
                  <pic:nvPicPr>
                    <pic:cNvPr id="250" name="IM 250" descr="IM 250"/>
                    <pic:cNvPicPr/>
                  </pic:nvPicPr>
                  <pic:blipFill>
                    <a:blip r:embed="rId219" cstate="print"/>
                    <a:stretch>
                      <a:fillRect/>
                    </a:stretch>
                  </pic:blipFill>
                  <pic:spPr>
                    <a:xfrm>
                      <a:off x="0" y="0"/>
                      <a:ext cx="2805013" cy="344804"/>
                    </a:xfrm>
                    <a:prstGeom prst="rect">
                      <a:avLst/>
                    </a:prstGeom>
                  </pic:spPr>
                </pic:pic>
              </a:graphicData>
            </a:graphic>
          </wp:inline>
        </w:drawing>
      </w:r>
    </w:p>
    <w:p w14:paraId="0C72B1BD">
      <w:pPr>
        <w:tabs>
          <w:tab w:val="left" w:pos="2995"/>
        </w:tabs>
        <w:spacing w:before="141" w:line="204" w:lineRule="auto"/>
        <w:ind w:firstLine="374"/>
        <w:rPr>
          <w:rFonts w:ascii="仿宋" w:hAnsi="仿宋" w:eastAsia="仿宋" w:cs="仿宋"/>
        </w:rPr>
      </w:pPr>
      <w:r>
        <w:rPr>
          <w:rFonts w:eastAsia="Arial"/>
          <w:u w:val="single"/>
        </w:rPr>
        <w:tab/>
      </w:r>
      <w:r>
        <w:rPr>
          <w:rFonts w:ascii="仿宋" w:hAnsi="仿宋" w:eastAsia="仿宋" w:cs="仿宋"/>
          <w:spacing w:val="-3"/>
        </w:rPr>
        <w:t>审批年、季、月度计划</w:t>
      </w:r>
      <w:r>
        <w:rPr>
          <w:rFonts w:ascii="仿宋" w:hAnsi="仿宋" w:eastAsia="仿宋" w:cs="仿宋"/>
          <w:spacing w:val="2"/>
        </w:rPr>
        <w:t xml:space="preserve">                 </w:t>
      </w:r>
    </w:p>
    <w:p w14:paraId="7160062F">
      <w:pPr>
        <w:spacing w:before="99" w:line="15" w:lineRule="exact"/>
        <w:ind w:firstLine="2807"/>
      </w:pPr>
      <w:r>
        <w:drawing>
          <wp:inline distT="0" distB="0" distL="0" distR="0">
            <wp:extent cx="1533525" cy="9525"/>
            <wp:effectExtent l="0" t="0" r="0" b="0"/>
            <wp:docPr id="251" name="IM 251" descr="IM 251"/>
            <wp:cNvGraphicFramePr/>
            <a:graphic xmlns:a="http://schemas.openxmlformats.org/drawingml/2006/main">
              <a:graphicData uri="http://schemas.openxmlformats.org/drawingml/2006/picture">
                <pic:pic xmlns:pic="http://schemas.openxmlformats.org/drawingml/2006/picture">
                  <pic:nvPicPr>
                    <pic:cNvPr id="251" name="IM 251" descr="IM 251"/>
                    <pic:cNvPicPr/>
                  </pic:nvPicPr>
                  <pic:blipFill>
                    <a:blip r:embed="rId220" cstate="print"/>
                    <a:stretch>
                      <a:fillRect/>
                    </a:stretch>
                  </pic:blipFill>
                  <pic:spPr>
                    <a:xfrm>
                      <a:off x="0" y="0"/>
                      <a:ext cx="1533525" cy="9525"/>
                    </a:xfrm>
                    <a:prstGeom prst="rect">
                      <a:avLst/>
                    </a:prstGeom>
                  </pic:spPr>
                </pic:pic>
              </a:graphicData>
            </a:graphic>
          </wp:inline>
        </w:drawing>
      </w:r>
    </w:p>
    <w:p w14:paraId="5E8D88F3">
      <w:pPr>
        <w:spacing w:line="183" w:lineRule="exact"/>
      </w:pPr>
    </w:p>
    <w:tbl>
      <w:tblPr>
        <w:tblStyle w:val="7"/>
        <w:tblW w:w="3435" w:type="dxa"/>
        <w:tblInd w:w="5721" w:type="dxa"/>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435"/>
      </w:tblGrid>
      <w:tr w14:paraId="2BFFE85F">
        <w:tblPrEx>
          <w:tblBorders>
            <w:top w:val="single" w:color="000000" w:sz="2"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358" w:hRule="atLeast"/>
        </w:trPr>
        <w:tc>
          <w:tcPr>
            <w:tcW w:w="3420" w:type="dxa"/>
          </w:tcPr>
          <w:p w14:paraId="2AC99683"/>
        </w:tc>
      </w:tr>
    </w:tbl>
    <w:p w14:paraId="16C2FA3F"/>
    <w:p w14:paraId="61AE3EEC">
      <w:pPr>
        <w:spacing w:before="91" w:line="204" w:lineRule="auto"/>
        <w:ind w:firstLine="6103"/>
        <w:rPr>
          <w:rFonts w:ascii="仿宋" w:hAnsi="仿宋" w:eastAsia="仿宋" w:cs="仿宋"/>
        </w:rPr>
      </w:pPr>
      <w:r>
        <w:rPr>
          <w:rFonts w:ascii="仿宋" w:hAnsi="仿宋" w:eastAsia="仿宋" w:cs="仿宋"/>
          <w:spacing w:val="-2"/>
          <w:position w:val="3"/>
          <w:u w:val="single"/>
        </w:rPr>
        <w:t>偏离</w:t>
      </w:r>
      <w:r>
        <w:rPr>
          <w:rFonts w:ascii="仿宋" w:hAnsi="仿宋" w:eastAsia="仿宋" w:cs="仿宋"/>
          <w:spacing w:val="29"/>
          <w:position w:val="3"/>
          <w:u w:val="single"/>
        </w:rPr>
        <w:t xml:space="preserve">   </w:t>
      </w:r>
      <w:r>
        <w:rPr>
          <w:rFonts w:ascii="仿宋" w:hAnsi="仿宋" w:eastAsia="仿宋" w:cs="仿宋"/>
          <w:spacing w:val="-2"/>
          <w:position w:val="-1"/>
        </w:rPr>
        <w:t>采取赶工措施</w:t>
      </w:r>
      <w:r>
        <w:rPr>
          <w:rFonts w:ascii="仿宋" w:hAnsi="仿宋" w:eastAsia="仿宋" w:cs="仿宋"/>
          <w:spacing w:val="16"/>
          <w:position w:val="-1"/>
        </w:rPr>
        <w:t xml:space="preserve">   </w:t>
      </w:r>
    </w:p>
    <w:p w14:paraId="121A138A">
      <w:pPr>
        <w:spacing w:before="187" w:line="15" w:lineRule="exact"/>
        <w:ind w:firstLine="6853"/>
      </w:pPr>
      <w:r>
        <w:drawing>
          <wp:inline distT="0" distB="0" distL="0" distR="0">
            <wp:extent cx="1066800" cy="9525"/>
            <wp:effectExtent l="0" t="0" r="0" b="0"/>
            <wp:docPr id="252" name="IM 252" descr="IM 252"/>
            <wp:cNvGraphicFramePr/>
            <a:graphic xmlns:a="http://schemas.openxmlformats.org/drawingml/2006/main">
              <a:graphicData uri="http://schemas.openxmlformats.org/drawingml/2006/picture">
                <pic:pic xmlns:pic="http://schemas.openxmlformats.org/drawingml/2006/picture">
                  <pic:nvPicPr>
                    <pic:cNvPr id="252" name="IM 252" descr="IM 252"/>
                    <pic:cNvPicPr/>
                  </pic:nvPicPr>
                  <pic:blipFill>
                    <a:blip r:embed="rId221" cstate="print"/>
                    <a:stretch>
                      <a:fillRect/>
                    </a:stretch>
                  </pic:blipFill>
                  <pic:spPr>
                    <a:xfrm>
                      <a:off x="0" y="0"/>
                      <a:ext cx="1066800" cy="9525"/>
                    </a:xfrm>
                    <a:prstGeom prst="rect">
                      <a:avLst/>
                    </a:prstGeom>
                  </pic:spPr>
                </pic:pic>
              </a:graphicData>
            </a:graphic>
          </wp:inline>
        </w:drawing>
      </w:r>
    </w:p>
    <w:p w14:paraId="2CC1E12F"/>
    <w:p w14:paraId="600C337D">
      <w:pPr>
        <w:spacing w:before="145" w:line="204" w:lineRule="auto"/>
        <w:ind w:firstLine="4200"/>
        <w:rPr>
          <w:rFonts w:ascii="仿宋" w:hAnsi="仿宋" w:eastAsia="仿宋" w:cs="仿宋"/>
        </w:rPr>
      </w:pPr>
      <w:r>
        <w:rPr>
          <w:rFonts w:ascii="仿宋" w:hAnsi="仿宋" w:eastAsia="仿宋" w:cs="仿宋"/>
          <w:spacing w:val="-5"/>
        </w:rPr>
        <w:t>正常</w:t>
      </w:r>
    </w:p>
    <w:p w14:paraId="1A3B87DF">
      <w:pPr>
        <w:spacing w:before="246" w:line="246" w:lineRule="auto"/>
        <w:ind w:left="1228" w:right="6896" w:hanging="1"/>
        <w:rPr>
          <w:rFonts w:ascii="仿宋" w:hAnsi="仿宋" w:eastAsia="仿宋" w:cs="仿宋"/>
        </w:rPr>
      </w:pPr>
      <w:r>
        <w:rPr>
          <w:rFonts w:ascii="仿宋" w:hAnsi="仿宋" w:eastAsia="仿宋" w:cs="仿宋"/>
          <w:spacing w:val="-4"/>
        </w:rPr>
        <w:t>分析原因及</w:t>
      </w:r>
      <w:r>
        <w:rPr>
          <w:rFonts w:ascii="仿宋" w:hAnsi="仿宋" w:eastAsia="仿宋" w:cs="仿宋"/>
          <w:spacing w:val="-82"/>
        </w:rPr>
        <w:t xml:space="preserve"> </w:t>
      </w:r>
      <w:r>
        <w:rPr>
          <w:rFonts w:ascii="仿宋" w:hAnsi="仿宋" w:eastAsia="仿宋" w:cs="仿宋"/>
          <w:spacing w:val="-4"/>
        </w:rPr>
        <w:t>纠偏可能性</w:t>
      </w:r>
    </w:p>
    <w:p w14:paraId="2AA44E13"/>
    <w:p w14:paraId="2AAEB5B7"/>
    <w:p w14:paraId="5185EB79">
      <w:pPr>
        <w:spacing w:before="98" w:line="204" w:lineRule="auto"/>
        <w:ind w:firstLine="3178"/>
        <w:rPr>
          <w:rFonts w:ascii="仿宋" w:hAnsi="仿宋" w:eastAsia="仿宋" w:cs="仿宋"/>
        </w:rPr>
      </w:pPr>
      <w:r>
        <w:rPr>
          <w:rFonts w:ascii="仿宋" w:hAnsi="仿宋" w:eastAsia="仿宋" w:cs="仿宋"/>
        </w:rPr>
        <w:t>是</w:t>
      </w:r>
    </w:p>
    <w:p w14:paraId="526310DB"/>
    <w:p w14:paraId="7ECB72C9"/>
    <w:p w14:paraId="58BAD278">
      <w:pPr>
        <w:spacing w:before="27" w:line="120" w:lineRule="exact"/>
        <w:ind w:firstLine="4004"/>
        <w:textAlignment w:val="center"/>
      </w:pPr>
      <w:r>
        <w:drawing>
          <wp:inline distT="0" distB="0" distL="0" distR="0">
            <wp:extent cx="76200" cy="76200"/>
            <wp:effectExtent l="0" t="0" r="0" b="0"/>
            <wp:docPr id="253" name="IM 253" descr="IM 253"/>
            <wp:cNvGraphicFramePr/>
            <a:graphic xmlns:a="http://schemas.openxmlformats.org/drawingml/2006/main">
              <a:graphicData uri="http://schemas.openxmlformats.org/drawingml/2006/picture">
                <pic:pic xmlns:pic="http://schemas.openxmlformats.org/drawingml/2006/picture">
                  <pic:nvPicPr>
                    <pic:cNvPr id="253" name="IM 253" descr="IM 253"/>
                    <pic:cNvPicPr/>
                  </pic:nvPicPr>
                  <pic:blipFill>
                    <a:blip r:embed="rId222" cstate="print"/>
                    <a:stretch>
                      <a:fillRect/>
                    </a:stretch>
                  </pic:blipFill>
                  <pic:spPr>
                    <a:xfrm>
                      <a:off x="0" y="0"/>
                      <a:ext cx="76200" cy="76200"/>
                    </a:xfrm>
                    <a:prstGeom prst="rect">
                      <a:avLst/>
                    </a:prstGeom>
                  </pic:spPr>
                </pic:pic>
              </a:graphicData>
            </a:graphic>
          </wp:inline>
        </w:drawing>
      </w:r>
    </w:p>
    <w:p w14:paraId="282173C6">
      <w:pPr>
        <w:spacing w:before="22" w:line="15" w:lineRule="exact"/>
        <w:ind w:firstLine="3224"/>
      </w:pPr>
      <w:r>
        <w:drawing>
          <wp:inline distT="0" distB="0" distL="0" distR="0">
            <wp:extent cx="1066800" cy="9525"/>
            <wp:effectExtent l="0" t="0" r="0" b="0"/>
            <wp:docPr id="254" name="IM 254" descr="IM 254"/>
            <wp:cNvGraphicFramePr/>
            <a:graphic xmlns:a="http://schemas.openxmlformats.org/drawingml/2006/main">
              <a:graphicData uri="http://schemas.openxmlformats.org/drawingml/2006/picture">
                <pic:pic xmlns:pic="http://schemas.openxmlformats.org/drawingml/2006/picture">
                  <pic:nvPicPr>
                    <pic:cNvPr id="254" name="IM 254" descr="IM 254"/>
                    <pic:cNvPicPr/>
                  </pic:nvPicPr>
                  <pic:blipFill>
                    <a:blip r:embed="rId223" cstate="print"/>
                    <a:stretch>
                      <a:fillRect/>
                    </a:stretch>
                  </pic:blipFill>
                  <pic:spPr>
                    <a:xfrm>
                      <a:off x="0" y="0"/>
                      <a:ext cx="1066800" cy="9525"/>
                    </a:xfrm>
                    <a:prstGeom prst="rect">
                      <a:avLst/>
                    </a:prstGeom>
                  </pic:spPr>
                </pic:pic>
              </a:graphicData>
            </a:graphic>
          </wp:inline>
        </w:drawing>
      </w:r>
    </w:p>
    <w:p w14:paraId="4CB6139A">
      <w:pPr>
        <w:tabs>
          <w:tab w:val="left" w:pos="3501"/>
        </w:tabs>
        <w:spacing w:before="42" w:line="204" w:lineRule="auto"/>
        <w:ind w:firstLine="3073"/>
        <w:rPr>
          <w:rFonts w:ascii="仿宋" w:hAnsi="仿宋" w:eastAsia="仿宋" w:cs="仿宋"/>
        </w:rPr>
      </w:pPr>
      <w:r>
        <w:rPr>
          <w:rFonts w:eastAsia="Arial"/>
        </w:rPr>
        <w:tab/>
      </w:r>
      <w:r>
        <w:rPr>
          <w:rFonts w:ascii="仿宋" w:hAnsi="仿宋" w:eastAsia="仿宋" w:cs="仿宋"/>
          <w:spacing w:val="-16"/>
        </w:rPr>
        <w:t>继</w:t>
      </w:r>
      <w:r>
        <w:rPr>
          <w:rFonts w:ascii="仿宋" w:hAnsi="仿宋" w:eastAsia="仿宋" w:cs="仿宋"/>
          <w:spacing w:val="17"/>
        </w:rPr>
        <w:t xml:space="preserve"> </w:t>
      </w:r>
      <w:r>
        <w:rPr>
          <w:rFonts w:ascii="仿宋" w:hAnsi="仿宋" w:eastAsia="仿宋" w:cs="仿宋"/>
          <w:spacing w:val="-16"/>
        </w:rPr>
        <w:t>续</w:t>
      </w:r>
      <w:r>
        <w:rPr>
          <w:rFonts w:ascii="仿宋" w:hAnsi="仿宋" w:eastAsia="仿宋" w:cs="仿宋"/>
          <w:spacing w:val="14"/>
        </w:rPr>
        <w:t xml:space="preserve"> </w:t>
      </w:r>
      <w:r>
        <w:rPr>
          <w:rFonts w:ascii="仿宋" w:hAnsi="仿宋" w:eastAsia="仿宋" w:cs="仿宋"/>
          <w:spacing w:val="-16"/>
        </w:rPr>
        <w:t>施</w:t>
      </w:r>
      <w:r>
        <w:rPr>
          <w:rFonts w:ascii="仿宋" w:hAnsi="仿宋" w:eastAsia="仿宋" w:cs="仿宋"/>
          <w:spacing w:val="19"/>
        </w:rPr>
        <w:t xml:space="preserve"> </w:t>
      </w:r>
      <w:r>
        <w:rPr>
          <w:rFonts w:ascii="仿宋" w:hAnsi="仿宋" w:eastAsia="仿宋" w:cs="仿宋"/>
          <w:spacing w:val="-16"/>
        </w:rPr>
        <w:t>工</w:t>
      </w:r>
      <w:r>
        <w:rPr>
          <w:rFonts w:ascii="仿宋" w:hAnsi="仿宋" w:eastAsia="仿宋" w:cs="仿宋"/>
          <w:spacing w:val="1"/>
          <w:u w:val="single"/>
        </w:rPr>
        <w:t xml:space="preserve">                             </w:t>
      </w:r>
    </w:p>
    <w:p w14:paraId="46EEA3A5">
      <w:pPr>
        <w:spacing w:before="219" w:line="15" w:lineRule="exact"/>
        <w:ind w:firstLine="3224"/>
      </w:pPr>
      <w:r>
        <w:drawing>
          <wp:inline distT="0" distB="0" distL="0" distR="0">
            <wp:extent cx="1066800" cy="9525"/>
            <wp:effectExtent l="0" t="0" r="0" b="0"/>
            <wp:docPr id="255" name="IM 255" descr="IM 255"/>
            <wp:cNvGraphicFramePr/>
            <a:graphic xmlns:a="http://schemas.openxmlformats.org/drawingml/2006/main">
              <a:graphicData uri="http://schemas.openxmlformats.org/drawingml/2006/picture">
                <pic:pic xmlns:pic="http://schemas.openxmlformats.org/drawingml/2006/picture">
                  <pic:nvPicPr>
                    <pic:cNvPr id="255" name="IM 255" descr="IM 255"/>
                    <pic:cNvPicPr/>
                  </pic:nvPicPr>
                  <pic:blipFill>
                    <a:blip r:embed="rId223" cstate="print"/>
                    <a:stretch>
                      <a:fillRect/>
                    </a:stretch>
                  </pic:blipFill>
                  <pic:spPr>
                    <a:xfrm>
                      <a:off x="0" y="0"/>
                      <a:ext cx="1066800" cy="9525"/>
                    </a:xfrm>
                    <a:prstGeom prst="rect">
                      <a:avLst/>
                    </a:prstGeom>
                  </pic:spPr>
                </pic:pic>
              </a:graphicData>
            </a:graphic>
          </wp:inline>
        </w:drawing>
      </w:r>
    </w:p>
    <w:p w14:paraId="1FCBA4EF">
      <w:pPr>
        <w:spacing w:line="22" w:lineRule="exact"/>
      </w:pPr>
    </w:p>
    <w:tbl>
      <w:tblPr>
        <w:tblStyle w:val="7"/>
        <w:tblW w:w="2310" w:type="dxa"/>
        <w:tblInd w:w="29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5"/>
        <w:gridCol w:w="1155"/>
      </w:tblGrid>
      <w:tr w14:paraId="2FE0B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1156" w:type="dxa"/>
            <w:tcBorders>
              <w:top w:val="nil"/>
              <w:left w:val="nil"/>
            </w:tcBorders>
          </w:tcPr>
          <w:p w14:paraId="4C80BD8A"/>
        </w:tc>
        <w:tc>
          <w:tcPr>
            <w:tcW w:w="1155" w:type="dxa"/>
            <w:tcBorders>
              <w:top w:val="nil"/>
              <w:right w:val="nil"/>
            </w:tcBorders>
          </w:tcPr>
          <w:p w14:paraId="6FDC588C">
            <w:r>
              <w:drawing>
                <wp:anchor distT="0" distB="0" distL="0" distR="0" simplePos="0" relativeHeight="251819008" behindDoc="0" locked="0" layoutInCell="1" allowOverlap="1">
                  <wp:simplePos x="0" y="0"/>
                  <wp:positionH relativeFrom="rightMargin">
                    <wp:posOffset>-770890</wp:posOffset>
                  </wp:positionH>
                  <wp:positionV relativeFrom="topMargin">
                    <wp:posOffset>285750</wp:posOffset>
                  </wp:positionV>
                  <wp:extent cx="76200" cy="76200"/>
                  <wp:effectExtent l="0" t="0" r="0" b="0"/>
                  <wp:wrapNone/>
                  <wp:docPr id="256" name="IM 256" descr="IM 256"/>
                  <wp:cNvGraphicFramePr/>
                  <a:graphic xmlns:a="http://schemas.openxmlformats.org/drawingml/2006/main">
                    <a:graphicData uri="http://schemas.openxmlformats.org/drawingml/2006/picture">
                      <pic:pic xmlns:pic="http://schemas.openxmlformats.org/drawingml/2006/picture">
                        <pic:nvPicPr>
                          <pic:cNvPr id="256" name="IM 256" descr="IM 256"/>
                          <pic:cNvPicPr/>
                        </pic:nvPicPr>
                        <pic:blipFill>
                          <a:blip r:embed="rId224" cstate="print"/>
                          <a:stretch>
                            <a:fillRect/>
                          </a:stretch>
                        </pic:blipFill>
                        <pic:spPr>
                          <a:xfrm>
                            <a:off x="0" y="0"/>
                            <a:ext cx="76200" cy="76200"/>
                          </a:xfrm>
                          <a:prstGeom prst="rect">
                            <a:avLst/>
                          </a:prstGeom>
                        </pic:spPr>
                      </pic:pic>
                    </a:graphicData>
                  </a:graphic>
                </wp:anchor>
              </w:drawing>
            </w:r>
          </w:p>
        </w:tc>
      </w:tr>
      <w:tr w14:paraId="397F3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2310" w:type="dxa"/>
            <w:gridSpan w:val="2"/>
            <w:shd w:val="clear" w:color="auto" w:fill="FFFFFF"/>
          </w:tcPr>
          <w:p w14:paraId="5F1D1597">
            <w:pPr>
              <w:spacing w:before="135" w:line="204" w:lineRule="auto"/>
              <w:ind w:firstLine="430"/>
              <w:rPr>
                <w:rFonts w:ascii="仿宋" w:hAnsi="仿宋" w:eastAsia="仿宋" w:cs="仿宋"/>
              </w:rPr>
            </w:pPr>
            <w:r>
              <w:rPr>
                <w:rFonts w:ascii="仿宋" w:hAnsi="仿宋" w:eastAsia="仿宋" w:cs="仿宋"/>
                <w:spacing w:val="-3"/>
              </w:rPr>
              <w:t>实现工期总目标</w:t>
            </w:r>
          </w:p>
        </w:tc>
      </w:tr>
    </w:tbl>
    <w:p w14:paraId="7BC3B7CD">
      <w:pPr>
        <w:sectPr>
          <w:footerReference r:id="rId13" w:type="default"/>
          <w:pgSz w:w="11906" w:h="16839"/>
          <w:pgMar w:top="961" w:right="963" w:bottom="1208" w:left="1785" w:header="0" w:footer="980" w:gutter="0"/>
          <w:cols w:space="720" w:num="1"/>
        </w:sectPr>
      </w:pPr>
    </w:p>
    <w:p w14:paraId="2281B149">
      <w:pPr>
        <w:spacing w:before="37" w:line="204" w:lineRule="auto"/>
        <w:ind w:firstLine="6556"/>
        <w:rPr>
          <w:rFonts w:hint="eastAsia" w:ascii="楷体" w:hAnsi="楷体" w:eastAsia="楷体" w:cs="楷体"/>
          <w:sz w:val="18"/>
          <w:szCs w:val="18"/>
          <w:lang w:eastAsia="zh-CN"/>
        </w:rPr>
      </w:pPr>
    </w:p>
    <w:p w14:paraId="4B6C8B22"/>
    <w:p w14:paraId="150CA80C">
      <w:pPr>
        <w:spacing w:before="258" w:line="204" w:lineRule="auto"/>
        <w:ind w:firstLine="28"/>
        <w:outlineLvl w:val="6"/>
        <w:rPr>
          <w:rFonts w:ascii="宋体" w:hAnsi="宋体" w:eastAsia="宋体" w:cs="宋体"/>
          <w:sz w:val="24"/>
          <w:szCs w:val="24"/>
        </w:rPr>
      </w:pPr>
      <w:bookmarkStart w:id="13" w:name="_bookmark14"/>
      <w:bookmarkEnd w:id="13"/>
      <w:r>
        <w:rPr>
          <w:rFonts w:ascii="宋体" w:hAnsi="宋体" w:eastAsia="宋体" w:cs="宋体"/>
          <w:spacing w:val="-1"/>
          <w:sz w:val="24"/>
          <w:szCs w:val="24"/>
        </w:rPr>
        <w:t>5.监理工作控制的要点和目标值</w:t>
      </w:r>
    </w:p>
    <w:p w14:paraId="527670CC"/>
    <w:p w14:paraId="65080576"/>
    <w:p w14:paraId="5EAF3758">
      <w:pPr>
        <w:spacing w:before="191" w:line="204" w:lineRule="auto"/>
        <w:ind w:firstLine="28"/>
        <w:rPr>
          <w:rFonts w:ascii="宋体" w:hAnsi="宋体" w:eastAsia="宋体" w:cs="宋体"/>
          <w:sz w:val="24"/>
          <w:szCs w:val="24"/>
        </w:rPr>
      </w:pPr>
      <w:r>
        <w:rPr>
          <w:rFonts w:ascii="宋体" w:hAnsi="宋体" w:eastAsia="宋体" w:cs="宋体"/>
          <w:spacing w:val="5"/>
          <w:sz w:val="24"/>
          <w:szCs w:val="24"/>
        </w:rPr>
        <w:t>5.1控制的要点：</w:t>
      </w:r>
    </w:p>
    <w:p w14:paraId="01E3B1EE">
      <w:pPr>
        <w:spacing w:before="202" w:line="204" w:lineRule="auto"/>
        <w:ind w:firstLine="28"/>
        <w:rPr>
          <w:rFonts w:ascii="宋体" w:hAnsi="宋体" w:eastAsia="宋体" w:cs="宋体"/>
          <w:sz w:val="24"/>
          <w:szCs w:val="24"/>
        </w:rPr>
      </w:pPr>
      <w:r>
        <w:rPr>
          <w:rFonts w:ascii="宋体" w:hAnsi="宋体" w:eastAsia="宋体" w:cs="宋体"/>
          <w:spacing w:val="1"/>
          <w:sz w:val="24"/>
          <w:szCs w:val="24"/>
        </w:rPr>
        <w:t>5.1.1检查督促施工单位落实质量管理体系，人员到岗到位，履行岗位职责。</w:t>
      </w:r>
    </w:p>
    <w:p w14:paraId="5CC67F80">
      <w:pPr>
        <w:spacing w:before="202" w:line="204" w:lineRule="auto"/>
        <w:ind w:firstLine="28"/>
        <w:rPr>
          <w:rFonts w:ascii="宋体" w:hAnsi="宋体" w:eastAsia="宋体" w:cs="宋体"/>
          <w:sz w:val="24"/>
          <w:szCs w:val="24"/>
        </w:rPr>
      </w:pPr>
      <w:r>
        <w:rPr>
          <w:rFonts w:ascii="宋体" w:hAnsi="宋体" w:eastAsia="宋体" w:cs="宋体"/>
          <w:spacing w:val="1"/>
          <w:sz w:val="24"/>
          <w:szCs w:val="24"/>
        </w:rPr>
        <w:t>5.1.2认真检查模板安装、钢筋安装和预埋件安装轴线尺寸。</w:t>
      </w:r>
    </w:p>
    <w:p w14:paraId="611389DC">
      <w:pPr>
        <w:spacing w:before="201" w:line="273" w:lineRule="auto"/>
        <w:ind w:left="21" w:right="239" w:firstLine="6"/>
        <w:rPr>
          <w:rFonts w:ascii="宋体" w:hAnsi="宋体" w:eastAsia="宋体" w:cs="宋体"/>
          <w:sz w:val="24"/>
          <w:szCs w:val="24"/>
        </w:rPr>
      </w:pPr>
      <w:r>
        <w:rPr>
          <w:rFonts w:ascii="宋体" w:hAnsi="宋体" w:eastAsia="宋体" w:cs="宋体"/>
          <w:spacing w:val="-2"/>
          <w:sz w:val="24"/>
          <w:szCs w:val="24"/>
        </w:rPr>
        <w:t>5.1.3</w:t>
      </w:r>
      <w:r>
        <w:rPr>
          <w:rFonts w:ascii="宋体" w:hAnsi="宋体" w:eastAsia="宋体" w:cs="宋体"/>
          <w:spacing w:val="-15"/>
          <w:sz w:val="24"/>
          <w:szCs w:val="24"/>
        </w:rPr>
        <w:t xml:space="preserve"> </w:t>
      </w:r>
      <w:r>
        <w:rPr>
          <w:rFonts w:ascii="宋体" w:hAnsi="宋体" w:eastAsia="宋体" w:cs="宋体"/>
          <w:spacing w:val="-2"/>
          <w:sz w:val="24"/>
          <w:szCs w:val="24"/>
        </w:rPr>
        <w:t>对进场的钢筋和混凝土等材料，</w:t>
      </w:r>
      <w:r>
        <w:rPr>
          <w:rFonts w:ascii="宋体" w:hAnsi="宋体" w:eastAsia="宋体" w:cs="宋体"/>
          <w:spacing w:val="-120"/>
          <w:sz w:val="24"/>
          <w:szCs w:val="24"/>
        </w:rPr>
        <w:t xml:space="preserve"> </w:t>
      </w:r>
      <w:r>
        <w:rPr>
          <w:rFonts w:ascii="宋体" w:hAnsi="宋体" w:eastAsia="宋体" w:cs="宋体"/>
          <w:spacing w:val="-2"/>
          <w:sz w:val="24"/>
          <w:szCs w:val="24"/>
        </w:rPr>
        <w:t>严格按照标准要求进行现场检查，</w:t>
      </w:r>
      <w:r>
        <w:rPr>
          <w:rFonts w:ascii="宋体" w:hAnsi="宋体" w:eastAsia="宋体" w:cs="宋体"/>
          <w:spacing w:val="-120"/>
          <w:sz w:val="24"/>
          <w:szCs w:val="24"/>
        </w:rPr>
        <w:t xml:space="preserve"> </w:t>
      </w:r>
      <w:r>
        <w:rPr>
          <w:rFonts w:ascii="宋体" w:hAnsi="宋体" w:eastAsia="宋体" w:cs="宋体"/>
          <w:spacing w:val="-2"/>
          <w:sz w:val="24"/>
          <w:szCs w:val="24"/>
        </w:rPr>
        <w:t>监督施工单位</w:t>
      </w:r>
      <w:r>
        <w:rPr>
          <w:rFonts w:ascii="宋体" w:hAnsi="宋体" w:eastAsia="宋体" w:cs="宋体"/>
          <w:spacing w:val="-100"/>
          <w:sz w:val="24"/>
          <w:szCs w:val="24"/>
        </w:rPr>
        <w:t xml:space="preserve"> </w:t>
      </w:r>
      <w:r>
        <w:rPr>
          <w:rFonts w:ascii="宋体" w:hAnsi="宋体" w:eastAsia="宋体" w:cs="宋体"/>
          <w:spacing w:val="-1"/>
          <w:sz w:val="24"/>
          <w:szCs w:val="24"/>
        </w:rPr>
        <w:t>进行试验；控制混凝土的配比、塌落度和黏聚性；控制混凝土施工过程的振捣。</w:t>
      </w:r>
    </w:p>
    <w:p w14:paraId="3ADC22ED">
      <w:pPr>
        <w:spacing w:before="227" w:line="204" w:lineRule="auto"/>
        <w:ind w:firstLine="28"/>
        <w:rPr>
          <w:rFonts w:ascii="宋体" w:hAnsi="宋体" w:eastAsia="宋体" w:cs="宋体"/>
          <w:sz w:val="24"/>
          <w:szCs w:val="24"/>
        </w:rPr>
      </w:pPr>
      <w:r>
        <w:rPr>
          <w:rFonts w:ascii="宋体" w:hAnsi="宋体" w:eastAsia="宋体" w:cs="宋体"/>
          <w:spacing w:val="-3"/>
          <w:sz w:val="24"/>
          <w:szCs w:val="24"/>
        </w:rPr>
        <w:t>5.2</w:t>
      </w:r>
      <w:r>
        <w:rPr>
          <w:rFonts w:ascii="宋体" w:hAnsi="宋体" w:eastAsia="宋体" w:cs="宋体"/>
          <w:spacing w:val="-46"/>
          <w:sz w:val="24"/>
          <w:szCs w:val="24"/>
        </w:rPr>
        <w:t xml:space="preserve"> </w:t>
      </w:r>
      <w:r>
        <w:rPr>
          <w:rFonts w:ascii="宋体" w:hAnsi="宋体" w:eastAsia="宋体" w:cs="宋体"/>
          <w:spacing w:val="-3"/>
          <w:sz w:val="24"/>
          <w:szCs w:val="24"/>
        </w:rPr>
        <w:t>控制目标值：</w:t>
      </w:r>
    </w:p>
    <w:p w14:paraId="070E3E86">
      <w:pPr>
        <w:spacing w:before="201" w:line="273" w:lineRule="auto"/>
        <w:ind w:left="22" w:right="239" w:firstLine="5"/>
        <w:rPr>
          <w:rFonts w:ascii="宋体" w:hAnsi="宋体" w:eastAsia="宋体" w:cs="宋体"/>
          <w:sz w:val="24"/>
          <w:szCs w:val="24"/>
        </w:rPr>
      </w:pPr>
      <w:r>
        <w:rPr>
          <w:rFonts w:ascii="宋体" w:hAnsi="宋体" w:eastAsia="宋体" w:cs="宋体"/>
          <w:spacing w:val="-1"/>
          <w:sz w:val="24"/>
          <w:szCs w:val="24"/>
        </w:rPr>
        <w:t>5.2.1</w:t>
      </w:r>
      <w:r>
        <w:rPr>
          <w:rFonts w:ascii="宋体" w:hAnsi="宋体" w:eastAsia="宋体" w:cs="宋体"/>
          <w:spacing w:val="-16"/>
          <w:sz w:val="24"/>
          <w:szCs w:val="24"/>
        </w:rPr>
        <w:t xml:space="preserve"> </w:t>
      </w:r>
      <w:r>
        <w:rPr>
          <w:rFonts w:ascii="宋体" w:hAnsi="宋体" w:eastAsia="宋体" w:cs="宋体"/>
          <w:spacing w:val="-1"/>
          <w:sz w:val="24"/>
          <w:szCs w:val="24"/>
        </w:rPr>
        <w:t>质量目标值：</w:t>
      </w:r>
      <w:r>
        <w:rPr>
          <w:rFonts w:ascii="宋体" w:hAnsi="宋体" w:eastAsia="宋体" w:cs="宋体"/>
          <w:spacing w:val="-108"/>
          <w:sz w:val="24"/>
          <w:szCs w:val="24"/>
        </w:rPr>
        <w:t xml:space="preserve"> </w:t>
      </w:r>
      <w:r>
        <w:rPr>
          <w:rFonts w:ascii="宋体" w:hAnsi="宋体" w:eastAsia="宋体" w:cs="宋体"/>
          <w:spacing w:val="-1"/>
          <w:sz w:val="24"/>
          <w:szCs w:val="24"/>
        </w:rPr>
        <w:t>基础检验批合格率</w:t>
      </w:r>
      <w:r>
        <w:rPr>
          <w:rFonts w:ascii="宋体" w:hAnsi="宋体" w:eastAsia="宋体" w:cs="宋体"/>
          <w:spacing w:val="-29"/>
          <w:sz w:val="24"/>
          <w:szCs w:val="24"/>
        </w:rPr>
        <w:t xml:space="preserve"> </w:t>
      </w:r>
      <w:r>
        <w:rPr>
          <w:rFonts w:ascii="宋体" w:hAnsi="宋体" w:eastAsia="宋体" w:cs="宋体"/>
          <w:spacing w:val="-1"/>
          <w:sz w:val="24"/>
          <w:szCs w:val="24"/>
        </w:rPr>
        <w:t>100%，</w:t>
      </w:r>
      <w:r>
        <w:rPr>
          <w:rFonts w:ascii="宋体" w:hAnsi="宋体" w:eastAsia="宋体" w:cs="宋体"/>
          <w:spacing w:val="-105"/>
          <w:sz w:val="24"/>
          <w:szCs w:val="24"/>
        </w:rPr>
        <w:t xml:space="preserve"> </w:t>
      </w:r>
      <w:r>
        <w:rPr>
          <w:rFonts w:ascii="宋体" w:hAnsi="宋体" w:eastAsia="宋体" w:cs="宋体"/>
          <w:spacing w:val="-1"/>
          <w:sz w:val="24"/>
          <w:szCs w:val="24"/>
        </w:rPr>
        <w:t>分项/分部工程合格率</w:t>
      </w:r>
      <w:r>
        <w:rPr>
          <w:rFonts w:ascii="宋体" w:hAnsi="宋体" w:eastAsia="宋体" w:cs="宋体"/>
          <w:spacing w:val="-47"/>
          <w:sz w:val="24"/>
          <w:szCs w:val="24"/>
        </w:rPr>
        <w:t xml:space="preserve"> </w:t>
      </w:r>
      <w:r>
        <w:rPr>
          <w:rFonts w:ascii="宋体" w:hAnsi="宋体" w:eastAsia="宋体" w:cs="宋体"/>
          <w:spacing w:val="-1"/>
          <w:sz w:val="24"/>
          <w:szCs w:val="24"/>
        </w:rPr>
        <w:t>95%，</w:t>
      </w:r>
      <w:r>
        <w:rPr>
          <w:rFonts w:ascii="宋体" w:hAnsi="宋体" w:eastAsia="宋体" w:cs="宋体"/>
          <w:spacing w:val="-107"/>
          <w:sz w:val="24"/>
          <w:szCs w:val="24"/>
        </w:rPr>
        <w:t xml:space="preserve"> </w:t>
      </w:r>
      <w:r>
        <w:rPr>
          <w:rFonts w:ascii="宋体" w:hAnsi="宋体" w:eastAsia="宋体" w:cs="宋体"/>
          <w:spacing w:val="-1"/>
          <w:sz w:val="24"/>
          <w:szCs w:val="24"/>
        </w:rPr>
        <w:t>基础单位工</w:t>
      </w:r>
      <w:r>
        <w:rPr>
          <w:rFonts w:ascii="宋体" w:hAnsi="宋体" w:eastAsia="宋体" w:cs="宋体"/>
          <w:spacing w:val="-100"/>
          <w:sz w:val="24"/>
          <w:szCs w:val="24"/>
        </w:rPr>
        <w:t xml:space="preserve"> </w:t>
      </w:r>
      <w:r>
        <w:rPr>
          <w:rFonts w:ascii="宋体" w:hAnsi="宋体" w:eastAsia="宋体" w:cs="宋体"/>
          <w:spacing w:val="-1"/>
          <w:sz w:val="24"/>
          <w:szCs w:val="24"/>
        </w:rPr>
        <w:t>程优良率≥90%，不发生重大质量事故。</w:t>
      </w:r>
    </w:p>
    <w:p w14:paraId="669452BB">
      <w:pPr>
        <w:spacing w:before="226" w:line="273" w:lineRule="auto"/>
        <w:ind w:left="24" w:firstLine="3"/>
        <w:rPr>
          <w:rFonts w:ascii="宋体" w:hAnsi="宋体" w:eastAsia="宋体" w:cs="宋体"/>
          <w:sz w:val="24"/>
          <w:szCs w:val="24"/>
        </w:rPr>
      </w:pPr>
      <w:r>
        <w:rPr>
          <w:rFonts w:ascii="宋体" w:hAnsi="宋体" w:eastAsia="宋体" w:cs="宋体"/>
          <w:spacing w:val="3"/>
          <w:sz w:val="24"/>
          <w:szCs w:val="24"/>
        </w:rPr>
        <w:t>5.3</w:t>
      </w:r>
      <w:r>
        <w:rPr>
          <w:rFonts w:ascii="宋体" w:hAnsi="宋体" w:eastAsia="宋体" w:cs="宋体"/>
          <w:spacing w:val="-5"/>
          <w:sz w:val="24"/>
          <w:szCs w:val="24"/>
        </w:rPr>
        <w:t xml:space="preserve"> </w:t>
      </w:r>
      <w:r>
        <w:rPr>
          <w:rFonts w:ascii="宋体" w:hAnsi="宋体" w:eastAsia="宋体" w:cs="宋体"/>
          <w:spacing w:val="3"/>
          <w:sz w:val="24"/>
          <w:szCs w:val="24"/>
        </w:rPr>
        <w:t>安全目标值：</w:t>
      </w:r>
      <w:r>
        <w:rPr>
          <w:rFonts w:ascii="宋体" w:hAnsi="宋体" w:eastAsia="宋体" w:cs="宋体"/>
          <w:spacing w:val="-105"/>
          <w:sz w:val="24"/>
          <w:szCs w:val="24"/>
        </w:rPr>
        <w:t xml:space="preserve"> </w:t>
      </w:r>
      <w:r>
        <w:rPr>
          <w:rFonts w:ascii="宋体" w:hAnsi="宋体" w:eastAsia="宋体" w:cs="宋体"/>
          <w:spacing w:val="3"/>
          <w:sz w:val="24"/>
          <w:szCs w:val="24"/>
        </w:rPr>
        <w:t>在工程建设期间，</w:t>
      </w:r>
      <w:r>
        <w:rPr>
          <w:rFonts w:ascii="宋体" w:hAnsi="宋体" w:eastAsia="宋体" w:cs="宋体"/>
          <w:spacing w:val="-102"/>
          <w:sz w:val="24"/>
          <w:szCs w:val="24"/>
        </w:rPr>
        <w:t xml:space="preserve"> </w:t>
      </w:r>
      <w:r>
        <w:rPr>
          <w:rFonts w:ascii="宋体" w:hAnsi="宋体" w:eastAsia="宋体" w:cs="宋体"/>
          <w:spacing w:val="3"/>
          <w:sz w:val="24"/>
          <w:szCs w:val="24"/>
        </w:rPr>
        <w:t>各参建单位不发生人身死亡事故、重伤以上事故、</w:t>
      </w:r>
      <w:r>
        <w:rPr>
          <w:rFonts w:ascii="宋体" w:hAnsi="宋体" w:eastAsia="宋体" w:cs="宋体"/>
          <w:spacing w:val="-100"/>
          <w:sz w:val="24"/>
          <w:szCs w:val="24"/>
        </w:rPr>
        <w:t xml:space="preserve"> </w:t>
      </w:r>
      <w:r>
        <w:rPr>
          <w:rFonts w:ascii="宋体" w:hAnsi="宋体" w:eastAsia="宋体" w:cs="宋体"/>
          <w:spacing w:val="-1"/>
          <w:sz w:val="24"/>
          <w:szCs w:val="24"/>
        </w:rPr>
        <w:t>重大施工质量事故、火灾事故及负主要责任的重大交通事故；轻伤负伤率≤2‰</w:t>
      </w:r>
      <w:r>
        <w:rPr>
          <w:rFonts w:ascii="宋体" w:hAnsi="宋体" w:eastAsia="宋体" w:cs="宋体"/>
          <w:spacing w:val="58"/>
          <w:sz w:val="24"/>
          <w:szCs w:val="24"/>
        </w:rPr>
        <w:t xml:space="preserve"> </w:t>
      </w:r>
      <w:r>
        <w:rPr>
          <w:rFonts w:ascii="宋体" w:hAnsi="宋体" w:eastAsia="宋体" w:cs="宋体"/>
          <w:spacing w:val="-1"/>
          <w:sz w:val="24"/>
          <w:szCs w:val="24"/>
        </w:rPr>
        <w:t>。</w:t>
      </w:r>
    </w:p>
    <w:p w14:paraId="3B93FEAF"/>
    <w:p w14:paraId="7A8323FB"/>
    <w:p w14:paraId="12F5B4C1">
      <w:pPr>
        <w:spacing w:before="226" w:line="204" w:lineRule="auto"/>
        <w:ind w:firstLine="25"/>
        <w:outlineLvl w:val="6"/>
        <w:rPr>
          <w:rFonts w:ascii="宋体" w:hAnsi="宋体" w:eastAsia="宋体" w:cs="宋体"/>
          <w:sz w:val="24"/>
          <w:szCs w:val="24"/>
        </w:rPr>
      </w:pPr>
      <w:bookmarkStart w:id="14" w:name="_bookmark15"/>
      <w:bookmarkEnd w:id="14"/>
      <w:r>
        <w:rPr>
          <w:rFonts w:ascii="宋体" w:hAnsi="宋体" w:eastAsia="宋体" w:cs="宋体"/>
          <w:spacing w:val="-1"/>
          <w:sz w:val="24"/>
          <w:szCs w:val="24"/>
        </w:rPr>
        <w:t>6.监理工作措施和方法</w:t>
      </w:r>
    </w:p>
    <w:p w14:paraId="212BA793"/>
    <w:p w14:paraId="6C09B507"/>
    <w:p w14:paraId="72F26401">
      <w:pPr>
        <w:spacing w:before="227" w:line="204" w:lineRule="auto"/>
        <w:ind w:firstLine="25"/>
        <w:outlineLvl w:val="6"/>
        <w:rPr>
          <w:rFonts w:ascii="宋体" w:hAnsi="宋体" w:eastAsia="宋体" w:cs="宋体"/>
          <w:sz w:val="24"/>
          <w:szCs w:val="24"/>
        </w:rPr>
      </w:pPr>
      <w:bookmarkStart w:id="15" w:name="_bookmark16"/>
      <w:bookmarkEnd w:id="15"/>
      <w:r>
        <w:rPr>
          <w:rFonts w:ascii="宋体" w:hAnsi="宋体" w:eastAsia="宋体" w:cs="宋体"/>
          <w:spacing w:val="6"/>
          <w:sz w:val="24"/>
          <w:szCs w:val="24"/>
        </w:rPr>
        <w:t>6.1监理措施：</w:t>
      </w:r>
    </w:p>
    <w:p w14:paraId="7D962810"/>
    <w:p w14:paraId="6F9276C8">
      <w:pPr>
        <w:spacing w:before="257" w:line="204" w:lineRule="auto"/>
        <w:ind w:firstLine="25"/>
        <w:rPr>
          <w:rFonts w:ascii="宋体" w:hAnsi="宋体" w:eastAsia="宋体" w:cs="宋体"/>
          <w:sz w:val="24"/>
          <w:szCs w:val="24"/>
        </w:rPr>
      </w:pPr>
      <w:r>
        <w:rPr>
          <w:rFonts w:ascii="宋体" w:hAnsi="宋体" w:eastAsia="宋体" w:cs="宋体"/>
          <w:spacing w:val="1"/>
          <w:sz w:val="24"/>
          <w:szCs w:val="24"/>
        </w:rPr>
        <w:t>6.1.1建立健全监理组织，完善职责分工及质量监督制度，落实控制责任。</w:t>
      </w:r>
    </w:p>
    <w:p w14:paraId="4EC96581">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6.1.2严格事前、事中和事后控制制度。</w:t>
      </w:r>
    </w:p>
    <w:p w14:paraId="6EA329AA">
      <w:pPr>
        <w:spacing w:before="202" w:line="204" w:lineRule="auto"/>
        <w:ind w:firstLine="25"/>
        <w:rPr>
          <w:rFonts w:ascii="宋体" w:hAnsi="宋体" w:eastAsia="宋体" w:cs="宋体"/>
          <w:sz w:val="24"/>
          <w:szCs w:val="24"/>
        </w:rPr>
      </w:pPr>
      <w:r>
        <w:rPr>
          <w:rFonts w:ascii="宋体" w:hAnsi="宋体" w:eastAsia="宋体" w:cs="宋体"/>
          <w:spacing w:val="-1"/>
          <w:sz w:val="24"/>
          <w:szCs w:val="24"/>
        </w:rPr>
        <w:t>6.1.3</w:t>
      </w:r>
      <w:r>
        <w:rPr>
          <w:rFonts w:ascii="宋体" w:hAnsi="宋体" w:eastAsia="宋体" w:cs="宋体"/>
          <w:spacing w:val="-34"/>
          <w:sz w:val="24"/>
          <w:szCs w:val="24"/>
        </w:rPr>
        <w:t xml:space="preserve"> </w:t>
      </w:r>
      <w:r>
        <w:rPr>
          <w:rFonts w:ascii="宋体" w:hAnsi="宋体" w:eastAsia="宋体" w:cs="宋体"/>
          <w:spacing w:val="-1"/>
          <w:sz w:val="24"/>
          <w:szCs w:val="24"/>
        </w:rPr>
        <w:t>严格质量检查和验收程序，不符合质量要求的不予验收，不予支付工程款</w:t>
      </w:r>
    </w:p>
    <w:p w14:paraId="7CE2C4E1">
      <w:pPr>
        <w:spacing w:before="202" w:line="204" w:lineRule="auto"/>
        <w:ind w:firstLine="25"/>
        <w:rPr>
          <w:rFonts w:ascii="宋体" w:hAnsi="宋体" w:eastAsia="宋体" w:cs="宋体"/>
          <w:sz w:val="24"/>
          <w:szCs w:val="24"/>
        </w:rPr>
      </w:pPr>
      <w:r>
        <w:rPr>
          <w:rFonts w:ascii="宋体" w:hAnsi="宋体" w:eastAsia="宋体" w:cs="宋体"/>
          <w:spacing w:val="-1"/>
          <w:sz w:val="24"/>
          <w:szCs w:val="24"/>
        </w:rPr>
        <w:t>6.1.4</w:t>
      </w:r>
      <w:r>
        <w:rPr>
          <w:rFonts w:ascii="宋体" w:hAnsi="宋体" w:eastAsia="宋体" w:cs="宋体"/>
          <w:spacing w:val="-39"/>
          <w:sz w:val="24"/>
          <w:szCs w:val="24"/>
        </w:rPr>
        <w:t xml:space="preserve"> </w:t>
      </w:r>
      <w:r>
        <w:rPr>
          <w:rFonts w:ascii="宋体" w:hAnsi="宋体" w:eastAsia="宋体" w:cs="宋体"/>
          <w:spacing w:val="-1"/>
          <w:sz w:val="24"/>
          <w:szCs w:val="24"/>
        </w:rPr>
        <w:t>对工程质量检查时时的动态控制，严格现场巡视检查和旁站。</w:t>
      </w:r>
    </w:p>
    <w:p w14:paraId="3CD0945B"/>
    <w:p w14:paraId="7778507F">
      <w:pPr>
        <w:spacing w:before="257" w:line="204" w:lineRule="auto"/>
        <w:ind w:firstLine="25"/>
        <w:outlineLvl w:val="6"/>
        <w:rPr>
          <w:rFonts w:ascii="宋体" w:hAnsi="宋体" w:eastAsia="宋体" w:cs="宋体"/>
          <w:sz w:val="24"/>
          <w:szCs w:val="24"/>
        </w:rPr>
      </w:pPr>
      <w:bookmarkStart w:id="16" w:name="_bookmark17"/>
      <w:bookmarkEnd w:id="16"/>
      <w:r>
        <w:rPr>
          <w:rFonts w:ascii="宋体" w:hAnsi="宋体" w:eastAsia="宋体" w:cs="宋体"/>
          <w:spacing w:val="-2"/>
          <w:sz w:val="24"/>
          <w:szCs w:val="24"/>
        </w:rPr>
        <w:t>6.2</w:t>
      </w:r>
      <w:r>
        <w:rPr>
          <w:rFonts w:ascii="宋体" w:hAnsi="宋体" w:eastAsia="宋体" w:cs="宋体"/>
          <w:spacing w:val="-49"/>
          <w:sz w:val="24"/>
          <w:szCs w:val="24"/>
        </w:rPr>
        <w:t xml:space="preserve"> </w:t>
      </w:r>
      <w:r>
        <w:rPr>
          <w:rFonts w:ascii="宋体" w:hAnsi="宋体" w:eastAsia="宋体" w:cs="宋体"/>
          <w:spacing w:val="-2"/>
          <w:sz w:val="24"/>
          <w:szCs w:val="24"/>
        </w:rPr>
        <w:t>监理的方法</w:t>
      </w:r>
    </w:p>
    <w:p w14:paraId="6597A152"/>
    <w:p w14:paraId="6894D478">
      <w:pPr>
        <w:spacing w:before="257" w:line="204" w:lineRule="auto"/>
        <w:ind w:firstLine="25"/>
        <w:rPr>
          <w:rFonts w:ascii="宋体" w:hAnsi="宋体" w:eastAsia="宋体" w:cs="宋体"/>
          <w:sz w:val="24"/>
          <w:szCs w:val="24"/>
        </w:rPr>
      </w:pPr>
      <w:r>
        <w:rPr>
          <w:rFonts w:ascii="宋体" w:hAnsi="宋体" w:eastAsia="宋体" w:cs="宋体"/>
          <w:spacing w:val="4"/>
          <w:sz w:val="24"/>
          <w:szCs w:val="24"/>
        </w:rPr>
        <w:t>6.2.1混凝土工程</w:t>
      </w:r>
    </w:p>
    <w:p w14:paraId="78F7E67D">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6.2.1.1混凝土进场检查方法：</w:t>
      </w:r>
    </w:p>
    <w:p w14:paraId="1EE822DD">
      <w:pPr>
        <w:spacing w:before="202" w:line="360" w:lineRule="auto"/>
        <w:ind w:left="43" w:right="239" w:firstLine="10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1"/>
          <w:sz w:val="24"/>
          <w:szCs w:val="24"/>
        </w:rPr>
        <w:t xml:space="preserve"> </w:t>
      </w:r>
      <w:r>
        <w:rPr>
          <w:rFonts w:ascii="宋体" w:hAnsi="宋体" w:eastAsia="宋体" w:cs="宋体"/>
          <w:spacing w:val="-4"/>
          <w:sz w:val="24"/>
          <w:szCs w:val="24"/>
        </w:rPr>
        <w:t>查验运输单，</w:t>
      </w:r>
      <w:r>
        <w:rPr>
          <w:rFonts w:ascii="宋体" w:hAnsi="宋体" w:eastAsia="宋体" w:cs="宋体"/>
          <w:spacing w:val="-110"/>
          <w:sz w:val="24"/>
          <w:szCs w:val="24"/>
        </w:rPr>
        <w:t xml:space="preserve"> </w:t>
      </w:r>
      <w:r>
        <w:rPr>
          <w:rFonts w:ascii="宋体" w:hAnsi="宋体" w:eastAsia="宋体" w:cs="宋体"/>
          <w:spacing w:val="-4"/>
          <w:sz w:val="24"/>
          <w:szCs w:val="24"/>
        </w:rPr>
        <w:t>确认商品混凝土的强度、数量、坍落度、出厂时间，</w:t>
      </w:r>
      <w:r>
        <w:rPr>
          <w:rFonts w:ascii="宋体" w:hAnsi="宋体" w:eastAsia="宋体" w:cs="宋体"/>
          <w:spacing w:val="-103"/>
          <w:sz w:val="24"/>
          <w:szCs w:val="24"/>
        </w:rPr>
        <w:t xml:space="preserve"> </w:t>
      </w:r>
      <w:r>
        <w:rPr>
          <w:rFonts w:ascii="宋体" w:hAnsi="宋体" w:eastAsia="宋体" w:cs="宋体"/>
          <w:spacing w:val="-4"/>
          <w:sz w:val="24"/>
          <w:szCs w:val="24"/>
        </w:rPr>
        <w:t>并记录搅拌车</w:t>
      </w:r>
      <w:r>
        <w:rPr>
          <w:rFonts w:ascii="宋体" w:hAnsi="宋体" w:eastAsia="宋体" w:cs="宋体"/>
          <w:spacing w:val="-100"/>
          <w:sz w:val="24"/>
          <w:szCs w:val="24"/>
        </w:rPr>
        <w:t xml:space="preserve"> </w:t>
      </w:r>
      <w:r>
        <w:rPr>
          <w:rFonts w:ascii="宋体" w:hAnsi="宋体" w:eastAsia="宋体" w:cs="宋体"/>
          <w:spacing w:val="-1"/>
          <w:sz w:val="24"/>
          <w:szCs w:val="24"/>
        </w:rPr>
        <w:t>的进场时间和卸料时间，运输时间超出技术标准的应当清出现场。</w:t>
      </w:r>
    </w:p>
    <w:p w14:paraId="652D3B26">
      <w:pPr>
        <w:spacing w:line="360" w:lineRule="auto"/>
        <w:ind w:left="25" w:right="239" w:firstLine="124"/>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106"/>
          <w:sz w:val="24"/>
          <w:szCs w:val="24"/>
        </w:rPr>
        <w:t xml:space="preserve"> </w:t>
      </w:r>
      <w:r>
        <w:rPr>
          <w:rFonts w:ascii="宋体" w:hAnsi="宋体" w:eastAsia="宋体" w:cs="宋体"/>
          <w:spacing w:val="-4"/>
          <w:sz w:val="24"/>
          <w:szCs w:val="24"/>
        </w:rPr>
        <w:t>测定混凝土的坍落度，</w:t>
      </w:r>
      <w:r>
        <w:rPr>
          <w:rFonts w:ascii="宋体" w:hAnsi="宋体" w:eastAsia="宋体" w:cs="宋体"/>
          <w:spacing w:val="-94"/>
          <w:sz w:val="24"/>
          <w:szCs w:val="24"/>
        </w:rPr>
        <w:t xml:space="preserve"> </w:t>
      </w:r>
      <w:r>
        <w:rPr>
          <w:rFonts w:ascii="宋体" w:hAnsi="宋体" w:eastAsia="宋体" w:cs="宋体"/>
          <w:spacing w:val="-4"/>
          <w:sz w:val="24"/>
          <w:szCs w:val="24"/>
        </w:rPr>
        <w:t>当坍落度实测值不能满足合同要求时，</w:t>
      </w:r>
      <w:r>
        <w:rPr>
          <w:rFonts w:ascii="宋体" w:hAnsi="宋体" w:eastAsia="宋体" w:cs="宋体"/>
          <w:spacing w:val="-104"/>
          <w:sz w:val="24"/>
          <w:szCs w:val="24"/>
        </w:rPr>
        <w:t xml:space="preserve"> </w:t>
      </w:r>
      <w:r>
        <w:rPr>
          <w:rFonts w:ascii="宋体" w:hAnsi="宋体" w:eastAsia="宋体" w:cs="宋体"/>
          <w:spacing w:val="-4"/>
          <w:sz w:val="24"/>
          <w:szCs w:val="24"/>
        </w:rPr>
        <w:t>商品混凝土不得使</w:t>
      </w:r>
      <w:r>
        <w:rPr>
          <w:rFonts w:ascii="宋体" w:hAnsi="宋体" w:eastAsia="宋体" w:cs="宋体"/>
          <w:spacing w:val="-100"/>
          <w:sz w:val="24"/>
          <w:szCs w:val="24"/>
        </w:rPr>
        <w:t xml:space="preserve"> </w:t>
      </w:r>
      <w:r>
        <w:rPr>
          <w:rFonts w:ascii="宋体" w:hAnsi="宋体" w:eastAsia="宋体" w:cs="宋体"/>
          <w:spacing w:val="-1"/>
          <w:sz w:val="24"/>
          <w:szCs w:val="24"/>
        </w:rPr>
        <w:t>用。观察所测坍落度后的混凝土试体的黏聚性和保水性。</w:t>
      </w:r>
    </w:p>
    <w:p w14:paraId="0B8A0F9D">
      <w:pPr>
        <w:sectPr>
          <w:footerReference r:id="rId14" w:type="default"/>
          <w:pgSz w:w="11906" w:h="16839"/>
          <w:pgMar w:top="961" w:right="826" w:bottom="1208" w:left="1785" w:header="0" w:footer="980" w:gutter="0"/>
          <w:cols w:space="720" w:num="1"/>
        </w:sectPr>
      </w:pPr>
    </w:p>
    <w:p w14:paraId="0DB5313F">
      <w:pPr>
        <w:spacing w:before="37" w:line="204" w:lineRule="auto"/>
        <w:ind w:firstLine="6556"/>
        <w:rPr>
          <w:rFonts w:hint="eastAsia" w:ascii="楷体" w:hAnsi="楷体" w:eastAsia="楷体" w:cs="楷体"/>
          <w:sz w:val="18"/>
          <w:szCs w:val="18"/>
          <w:lang w:eastAsia="zh-CN"/>
        </w:rPr>
      </w:pPr>
    </w:p>
    <w:p w14:paraId="05C18123"/>
    <w:p w14:paraId="00A27A5F">
      <w:pPr>
        <w:spacing w:before="116" w:line="360" w:lineRule="auto"/>
        <w:ind w:left="22" w:right="239" w:firstLine="127"/>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8"/>
          <w:sz w:val="24"/>
          <w:szCs w:val="24"/>
        </w:rPr>
        <w:t xml:space="preserve"> </w:t>
      </w:r>
      <w:r>
        <w:rPr>
          <w:rFonts w:ascii="宋体" w:hAnsi="宋体" w:eastAsia="宋体" w:cs="宋体"/>
          <w:spacing w:val="-4"/>
          <w:sz w:val="24"/>
          <w:szCs w:val="24"/>
        </w:rPr>
        <w:t>现场监理人员应对商品混凝土根据规定实施见证取样，</w:t>
      </w:r>
      <w:r>
        <w:rPr>
          <w:rFonts w:ascii="宋体" w:hAnsi="宋体" w:eastAsia="宋体" w:cs="宋体"/>
          <w:spacing w:val="-107"/>
          <w:sz w:val="24"/>
          <w:szCs w:val="24"/>
        </w:rPr>
        <w:t xml:space="preserve"> </w:t>
      </w:r>
      <w:r>
        <w:rPr>
          <w:rFonts w:ascii="宋体" w:hAnsi="宋体" w:eastAsia="宋体" w:cs="宋体"/>
          <w:spacing w:val="-4"/>
          <w:sz w:val="24"/>
          <w:szCs w:val="24"/>
        </w:rPr>
        <w:t>混凝土试样的采取和坍落</w:t>
      </w:r>
      <w:r>
        <w:rPr>
          <w:rFonts w:ascii="宋体" w:hAnsi="宋体" w:eastAsia="宋体" w:cs="宋体"/>
          <w:spacing w:val="-99"/>
          <w:sz w:val="24"/>
          <w:szCs w:val="24"/>
        </w:rPr>
        <w:t xml:space="preserve"> </w:t>
      </w:r>
      <w:r>
        <w:rPr>
          <w:rFonts w:ascii="宋体" w:hAnsi="宋体" w:eastAsia="宋体" w:cs="宋体"/>
          <w:spacing w:val="-2"/>
          <w:sz w:val="24"/>
          <w:szCs w:val="24"/>
        </w:rPr>
        <w:t>度试验要在混凝土运到交货地点时开始算起20min</w:t>
      </w:r>
      <w:r>
        <w:rPr>
          <w:rFonts w:ascii="宋体" w:hAnsi="宋体" w:eastAsia="宋体" w:cs="宋体"/>
          <w:spacing w:val="17"/>
          <w:sz w:val="24"/>
          <w:szCs w:val="24"/>
        </w:rPr>
        <w:t xml:space="preserve"> </w:t>
      </w:r>
      <w:r>
        <w:rPr>
          <w:rFonts w:ascii="宋体" w:hAnsi="宋体" w:eastAsia="宋体" w:cs="宋体"/>
          <w:spacing w:val="-2"/>
          <w:sz w:val="24"/>
          <w:szCs w:val="24"/>
        </w:rPr>
        <w:t>内完成，试件的制作应在40min</w:t>
      </w:r>
      <w:r>
        <w:rPr>
          <w:rFonts w:ascii="宋体" w:hAnsi="宋体" w:eastAsia="宋体" w:cs="宋体"/>
          <w:spacing w:val="-22"/>
          <w:sz w:val="24"/>
          <w:szCs w:val="24"/>
        </w:rPr>
        <w:t xml:space="preserve"> </w:t>
      </w:r>
      <w:r>
        <w:rPr>
          <w:rFonts w:ascii="宋体" w:hAnsi="宋体" w:eastAsia="宋体" w:cs="宋体"/>
          <w:spacing w:val="-2"/>
          <w:sz w:val="24"/>
          <w:szCs w:val="24"/>
        </w:rPr>
        <w:t>内完</w:t>
      </w:r>
      <w:r>
        <w:rPr>
          <w:rFonts w:ascii="宋体" w:hAnsi="宋体" w:eastAsia="宋体" w:cs="宋体"/>
          <w:spacing w:val="-100"/>
          <w:sz w:val="24"/>
          <w:szCs w:val="24"/>
        </w:rPr>
        <w:t xml:space="preserve"> </w:t>
      </w:r>
      <w:r>
        <w:rPr>
          <w:rFonts w:ascii="宋体" w:hAnsi="宋体" w:eastAsia="宋体" w:cs="宋体"/>
          <w:spacing w:val="-3"/>
          <w:sz w:val="24"/>
          <w:szCs w:val="24"/>
        </w:rPr>
        <w:t>成。</w:t>
      </w:r>
    </w:p>
    <w:p w14:paraId="5C1980F2">
      <w:pPr>
        <w:spacing w:line="204" w:lineRule="auto"/>
        <w:ind w:firstLine="149"/>
        <w:rPr>
          <w:rFonts w:ascii="宋体" w:hAnsi="宋体" w:eastAsia="宋体" w:cs="宋体"/>
          <w:sz w:val="24"/>
          <w:szCs w:val="24"/>
        </w:rPr>
      </w:pPr>
      <w:r>
        <w:rPr>
          <w:rFonts w:ascii="宋体" w:hAnsi="宋体" w:eastAsia="宋体" w:cs="宋体"/>
          <w:spacing w:val="-8"/>
          <w:sz w:val="24"/>
          <w:szCs w:val="24"/>
        </w:rPr>
        <w:t>（4）取样数量：每浇筑一次取样一次。</w:t>
      </w:r>
    </w:p>
    <w:p w14:paraId="38F0D6FE">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6.2.1.2混凝土配合比的质量要求：</w:t>
      </w:r>
    </w:p>
    <w:p w14:paraId="416E3864">
      <w:pPr>
        <w:spacing w:before="202" w:line="360" w:lineRule="auto"/>
        <w:ind w:left="26" w:right="240"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6"/>
          <w:sz w:val="24"/>
          <w:szCs w:val="24"/>
        </w:rPr>
        <w:t xml:space="preserve"> </w:t>
      </w:r>
      <w:r>
        <w:rPr>
          <w:rFonts w:ascii="宋体" w:hAnsi="宋体" w:eastAsia="宋体" w:cs="宋体"/>
          <w:spacing w:val="-4"/>
          <w:sz w:val="24"/>
          <w:szCs w:val="24"/>
        </w:rPr>
        <w:t>混凝土配合比的确定。在监理工作过程中，</w:t>
      </w:r>
      <w:r>
        <w:rPr>
          <w:rFonts w:ascii="宋体" w:hAnsi="宋体" w:eastAsia="宋体" w:cs="宋体"/>
          <w:spacing w:val="-108"/>
          <w:sz w:val="24"/>
          <w:szCs w:val="24"/>
        </w:rPr>
        <w:t xml:space="preserve"> </w:t>
      </w:r>
      <w:r>
        <w:rPr>
          <w:rFonts w:ascii="宋体" w:hAnsi="宋体" w:eastAsia="宋体" w:cs="宋体"/>
          <w:spacing w:val="-4"/>
          <w:sz w:val="24"/>
          <w:szCs w:val="24"/>
        </w:rPr>
        <w:t>监理人员应对混凝土的配合比进行审</w:t>
      </w:r>
      <w:r>
        <w:rPr>
          <w:rFonts w:ascii="宋体" w:hAnsi="宋体" w:eastAsia="宋体" w:cs="宋体"/>
          <w:spacing w:val="-100"/>
          <w:sz w:val="24"/>
          <w:szCs w:val="24"/>
        </w:rPr>
        <w:t xml:space="preserve"> </w:t>
      </w:r>
      <w:r>
        <w:rPr>
          <w:rFonts w:ascii="宋体" w:hAnsi="宋体" w:eastAsia="宋体" w:cs="宋体"/>
          <w:spacing w:val="-1"/>
          <w:sz w:val="24"/>
          <w:szCs w:val="24"/>
        </w:rPr>
        <w:t>查，以确认所用的配合比是否能够符合设计要求。</w:t>
      </w:r>
    </w:p>
    <w:p w14:paraId="364ED068">
      <w:pPr>
        <w:spacing w:before="2" w:line="359" w:lineRule="auto"/>
        <w:ind w:left="21" w:right="240" w:firstLine="128"/>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8"/>
          <w:sz w:val="24"/>
          <w:szCs w:val="24"/>
        </w:rPr>
        <w:t xml:space="preserve"> </w:t>
      </w:r>
      <w:r>
        <w:rPr>
          <w:rFonts w:ascii="宋体" w:hAnsi="宋体" w:eastAsia="宋体" w:cs="宋体"/>
          <w:spacing w:val="-4"/>
          <w:sz w:val="24"/>
          <w:szCs w:val="24"/>
        </w:rPr>
        <w:t>在混凝土施工中，</w:t>
      </w:r>
      <w:r>
        <w:rPr>
          <w:rFonts w:ascii="宋体" w:hAnsi="宋体" w:eastAsia="宋体" w:cs="宋体"/>
          <w:spacing w:val="-108"/>
          <w:sz w:val="24"/>
          <w:szCs w:val="24"/>
        </w:rPr>
        <w:t xml:space="preserve"> </w:t>
      </w:r>
      <w:r>
        <w:rPr>
          <w:rFonts w:ascii="宋体" w:hAnsi="宋体" w:eastAsia="宋体" w:cs="宋体"/>
          <w:spacing w:val="-4"/>
          <w:sz w:val="24"/>
          <w:szCs w:val="24"/>
        </w:rPr>
        <w:t>监理人员应对所有混凝土配合比进行审查，</w:t>
      </w:r>
      <w:r>
        <w:rPr>
          <w:rFonts w:ascii="宋体" w:hAnsi="宋体" w:eastAsia="宋体" w:cs="宋体"/>
          <w:spacing w:val="-109"/>
          <w:sz w:val="24"/>
          <w:szCs w:val="24"/>
        </w:rPr>
        <w:t xml:space="preserve"> </w:t>
      </w:r>
      <w:r>
        <w:rPr>
          <w:rFonts w:ascii="宋体" w:hAnsi="宋体" w:eastAsia="宋体" w:cs="宋体"/>
          <w:spacing w:val="-4"/>
          <w:sz w:val="24"/>
          <w:szCs w:val="24"/>
        </w:rPr>
        <w:t>监理员在旁站中应</w:t>
      </w:r>
      <w:r>
        <w:rPr>
          <w:rFonts w:ascii="宋体" w:hAnsi="宋体" w:eastAsia="宋体" w:cs="宋体"/>
          <w:spacing w:val="-100"/>
          <w:sz w:val="24"/>
          <w:szCs w:val="24"/>
        </w:rPr>
        <w:t xml:space="preserve"> </w:t>
      </w:r>
      <w:r>
        <w:rPr>
          <w:rFonts w:ascii="宋体" w:hAnsi="宋体" w:eastAsia="宋体" w:cs="宋体"/>
          <w:spacing w:val="-1"/>
          <w:sz w:val="24"/>
          <w:szCs w:val="24"/>
        </w:rPr>
        <w:t>进行坍落度的检测。</w:t>
      </w:r>
    </w:p>
    <w:p w14:paraId="57CA47DA">
      <w:pPr>
        <w:spacing w:before="1" w:line="316" w:lineRule="auto"/>
        <w:ind w:left="29" w:right="239" w:hanging="3"/>
        <w:rPr>
          <w:rFonts w:ascii="宋体" w:hAnsi="宋体" w:eastAsia="宋体" w:cs="宋体"/>
          <w:sz w:val="24"/>
          <w:szCs w:val="24"/>
        </w:rPr>
      </w:pPr>
      <w:r>
        <w:rPr>
          <w:rFonts w:ascii="宋体" w:hAnsi="宋体" w:eastAsia="宋体" w:cs="宋体"/>
          <w:spacing w:val="2"/>
          <w:sz w:val="24"/>
          <w:szCs w:val="24"/>
        </w:rPr>
        <w:t>6.2.1.3混凝土施工的监理巡视旁站要点：</w:t>
      </w:r>
      <w:r>
        <w:rPr>
          <w:rFonts w:ascii="宋体" w:hAnsi="宋体" w:eastAsia="宋体" w:cs="宋体"/>
          <w:sz w:val="24"/>
          <w:szCs w:val="24"/>
        </w:rPr>
        <w:t xml:space="preserve">                                      （1）混凝土浇筑时监理工程师应监督施工单位严格按照施工方案、施工及质量验收规</w:t>
      </w:r>
      <w:r>
        <w:rPr>
          <w:rFonts w:ascii="宋体" w:hAnsi="宋体" w:eastAsia="宋体" w:cs="宋体"/>
          <w:spacing w:val="-76"/>
          <w:sz w:val="24"/>
          <w:szCs w:val="24"/>
        </w:rPr>
        <w:t xml:space="preserve"> </w:t>
      </w:r>
      <w:r>
        <w:rPr>
          <w:rFonts w:ascii="宋体" w:hAnsi="宋体" w:eastAsia="宋体" w:cs="宋体"/>
          <w:spacing w:val="-3"/>
          <w:sz w:val="24"/>
          <w:szCs w:val="24"/>
        </w:rPr>
        <w:t>范和操作工艺执行，并进行旁站监理。混凝土施工结束后，要求施工单位严格按规定及</w:t>
      </w:r>
      <w:r>
        <w:rPr>
          <w:rFonts w:ascii="宋体" w:hAnsi="宋体" w:eastAsia="宋体" w:cs="宋体"/>
          <w:spacing w:val="-82"/>
          <w:sz w:val="24"/>
          <w:szCs w:val="24"/>
        </w:rPr>
        <w:t xml:space="preserve"> </w:t>
      </w:r>
      <w:r>
        <w:rPr>
          <w:rFonts w:ascii="宋体" w:hAnsi="宋体" w:eastAsia="宋体" w:cs="宋体"/>
          <w:spacing w:val="-1"/>
          <w:sz w:val="24"/>
          <w:szCs w:val="24"/>
        </w:rPr>
        <w:t>时对混凝土进行养护，确保混凝土质量。</w:t>
      </w:r>
    </w:p>
    <w:p w14:paraId="52B978E4">
      <w:pPr>
        <w:spacing w:before="228" w:line="316" w:lineRule="auto"/>
        <w:ind w:left="22" w:right="239"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1"/>
          <w:sz w:val="24"/>
          <w:szCs w:val="24"/>
        </w:rPr>
        <w:t xml:space="preserve"> </w:t>
      </w:r>
      <w:r>
        <w:rPr>
          <w:rFonts w:ascii="宋体" w:hAnsi="宋体" w:eastAsia="宋体" w:cs="宋体"/>
          <w:spacing w:val="-4"/>
          <w:sz w:val="24"/>
          <w:szCs w:val="24"/>
        </w:rPr>
        <w:t>混凝土运至施工现场时，</w:t>
      </w:r>
      <w:r>
        <w:rPr>
          <w:rFonts w:ascii="宋体" w:hAnsi="宋体" w:eastAsia="宋体" w:cs="宋体"/>
          <w:spacing w:val="-110"/>
          <w:sz w:val="24"/>
          <w:szCs w:val="24"/>
        </w:rPr>
        <w:t xml:space="preserve"> </w:t>
      </w:r>
      <w:r>
        <w:rPr>
          <w:rFonts w:ascii="宋体" w:hAnsi="宋体" w:eastAsia="宋体" w:cs="宋体"/>
          <w:spacing w:val="-4"/>
          <w:sz w:val="24"/>
          <w:szCs w:val="24"/>
        </w:rPr>
        <w:t>应随即进行浇筑，</w:t>
      </w:r>
      <w:r>
        <w:rPr>
          <w:rFonts w:ascii="宋体" w:hAnsi="宋体" w:eastAsia="宋体" w:cs="宋体"/>
          <w:spacing w:val="-103"/>
          <w:sz w:val="24"/>
          <w:szCs w:val="24"/>
        </w:rPr>
        <w:t xml:space="preserve"> </w:t>
      </w:r>
      <w:r>
        <w:rPr>
          <w:rFonts w:ascii="宋体" w:hAnsi="宋体" w:eastAsia="宋体" w:cs="宋体"/>
          <w:spacing w:val="-4"/>
          <w:sz w:val="24"/>
          <w:szCs w:val="24"/>
        </w:rPr>
        <w:t>并在初凝前浇筑完毕。浇注的顺序应</w:t>
      </w:r>
      <w:r>
        <w:rPr>
          <w:rFonts w:ascii="宋体" w:hAnsi="宋体" w:eastAsia="宋体" w:cs="宋体"/>
          <w:spacing w:val="-100"/>
          <w:sz w:val="24"/>
          <w:szCs w:val="24"/>
        </w:rPr>
        <w:t xml:space="preserve"> </w:t>
      </w:r>
      <w:r>
        <w:rPr>
          <w:rFonts w:ascii="宋体" w:hAnsi="宋体" w:eastAsia="宋体" w:cs="宋体"/>
          <w:spacing w:val="-3"/>
          <w:sz w:val="24"/>
          <w:szCs w:val="24"/>
        </w:rPr>
        <w:t>在浇注前根据结构的特点、混凝土量的大小、混凝土的运输条件和气温等综合确定，在</w:t>
      </w:r>
      <w:r>
        <w:rPr>
          <w:rFonts w:ascii="宋体" w:hAnsi="宋体" w:eastAsia="宋体" w:cs="宋体"/>
          <w:spacing w:val="-75"/>
          <w:sz w:val="24"/>
          <w:szCs w:val="24"/>
        </w:rPr>
        <w:t xml:space="preserve"> </w:t>
      </w:r>
      <w:r>
        <w:rPr>
          <w:rFonts w:ascii="宋体" w:hAnsi="宋体" w:eastAsia="宋体" w:cs="宋体"/>
          <w:spacing w:val="-3"/>
          <w:sz w:val="24"/>
          <w:szCs w:val="24"/>
        </w:rPr>
        <w:t>浇注过程中应予以执行。浇筑混凝土应连续进行。若受客观条件的限制必须间歇时，</w:t>
      </w:r>
      <w:r>
        <w:rPr>
          <w:rFonts w:ascii="宋体" w:hAnsi="宋体" w:eastAsia="宋体" w:cs="宋体"/>
          <w:spacing w:val="-95"/>
          <w:sz w:val="24"/>
          <w:szCs w:val="24"/>
        </w:rPr>
        <w:t xml:space="preserve"> </w:t>
      </w:r>
      <w:r>
        <w:rPr>
          <w:rFonts w:ascii="宋体" w:hAnsi="宋体" w:eastAsia="宋体" w:cs="宋体"/>
          <w:spacing w:val="-3"/>
          <w:sz w:val="24"/>
          <w:szCs w:val="24"/>
        </w:rPr>
        <w:t>间</w:t>
      </w:r>
      <w:r>
        <w:rPr>
          <w:rFonts w:ascii="宋体" w:hAnsi="宋体" w:eastAsia="宋体" w:cs="宋体"/>
          <w:spacing w:val="-100"/>
          <w:sz w:val="24"/>
          <w:szCs w:val="24"/>
        </w:rPr>
        <w:t xml:space="preserve"> </w:t>
      </w:r>
      <w:r>
        <w:rPr>
          <w:rFonts w:ascii="宋体" w:hAnsi="宋体" w:eastAsia="宋体" w:cs="宋体"/>
          <w:spacing w:val="-1"/>
          <w:sz w:val="24"/>
          <w:szCs w:val="24"/>
        </w:rPr>
        <w:t>歇时间应尽量缩短，并应在前层混凝土初凝之前，将此层混凝土浇筑完毕。</w:t>
      </w:r>
    </w:p>
    <w:p w14:paraId="16E1C3CB">
      <w:pPr>
        <w:spacing w:before="226" w:line="273" w:lineRule="auto"/>
        <w:ind w:left="29" w:right="240" w:firstLine="120"/>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84"/>
          <w:sz w:val="24"/>
          <w:szCs w:val="24"/>
        </w:rPr>
        <w:t xml:space="preserve"> </w:t>
      </w:r>
      <w:r>
        <w:rPr>
          <w:rFonts w:ascii="宋体" w:hAnsi="宋体" w:eastAsia="宋体" w:cs="宋体"/>
          <w:spacing w:val="-4"/>
          <w:sz w:val="24"/>
          <w:szCs w:val="24"/>
        </w:rPr>
        <w:t>为使混凝土密实，</w:t>
      </w:r>
      <w:r>
        <w:rPr>
          <w:rFonts w:ascii="宋体" w:hAnsi="宋体" w:eastAsia="宋体" w:cs="宋体"/>
          <w:spacing w:val="-109"/>
          <w:sz w:val="24"/>
          <w:szCs w:val="24"/>
        </w:rPr>
        <w:t xml:space="preserve"> </w:t>
      </w:r>
      <w:r>
        <w:rPr>
          <w:rFonts w:ascii="宋体" w:hAnsi="宋体" w:eastAsia="宋体" w:cs="宋体"/>
          <w:spacing w:val="-4"/>
          <w:sz w:val="24"/>
          <w:szCs w:val="24"/>
        </w:rPr>
        <w:t>监理人员在旁站中应注意检查分层及连续浇筑的分层厚度，</w:t>
      </w:r>
      <w:r>
        <w:rPr>
          <w:rFonts w:ascii="宋体" w:hAnsi="宋体" w:eastAsia="宋体" w:cs="宋体"/>
          <w:spacing w:val="-111"/>
          <w:sz w:val="24"/>
          <w:szCs w:val="24"/>
        </w:rPr>
        <w:t xml:space="preserve"> </w:t>
      </w:r>
      <w:r>
        <w:rPr>
          <w:rFonts w:ascii="宋体" w:hAnsi="宋体" w:eastAsia="宋体" w:cs="宋体"/>
          <w:spacing w:val="-4"/>
          <w:sz w:val="24"/>
          <w:szCs w:val="24"/>
        </w:rPr>
        <w:t>避</w:t>
      </w:r>
      <w:r>
        <w:rPr>
          <w:rFonts w:ascii="宋体" w:hAnsi="宋体" w:eastAsia="宋体" w:cs="宋体"/>
          <w:spacing w:val="-100"/>
          <w:sz w:val="24"/>
          <w:szCs w:val="24"/>
        </w:rPr>
        <w:t xml:space="preserve"> </w:t>
      </w:r>
      <w:r>
        <w:rPr>
          <w:rFonts w:ascii="宋体" w:hAnsi="宋体" w:eastAsia="宋体" w:cs="宋体"/>
          <w:spacing w:val="-2"/>
          <w:sz w:val="24"/>
          <w:szCs w:val="24"/>
        </w:rPr>
        <w:t>免一次投料过多，不易振实。</w:t>
      </w:r>
    </w:p>
    <w:p w14:paraId="43F308A9">
      <w:pPr>
        <w:spacing w:before="227" w:line="360" w:lineRule="auto"/>
        <w:ind w:left="22" w:firstLine="127"/>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1"/>
          <w:sz w:val="24"/>
          <w:szCs w:val="24"/>
        </w:rPr>
        <w:t xml:space="preserve"> </w:t>
      </w:r>
      <w:r>
        <w:rPr>
          <w:rFonts w:ascii="宋体" w:hAnsi="宋体" w:eastAsia="宋体" w:cs="宋体"/>
          <w:spacing w:val="-4"/>
          <w:sz w:val="24"/>
          <w:szCs w:val="24"/>
        </w:rPr>
        <w:t>基础混凝土应采用插入式振动器机械振捣成型，</w:t>
      </w:r>
      <w:r>
        <w:rPr>
          <w:rFonts w:ascii="宋体" w:hAnsi="宋体" w:eastAsia="宋体" w:cs="宋体"/>
          <w:spacing w:val="-103"/>
          <w:sz w:val="24"/>
          <w:szCs w:val="24"/>
        </w:rPr>
        <w:t xml:space="preserve"> </w:t>
      </w:r>
      <w:r>
        <w:rPr>
          <w:rFonts w:ascii="宋体" w:hAnsi="宋体" w:eastAsia="宋体" w:cs="宋体"/>
          <w:spacing w:val="-4"/>
          <w:sz w:val="24"/>
          <w:szCs w:val="24"/>
        </w:rPr>
        <w:t>并确定振捣时间。使用振动器时</w:t>
      </w:r>
      <w:r>
        <w:rPr>
          <w:rFonts w:ascii="宋体" w:hAnsi="宋体" w:eastAsia="宋体" w:cs="宋体"/>
          <w:spacing w:val="10"/>
          <w:sz w:val="24"/>
          <w:szCs w:val="24"/>
        </w:rPr>
        <w:t xml:space="preserve">  </w:t>
      </w:r>
      <w:r>
        <w:rPr>
          <w:rFonts w:ascii="宋体" w:hAnsi="宋体" w:eastAsia="宋体" w:cs="宋体"/>
          <w:spacing w:val="-3"/>
          <w:sz w:val="24"/>
          <w:szCs w:val="24"/>
        </w:rPr>
        <w:t>应做到“快插慢拔”。振动器插点应排列均匀，</w:t>
      </w:r>
      <w:r>
        <w:rPr>
          <w:rFonts w:ascii="宋体" w:hAnsi="宋体" w:eastAsia="宋体" w:cs="宋体"/>
          <w:spacing w:val="-95"/>
          <w:sz w:val="24"/>
          <w:szCs w:val="24"/>
        </w:rPr>
        <w:t xml:space="preserve"> </w:t>
      </w:r>
      <w:r>
        <w:rPr>
          <w:rFonts w:ascii="宋体" w:hAnsi="宋体" w:eastAsia="宋体" w:cs="宋体"/>
          <w:spacing w:val="-3"/>
          <w:sz w:val="24"/>
          <w:szCs w:val="24"/>
        </w:rPr>
        <w:t>可采用“行列式”或“交错式”，按顺</w:t>
      </w:r>
      <w:r>
        <w:rPr>
          <w:rFonts w:ascii="宋体" w:hAnsi="宋体" w:eastAsia="宋体" w:cs="宋体"/>
          <w:spacing w:val="10"/>
          <w:sz w:val="24"/>
          <w:szCs w:val="24"/>
        </w:rPr>
        <w:t xml:space="preserve">  </w:t>
      </w:r>
      <w:r>
        <w:rPr>
          <w:rFonts w:ascii="宋体" w:hAnsi="宋体" w:eastAsia="宋体" w:cs="宋体"/>
          <w:spacing w:val="-3"/>
          <w:sz w:val="24"/>
          <w:szCs w:val="24"/>
        </w:rPr>
        <w:t>序移动，不应混用，</w:t>
      </w:r>
      <w:r>
        <w:rPr>
          <w:rFonts w:ascii="宋体" w:hAnsi="宋体" w:eastAsia="宋体" w:cs="宋体"/>
          <w:spacing w:val="-95"/>
          <w:sz w:val="24"/>
          <w:szCs w:val="24"/>
        </w:rPr>
        <w:t xml:space="preserve"> </w:t>
      </w:r>
      <w:r>
        <w:rPr>
          <w:rFonts w:ascii="宋体" w:hAnsi="宋体" w:eastAsia="宋体" w:cs="宋体"/>
          <w:spacing w:val="-3"/>
          <w:sz w:val="24"/>
          <w:szCs w:val="24"/>
        </w:rPr>
        <w:t>以免造成混乱而发生漏振。每次移动位置的距离应不大于振动器作</w:t>
      </w:r>
      <w:r>
        <w:rPr>
          <w:rFonts w:ascii="宋体" w:hAnsi="宋体" w:eastAsia="宋体" w:cs="宋体"/>
          <w:spacing w:val="10"/>
          <w:sz w:val="24"/>
          <w:szCs w:val="24"/>
        </w:rPr>
        <w:t xml:space="preserve">  </w:t>
      </w:r>
      <w:r>
        <w:rPr>
          <w:rFonts w:ascii="宋体" w:hAnsi="宋体" w:eastAsia="宋体" w:cs="宋体"/>
          <w:spacing w:val="-2"/>
          <w:sz w:val="24"/>
          <w:szCs w:val="24"/>
        </w:rPr>
        <w:t>用半径的</w:t>
      </w:r>
      <w:r>
        <w:rPr>
          <w:rFonts w:ascii="宋体" w:hAnsi="宋体" w:eastAsia="宋体" w:cs="宋体"/>
          <w:spacing w:val="-21"/>
          <w:sz w:val="24"/>
          <w:szCs w:val="24"/>
        </w:rPr>
        <w:t xml:space="preserve"> </w:t>
      </w:r>
      <w:r>
        <w:rPr>
          <w:rFonts w:ascii="宋体" w:hAnsi="宋体" w:eastAsia="宋体" w:cs="宋体"/>
          <w:spacing w:val="-2"/>
          <w:sz w:val="24"/>
          <w:szCs w:val="24"/>
        </w:rPr>
        <w:t>1.5</w:t>
      </w:r>
      <w:r>
        <w:rPr>
          <w:rFonts w:ascii="宋体" w:hAnsi="宋体" w:eastAsia="宋体" w:cs="宋体"/>
          <w:spacing w:val="-50"/>
          <w:sz w:val="24"/>
          <w:szCs w:val="24"/>
        </w:rPr>
        <w:t xml:space="preserve"> </w:t>
      </w:r>
      <w:r>
        <w:rPr>
          <w:rFonts w:ascii="宋体" w:hAnsi="宋体" w:eastAsia="宋体" w:cs="宋体"/>
          <w:spacing w:val="-2"/>
          <w:sz w:val="24"/>
          <w:szCs w:val="24"/>
        </w:rPr>
        <w:t>倍，</w:t>
      </w:r>
      <w:r>
        <w:rPr>
          <w:rFonts w:ascii="宋体" w:hAnsi="宋体" w:eastAsia="宋体" w:cs="宋体"/>
          <w:spacing w:val="-94"/>
          <w:sz w:val="24"/>
          <w:szCs w:val="24"/>
        </w:rPr>
        <w:t xml:space="preserve"> </w:t>
      </w:r>
      <w:r>
        <w:rPr>
          <w:rFonts w:ascii="宋体" w:hAnsi="宋体" w:eastAsia="宋体" w:cs="宋体"/>
          <w:spacing w:val="-2"/>
          <w:sz w:val="24"/>
          <w:szCs w:val="24"/>
        </w:rPr>
        <w:t>当混凝土分层浇筑时，</w:t>
      </w:r>
      <w:r>
        <w:rPr>
          <w:rFonts w:ascii="宋体" w:hAnsi="宋体" w:eastAsia="宋体" w:cs="宋体"/>
          <w:spacing w:val="-110"/>
          <w:sz w:val="24"/>
          <w:szCs w:val="24"/>
        </w:rPr>
        <w:t xml:space="preserve"> </w:t>
      </w:r>
      <w:r>
        <w:rPr>
          <w:rFonts w:ascii="宋体" w:hAnsi="宋体" w:eastAsia="宋体" w:cs="宋体"/>
          <w:spacing w:val="-2"/>
          <w:sz w:val="24"/>
          <w:szCs w:val="24"/>
        </w:rPr>
        <w:t>振捣上一层混凝土时，</w:t>
      </w:r>
      <w:r>
        <w:rPr>
          <w:rFonts w:ascii="宋体" w:hAnsi="宋体" w:eastAsia="宋体" w:cs="宋体"/>
          <w:spacing w:val="-110"/>
          <w:sz w:val="24"/>
          <w:szCs w:val="24"/>
        </w:rPr>
        <w:t xml:space="preserve"> </w:t>
      </w:r>
      <w:r>
        <w:rPr>
          <w:rFonts w:ascii="宋体" w:hAnsi="宋体" w:eastAsia="宋体" w:cs="宋体"/>
          <w:spacing w:val="-2"/>
          <w:sz w:val="24"/>
          <w:szCs w:val="24"/>
        </w:rPr>
        <w:t>应插入下一层中</w:t>
      </w:r>
      <w:r>
        <w:rPr>
          <w:rFonts w:ascii="宋体" w:hAnsi="宋体" w:eastAsia="宋体" w:cs="宋体"/>
          <w:spacing w:val="-45"/>
          <w:sz w:val="24"/>
          <w:szCs w:val="24"/>
        </w:rPr>
        <w:t xml:space="preserve"> </w:t>
      </w:r>
      <w:r>
        <w:rPr>
          <w:rFonts w:ascii="宋体" w:hAnsi="宋体" w:eastAsia="宋体" w:cs="宋体"/>
          <w:spacing w:val="-2"/>
          <w:sz w:val="24"/>
          <w:szCs w:val="24"/>
        </w:rPr>
        <w:t>50mm</w:t>
      </w:r>
      <w:r>
        <w:rPr>
          <w:rFonts w:ascii="宋体" w:hAnsi="宋体" w:eastAsia="宋体" w:cs="宋体"/>
          <w:spacing w:val="40"/>
          <w:sz w:val="24"/>
          <w:szCs w:val="24"/>
        </w:rPr>
        <w:t xml:space="preserve">  </w:t>
      </w:r>
      <w:r>
        <w:rPr>
          <w:rFonts w:ascii="宋体" w:hAnsi="宋体" w:eastAsia="宋体" w:cs="宋体"/>
          <w:spacing w:val="1"/>
          <w:sz w:val="24"/>
          <w:szCs w:val="24"/>
        </w:rPr>
        <w:t>左右，</w:t>
      </w:r>
      <w:r>
        <w:rPr>
          <w:rFonts w:ascii="宋体" w:hAnsi="宋体" w:eastAsia="宋体" w:cs="宋体"/>
          <w:spacing w:val="-44"/>
          <w:sz w:val="24"/>
          <w:szCs w:val="24"/>
        </w:rPr>
        <w:t xml:space="preserve"> </w:t>
      </w:r>
      <w:r>
        <w:rPr>
          <w:rFonts w:ascii="宋体" w:hAnsi="宋体" w:eastAsia="宋体" w:cs="宋体"/>
          <w:spacing w:val="1"/>
          <w:sz w:val="24"/>
          <w:szCs w:val="24"/>
        </w:rPr>
        <w:t>以消除两层之间的接缝，</w:t>
      </w:r>
      <w:r>
        <w:rPr>
          <w:rFonts w:ascii="宋体" w:hAnsi="宋体" w:eastAsia="宋体" w:cs="宋体"/>
          <w:spacing w:val="-83"/>
          <w:sz w:val="24"/>
          <w:szCs w:val="24"/>
        </w:rPr>
        <w:t xml:space="preserve"> </w:t>
      </w:r>
      <w:r>
        <w:rPr>
          <w:rFonts w:ascii="宋体" w:hAnsi="宋体" w:eastAsia="宋体" w:cs="宋体"/>
          <w:spacing w:val="1"/>
          <w:sz w:val="24"/>
          <w:szCs w:val="24"/>
        </w:rPr>
        <w:t>同时振捣上层混凝土应在下层混凝土的初凝之前进行。</w:t>
      </w:r>
      <w:r>
        <w:rPr>
          <w:rFonts w:ascii="宋体" w:hAnsi="宋体" w:eastAsia="宋体" w:cs="宋体"/>
          <w:spacing w:val="-100"/>
          <w:sz w:val="24"/>
          <w:szCs w:val="24"/>
        </w:rPr>
        <w:t xml:space="preserve"> </w:t>
      </w:r>
      <w:r>
        <w:rPr>
          <w:rFonts w:ascii="宋体" w:hAnsi="宋体" w:eastAsia="宋体" w:cs="宋体"/>
          <w:spacing w:val="1"/>
          <w:sz w:val="24"/>
          <w:szCs w:val="24"/>
        </w:rPr>
        <w:t>平板式振动器在每一位置上应连续振动一定时间，</w:t>
      </w:r>
      <w:r>
        <w:rPr>
          <w:rFonts w:ascii="宋体" w:hAnsi="宋体" w:eastAsia="宋体" w:cs="宋体"/>
          <w:spacing w:val="-84"/>
          <w:sz w:val="24"/>
          <w:szCs w:val="24"/>
        </w:rPr>
        <w:t xml:space="preserve"> </w:t>
      </w:r>
      <w:r>
        <w:rPr>
          <w:rFonts w:ascii="宋体" w:hAnsi="宋体" w:eastAsia="宋体" w:cs="宋体"/>
          <w:spacing w:val="1"/>
          <w:sz w:val="24"/>
          <w:szCs w:val="24"/>
        </w:rPr>
        <w:t>一般情况下约为</w:t>
      </w:r>
      <w:r>
        <w:rPr>
          <w:rFonts w:ascii="宋体" w:hAnsi="宋体" w:eastAsia="宋体" w:cs="宋体"/>
          <w:spacing w:val="-45"/>
          <w:sz w:val="24"/>
          <w:szCs w:val="24"/>
        </w:rPr>
        <w:t xml:space="preserve"> </w:t>
      </w:r>
      <w:r>
        <w:rPr>
          <w:rFonts w:ascii="宋体" w:hAnsi="宋体" w:eastAsia="宋体" w:cs="宋体"/>
          <w:spacing w:val="1"/>
          <w:sz w:val="24"/>
          <w:szCs w:val="24"/>
        </w:rPr>
        <w:t>25-40s。以混凝土</w:t>
      </w:r>
      <w:r>
        <w:rPr>
          <w:rFonts w:ascii="宋体" w:hAnsi="宋体" w:eastAsia="宋体" w:cs="宋体"/>
          <w:spacing w:val="10"/>
          <w:sz w:val="24"/>
          <w:szCs w:val="24"/>
        </w:rPr>
        <w:t xml:space="preserve">  </w:t>
      </w:r>
      <w:r>
        <w:rPr>
          <w:rFonts w:ascii="宋体" w:hAnsi="宋体" w:eastAsia="宋体" w:cs="宋体"/>
          <w:spacing w:val="-1"/>
          <w:sz w:val="24"/>
          <w:szCs w:val="24"/>
        </w:rPr>
        <w:t>表面出现浮浆为准。</w:t>
      </w:r>
    </w:p>
    <w:p w14:paraId="1E2E81E7">
      <w:pPr>
        <w:spacing w:line="204" w:lineRule="auto"/>
        <w:ind w:firstLine="25"/>
        <w:rPr>
          <w:rFonts w:ascii="宋体" w:hAnsi="宋体" w:eastAsia="宋体" w:cs="宋体"/>
          <w:sz w:val="24"/>
          <w:szCs w:val="24"/>
        </w:rPr>
      </w:pPr>
      <w:r>
        <w:rPr>
          <w:rFonts w:ascii="宋体" w:hAnsi="宋体" w:eastAsia="宋体" w:cs="宋体"/>
          <w:spacing w:val="2"/>
          <w:sz w:val="24"/>
          <w:szCs w:val="24"/>
        </w:rPr>
        <w:t>6.2.1.4混凝土施工的监理验收</w:t>
      </w:r>
    </w:p>
    <w:p w14:paraId="4C6DF04B">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（1）结构混凝土的强度等级必须符合设计要求，检查施工记录及试件强度试验报告。</w:t>
      </w:r>
    </w:p>
    <w:p w14:paraId="4BB4A854">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1"/>
          <w:sz w:val="24"/>
          <w:szCs w:val="24"/>
        </w:rPr>
        <w:t xml:space="preserve"> </w:t>
      </w:r>
      <w:r>
        <w:rPr>
          <w:rFonts w:ascii="宋体" w:hAnsi="宋体" w:eastAsia="宋体" w:cs="宋体"/>
          <w:spacing w:val="-4"/>
          <w:sz w:val="24"/>
          <w:szCs w:val="24"/>
        </w:rPr>
        <w:t>混凝土浇筑完毕后，</w:t>
      </w:r>
      <w:r>
        <w:rPr>
          <w:rFonts w:ascii="宋体" w:hAnsi="宋体" w:eastAsia="宋体" w:cs="宋体"/>
          <w:spacing w:val="-110"/>
          <w:sz w:val="24"/>
          <w:szCs w:val="24"/>
        </w:rPr>
        <w:t xml:space="preserve"> </w:t>
      </w:r>
      <w:r>
        <w:rPr>
          <w:rFonts w:ascii="宋体" w:hAnsi="宋体" w:eastAsia="宋体" w:cs="宋体"/>
          <w:spacing w:val="-4"/>
          <w:sz w:val="24"/>
          <w:szCs w:val="24"/>
        </w:rPr>
        <w:t>应按施工技术方案及时采取有效的养护措施，</w:t>
      </w:r>
      <w:r>
        <w:rPr>
          <w:rFonts w:ascii="宋体" w:hAnsi="宋体" w:eastAsia="宋体" w:cs="宋体"/>
          <w:spacing w:val="-103"/>
          <w:sz w:val="24"/>
          <w:szCs w:val="24"/>
        </w:rPr>
        <w:t xml:space="preserve"> </w:t>
      </w:r>
      <w:r>
        <w:rPr>
          <w:rFonts w:ascii="宋体" w:hAnsi="宋体" w:eastAsia="宋体" w:cs="宋体"/>
          <w:spacing w:val="-4"/>
          <w:sz w:val="24"/>
          <w:szCs w:val="24"/>
        </w:rPr>
        <w:t>并应符合下列</w:t>
      </w:r>
    </w:p>
    <w:p w14:paraId="736A8A5A">
      <w:pPr>
        <w:sectPr>
          <w:footerReference r:id="rId15" w:type="default"/>
          <w:pgSz w:w="11906" w:h="16839"/>
          <w:pgMar w:top="961" w:right="826" w:bottom="1208" w:left="1785" w:header="0" w:footer="980" w:gutter="0"/>
          <w:cols w:space="720" w:num="1"/>
        </w:sectPr>
      </w:pPr>
    </w:p>
    <w:p w14:paraId="156975E4">
      <w:pPr>
        <w:spacing w:before="37" w:line="204" w:lineRule="auto"/>
        <w:ind w:firstLine="6556"/>
        <w:rPr>
          <w:rFonts w:hint="eastAsia" w:ascii="楷体" w:hAnsi="楷体" w:eastAsia="楷体" w:cs="楷体"/>
          <w:sz w:val="18"/>
          <w:szCs w:val="18"/>
          <w:lang w:eastAsia="zh-CN"/>
        </w:rPr>
      </w:pPr>
    </w:p>
    <w:p w14:paraId="4597C915"/>
    <w:p w14:paraId="27477522">
      <w:pPr>
        <w:spacing w:before="117" w:line="204" w:lineRule="auto"/>
        <w:ind w:firstLine="24"/>
        <w:rPr>
          <w:rFonts w:ascii="宋体" w:hAnsi="宋体" w:eastAsia="宋体" w:cs="宋体"/>
          <w:sz w:val="24"/>
          <w:szCs w:val="24"/>
        </w:rPr>
      </w:pPr>
      <w:r>
        <w:rPr>
          <w:rFonts w:ascii="宋体" w:hAnsi="宋体" w:eastAsia="宋体" w:cs="宋体"/>
          <w:spacing w:val="-3"/>
          <w:sz w:val="24"/>
          <w:szCs w:val="24"/>
        </w:rPr>
        <w:t>规定：</w:t>
      </w:r>
    </w:p>
    <w:p w14:paraId="2005150D">
      <w:pPr>
        <w:spacing w:before="202" w:line="204" w:lineRule="auto"/>
        <w:ind w:firstLine="161"/>
        <w:rPr>
          <w:rFonts w:ascii="宋体" w:hAnsi="宋体" w:eastAsia="宋体" w:cs="宋体"/>
          <w:sz w:val="24"/>
          <w:szCs w:val="24"/>
        </w:rPr>
      </w:pPr>
      <w:r>
        <w:rPr>
          <w:rFonts w:ascii="宋体" w:hAnsi="宋体" w:eastAsia="宋体" w:cs="宋体"/>
          <w:spacing w:val="-4"/>
          <w:sz w:val="24"/>
          <w:szCs w:val="24"/>
        </w:rPr>
        <w:t>1）应在浇筑完毕后的</w:t>
      </w:r>
      <w:r>
        <w:rPr>
          <w:rFonts w:ascii="宋体" w:hAnsi="宋体" w:eastAsia="宋体" w:cs="宋体"/>
          <w:spacing w:val="-6"/>
          <w:sz w:val="24"/>
          <w:szCs w:val="24"/>
        </w:rPr>
        <w:t xml:space="preserve"> </w:t>
      </w:r>
      <w:r>
        <w:rPr>
          <w:rFonts w:ascii="宋体" w:hAnsi="宋体" w:eastAsia="宋体" w:cs="宋体"/>
          <w:spacing w:val="-4"/>
          <w:sz w:val="24"/>
          <w:szCs w:val="24"/>
        </w:rPr>
        <w:t>12h</w:t>
      </w:r>
      <w:r>
        <w:rPr>
          <w:rFonts w:ascii="宋体" w:hAnsi="宋体" w:eastAsia="宋体" w:cs="宋体"/>
          <w:spacing w:val="-23"/>
          <w:sz w:val="24"/>
          <w:szCs w:val="24"/>
        </w:rPr>
        <w:t xml:space="preserve"> </w:t>
      </w:r>
      <w:r>
        <w:rPr>
          <w:rFonts w:ascii="宋体" w:hAnsi="宋体" w:eastAsia="宋体" w:cs="宋体"/>
          <w:spacing w:val="-4"/>
          <w:sz w:val="24"/>
          <w:szCs w:val="24"/>
        </w:rPr>
        <w:t>以内对混凝土加以覆盖并保湿养护；</w:t>
      </w:r>
    </w:p>
    <w:p w14:paraId="6C5BAD63">
      <w:pPr>
        <w:spacing w:before="202" w:line="360" w:lineRule="auto"/>
        <w:ind w:left="24" w:right="139" w:firstLine="121"/>
        <w:rPr>
          <w:rFonts w:ascii="宋体" w:hAnsi="宋体" w:eastAsia="宋体" w:cs="宋体"/>
          <w:sz w:val="24"/>
          <w:szCs w:val="24"/>
        </w:rPr>
      </w:pPr>
      <w:r>
        <w:rPr>
          <w:rFonts w:ascii="宋体" w:hAnsi="宋体" w:eastAsia="宋体" w:cs="宋体"/>
          <w:spacing w:val="-3"/>
          <w:sz w:val="24"/>
          <w:szCs w:val="24"/>
        </w:rPr>
        <w:t>2）采用塑料布覆盖养护的混凝土，其敞露的全部表面应覆盖严密，并应保持塑料布内</w:t>
      </w:r>
      <w:r>
        <w:rPr>
          <w:rFonts w:ascii="宋体" w:hAnsi="宋体" w:eastAsia="宋体" w:cs="宋体"/>
          <w:spacing w:val="-79"/>
          <w:sz w:val="24"/>
          <w:szCs w:val="24"/>
        </w:rPr>
        <w:t xml:space="preserve"> </w:t>
      </w:r>
      <w:r>
        <w:rPr>
          <w:rFonts w:ascii="宋体" w:hAnsi="宋体" w:eastAsia="宋体" w:cs="宋体"/>
          <w:spacing w:val="-2"/>
          <w:sz w:val="24"/>
          <w:szCs w:val="24"/>
        </w:rPr>
        <w:t>有凝结水。</w:t>
      </w:r>
    </w:p>
    <w:p w14:paraId="626C846F">
      <w:pPr>
        <w:spacing w:line="204" w:lineRule="auto"/>
        <w:ind w:firstLine="148"/>
        <w:rPr>
          <w:rFonts w:ascii="宋体" w:hAnsi="宋体" w:eastAsia="宋体" w:cs="宋体"/>
          <w:sz w:val="24"/>
          <w:szCs w:val="24"/>
        </w:rPr>
      </w:pPr>
      <w:r>
        <w:rPr>
          <w:rFonts w:ascii="宋体" w:hAnsi="宋体" w:eastAsia="宋体" w:cs="宋体"/>
          <w:spacing w:val="-2"/>
          <w:sz w:val="24"/>
          <w:szCs w:val="24"/>
        </w:rPr>
        <w:t>3）混凝土强度达到</w:t>
      </w:r>
      <w:r>
        <w:rPr>
          <w:rFonts w:ascii="宋体" w:hAnsi="宋体" w:eastAsia="宋体" w:cs="宋体"/>
          <w:spacing w:val="-17"/>
          <w:sz w:val="24"/>
          <w:szCs w:val="24"/>
        </w:rPr>
        <w:t xml:space="preserve"> </w:t>
      </w:r>
      <w:r>
        <w:rPr>
          <w:rFonts w:ascii="宋体" w:hAnsi="宋体" w:eastAsia="宋体" w:cs="宋体"/>
          <w:spacing w:val="-2"/>
          <w:sz w:val="24"/>
          <w:szCs w:val="24"/>
        </w:rPr>
        <w:t>1.2N/mm2</w:t>
      </w:r>
      <w:r>
        <w:rPr>
          <w:rFonts w:ascii="宋体" w:hAnsi="宋体" w:eastAsia="宋体" w:cs="宋体"/>
          <w:spacing w:val="-47"/>
          <w:sz w:val="24"/>
          <w:szCs w:val="24"/>
        </w:rPr>
        <w:t xml:space="preserve"> </w:t>
      </w:r>
      <w:r>
        <w:rPr>
          <w:rFonts w:ascii="宋体" w:hAnsi="宋体" w:eastAsia="宋体" w:cs="宋体"/>
          <w:spacing w:val="-2"/>
          <w:sz w:val="24"/>
          <w:szCs w:val="24"/>
        </w:rPr>
        <w:t>前，不得在其上踩踏或安装模板及支架。</w:t>
      </w:r>
    </w:p>
    <w:p w14:paraId="2CBD75F5">
      <w:pPr>
        <w:spacing w:before="202" w:line="204" w:lineRule="auto"/>
        <w:ind w:firstLine="25"/>
        <w:rPr>
          <w:rFonts w:ascii="宋体" w:hAnsi="宋体" w:eastAsia="宋体" w:cs="宋体"/>
          <w:sz w:val="24"/>
          <w:szCs w:val="24"/>
        </w:rPr>
      </w:pPr>
      <w:r>
        <w:rPr>
          <w:rFonts w:ascii="宋体" w:hAnsi="宋体" w:eastAsia="宋体" w:cs="宋体"/>
          <w:spacing w:val="3"/>
          <w:sz w:val="24"/>
          <w:szCs w:val="24"/>
        </w:rPr>
        <w:t>6.2.1.5现浇结构工程的验收</w:t>
      </w:r>
    </w:p>
    <w:p w14:paraId="12FCAF13">
      <w:pPr>
        <w:spacing w:before="204" w:line="316" w:lineRule="auto"/>
        <w:ind w:left="23" w:firstLine="12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6"/>
          <w:sz w:val="24"/>
          <w:szCs w:val="24"/>
        </w:rPr>
        <w:t xml:space="preserve"> </w:t>
      </w:r>
      <w:r>
        <w:rPr>
          <w:rFonts w:ascii="宋体" w:hAnsi="宋体" w:eastAsia="宋体" w:cs="宋体"/>
          <w:spacing w:val="-4"/>
          <w:sz w:val="24"/>
          <w:szCs w:val="24"/>
        </w:rPr>
        <w:t>外观缺陷的检查与认定。现浇结构拆模后，</w:t>
      </w:r>
      <w:r>
        <w:rPr>
          <w:rFonts w:ascii="宋体" w:hAnsi="宋体" w:eastAsia="宋体" w:cs="宋体"/>
          <w:spacing w:val="-108"/>
          <w:sz w:val="24"/>
          <w:szCs w:val="24"/>
        </w:rPr>
        <w:t xml:space="preserve"> </w:t>
      </w:r>
      <w:r>
        <w:rPr>
          <w:rFonts w:ascii="宋体" w:hAnsi="宋体" w:eastAsia="宋体" w:cs="宋体"/>
          <w:spacing w:val="-4"/>
          <w:sz w:val="24"/>
          <w:szCs w:val="24"/>
        </w:rPr>
        <w:t>监理员应对混凝土的外观质量和尺寸</w:t>
      </w:r>
      <w:r>
        <w:rPr>
          <w:rFonts w:ascii="宋体" w:hAnsi="宋体" w:eastAsia="宋体" w:cs="宋体"/>
          <w:spacing w:val="40"/>
          <w:sz w:val="24"/>
          <w:szCs w:val="24"/>
        </w:rPr>
        <w:t xml:space="preserve"> </w:t>
      </w:r>
      <w:r>
        <w:rPr>
          <w:rFonts w:ascii="宋体" w:hAnsi="宋体" w:eastAsia="宋体" w:cs="宋体"/>
          <w:spacing w:val="-3"/>
          <w:sz w:val="24"/>
          <w:szCs w:val="24"/>
        </w:rPr>
        <w:t>偏差进行检查，作出监理检查记录，并应及时按施工技术方案对缺陷进行处理。监理机</w:t>
      </w:r>
      <w:r>
        <w:rPr>
          <w:rFonts w:ascii="宋体" w:hAnsi="宋体" w:eastAsia="宋体" w:cs="宋体"/>
          <w:spacing w:val="64"/>
          <w:sz w:val="24"/>
          <w:szCs w:val="24"/>
        </w:rPr>
        <w:t xml:space="preserve"> </w:t>
      </w:r>
      <w:r>
        <w:rPr>
          <w:rFonts w:ascii="宋体" w:hAnsi="宋体" w:eastAsia="宋体" w:cs="宋体"/>
          <w:spacing w:val="-5"/>
          <w:sz w:val="24"/>
          <w:szCs w:val="24"/>
        </w:rPr>
        <w:t>构应对现浇结构的外观质量缺陷，根据其对结构性能和使用功能影响的严重程度可分为：</w:t>
      </w:r>
      <w:r>
        <w:rPr>
          <w:rFonts w:ascii="宋体" w:hAnsi="宋体" w:eastAsia="宋体" w:cs="宋体"/>
          <w:spacing w:val="-95"/>
          <w:sz w:val="24"/>
          <w:szCs w:val="24"/>
        </w:rPr>
        <w:t xml:space="preserve"> </w:t>
      </w:r>
      <w:r>
        <w:rPr>
          <w:rFonts w:ascii="宋体" w:hAnsi="宋体" w:eastAsia="宋体" w:cs="宋体"/>
          <w:spacing w:val="-1"/>
          <w:sz w:val="24"/>
          <w:szCs w:val="24"/>
        </w:rPr>
        <w:t>严重缺陷和一般缺陷。</w:t>
      </w:r>
    </w:p>
    <w:p w14:paraId="0F27B30D">
      <w:pPr>
        <w:spacing w:before="227" w:line="204" w:lineRule="auto"/>
        <w:ind w:firstLine="149"/>
        <w:rPr>
          <w:rFonts w:ascii="宋体" w:hAnsi="宋体" w:eastAsia="宋体" w:cs="宋体"/>
          <w:sz w:val="24"/>
          <w:szCs w:val="24"/>
        </w:rPr>
      </w:pPr>
      <w:r>
        <w:rPr>
          <w:rFonts w:ascii="宋体" w:hAnsi="宋体" w:eastAsia="宋体" w:cs="宋体"/>
          <w:spacing w:val="-8"/>
          <w:sz w:val="24"/>
          <w:szCs w:val="24"/>
        </w:rPr>
        <w:t>（2）混凝土现浇结构的外观质量监理验收</w:t>
      </w:r>
    </w:p>
    <w:p w14:paraId="363A8ED9">
      <w:pPr>
        <w:spacing w:before="202" w:line="360" w:lineRule="auto"/>
        <w:ind w:left="23" w:right="139" w:firstLine="1"/>
        <w:rPr>
          <w:rFonts w:ascii="宋体" w:hAnsi="宋体" w:eastAsia="宋体" w:cs="宋体"/>
          <w:sz w:val="24"/>
          <w:szCs w:val="24"/>
        </w:rPr>
      </w:pPr>
      <w:r>
        <w:rPr>
          <w:rFonts w:ascii="宋体" w:hAnsi="宋体" w:eastAsia="宋体" w:cs="宋体"/>
          <w:spacing w:val="-3"/>
          <w:sz w:val="24"/>
          <w:szCs w:val="24"/>
        </w:rPr>
        <w:t>现浇结构的外观质量不应有一般缺陷和严重缺陷。对已经出现的严重缺陷，应由施工单</w:t>
      </w:r>
      <w:r>
        <w:rPr>
          <w:rFonts w:ascii="宋体" w:hAnsi="宋体" w:eastAsia="宋体" w:cs="宋体"/>
          <w:spacing w:val="-78"/>
          <w:sz w:val="24"/>
          <w:szCs w:val="24"/>
        </w:rPr>
        <w:t xml:space="preserve"> </w:t>
      </w:r>
      <w:r>
        <w:rPr>
          <w:rFonts w:ascii="宋体" w:hAnsi="宋体" w:eastAsia="宋体" w:cs="宋体"/>
          <w:spacing w:val="-3"/>
          <w:sz w:val="24"/>
          <w:szCs w:val="24"/>
        </w:rPr>
        <w:t>位提出技术处理方案，并经监理机构认可后进行处理。对经处理的部位，监理人员应重</w:t>
      </w:r>
      <w:r>
        <w:rPr>
          <w:rFonts w:ascii="宋体" w:hAnsi="宋体" w:eastAsia="宋体" w:cs="宋体"/>
          <w:spacing w:val="-76"/>
          <w:sz w:val="24"/>
          <w:szCs w:val="24"/>
        </w:rPr>
        <w:t xml:space="preserve"> </w:t>
      </w:r>
      <w:r>
        <w:rPr>
          <w:rFonts w:ascii="宋体" w:hAnsi="宋体" w:eastAsia="宋体" w:cs="宋体"/>
          <w:spacing w:val="-2"/>
          <w:sz w:val="24"/>
          <w:szCs w:val="24"/>
        </w:rPr>
        <w:t>新检查验收。</w:t>
      </w:r>
    </w:p>
    <w:p w14:paraId="72257952">
      <w:pPr>
        <w:spacing w:before="6" w:line="330" w:lineRule="auto"/>
        <w:ind w:left="23" w:right="139" w:firstLine="126"/>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02"/>
          <w:sz w:val="24"/>
          <w:szCs w:val="24"/>
        </w:rPr>
        <w:t xml:space="preserve"> </w:t>
      </w:r>
      <w:r>
        <w:rPr>
          <w:rFonts w:ascii="宋体" w:hAnsi="宋体" w:eastAsia="宋体" w:cs="宋体"/>
          <w:spacing w:val="-3"/>
          <w:sz w:val="24"/>
          <w:szCs w:val="24"/>
        </w:rPr>
        <w:t>混凝土现浇结构尺寸偏差的检查验收。现浇结构不应有影响结构性能和使用功能</w:t>
      </w:r>
      <w:r>
        <w:rPr>
          <w:rFonts w:ascii="宋体" w:hAnsi="宋体" w:eastAsia="宋体" w:cs="宋体"/>
          <w:spacing w:val="-100"/>
          <w:sz w:val="24"/>
          <w:szCs w:val="24"/>
        </w:rPr>
        <w:t xml:space="preserve"> </w:t>
      </w:r>
      <w:r>
        <w:rPr>
          <w:rFonts w:ascii="宋体" w:hAnsi="宋体" w:eastAsia="宋体" w:cs="宋体"/>
          <w:spacing w:val="-3"/>
          <w:sz w:val="24"/>
          <w:szCs w:val="24"/>
        </w:rPr>
        <w:t>的尺寸偏差。混凝土设备基础不应有影响结构性能和设备安装的尺寸偏差，预埋件安装</w:t>
      </w:r>
      <w:r>
        <w:rPr>
          <w:rFonts w:ascii="宋体" w:hAnsi="宋体" w:eastAsia="宋体" w:cs="宋体"/>
          <w:spacing w:val="-76"/>
          <w:sz w:val="24"/>
          <w:szCs w:val="24"/>
        </w:rPr>
        <w:t xml:space="preserve"> </w:t>
      </w:r>
      <w:r>
        <w:rPr>
          <w:rFonts w:ascii="宋体" w:hAnsi="宋体" w:eastAsia="宋体" w:cs="宋体"/>
          <w:spacing w:val="-3"/>
          <w:sz w:val="24"/>
          <w:szCs w:val="24"/>
        </w:rPr>
        <w:t>位置和尺寸严格按照设计图纸进行。对超过尺寸允许地偏差且影响结构性能和安装、使</w:t>
      </w:r>
      <w:r>
        <w:rPr>
          <w:rFonts w:ascii="宋体" w:hAnsi="宋体" w:eastAsia="宋体" w:cs="宋体"/>
          <w:spacing w:val="-76"/>
          <w:sz w:val="24"/>
          <w:szCs w:val="24"/>
        </w:rPr>
        <w:t xml:space="preserve"> </w:t>
      </w:r>
      <w:r>
        <w:rPr>
          <w:rFonts w:ascii="宋体" w:hAnsi="宋体" w:eastAsia="宋体" w:cs="宋体"/>
          <w:spacing w:val="-3"/>
          <w:sz w:val="24"/>
          <w:szCs w:val="24"/>
        </w:rPr>
        <w:t>用功能的部位、应由施工提出技术处理方案，并经监理（建设）认可后进行处理。对经</w:t>
      </w:r>
      <w:r>
        <w:rPr>
          <w:rFonts w:ascii="宋体" w:hAnsi="宋体" w:eastAsia="宋体" w:cs="宋体"/>
          <w:spacing w:val="-76"/>
          <w:sz w:val="24"/>
          <w:szCs w:val="24"/>
        </w:rPr>
        <w:t xml:space="preserve"> </w:t>
      </w:r>
      <w:r>
        <w:rPr>
          <w:rFonts w:ascii="宋体" w:hAnsi="宋体" w:eastAsia="宋体" w:cs="宋体"/>
          <w:spacing w:val="-1"/>
          <w:sz w:val="24"/>
          <w:szCs w:val="24"/>
        </w:rPr>
        <w:t>处理的部位，监理人员应重新检查验收。</w:t>
      </w:r>
      <w:r>
        <w:rPr>
          <w:rFonts w:ascii="宋体" w:hAnsi="宋体" w:eastAsia="宋体" w:cs="宋体"/>
          <w:spacing w:val="1"/>
          <w:sz w:val="24"/>
          <w:szCs w:val="24"/>
        </w:rPr>
        <w:t xml:space="preserve">                                       </w:t>
      </w:r>
      <w:r>
        <w:rPr>
          <w:rFonts w:ascii="宋体" w:hAnsi="宋体" w:eastAsia="宋体" w:cs="宋体"/>
          <w:spacing w:val="-1"/>
          <w:sz w:val="24"/>
          <w:szCs w:val="24"/>
        </w:rPr>
        <w:t>（4）现浇结构和混凝土设备基础拆模后的尺寸偏差应符合下表的规定。</w:t>
      </w:r>
    </w:p>
    <w:p w14:paraId="5FB2C159">
      <w:pPr>
        <w:spacing w:before="226" w:line="273" w:lineRule="auto"/>
        <w:ind w:left="41" w:right="200" w:hanging="17"/>
        <w:rPr>
          <w:rFonts w:ascii="宋体" w:hAnsi="宋体" w:eastAsia="宋体" w:cs="宋体"/>
          <w:sz w:val="24"/>
          <w:szCs w:val="24"/>
        </w:rPr>
      </w:pPr>
      <w:r>
        <w:rPr>
          <w:rFonts w:ascii="宋体" w:hAnsi="宋体" w:eastAsia="宋体" w:cs="宋体"/>
          <w:spacing w:val="1"/>
          <w:sz w:val="24"/>
          <w:szCs w:val="24"/>
        </w:rPr>
        <w:t>检查数量：</w:t>
      </w:r>
      <w:r>
        <w:rPr>
          <w:rFonts w:ascii="宋体" w:hAnsi="宋体" w:eastAsia="宋体" w:cs="宋体"/>
          <w:spacing w:val="-91"/>
          <w:sz w:val="24"/>
          <w:szCs w:val="24"/>
        </w:rPr>
        <w:t xml:space="preserve"> </w:t>
      </w:r>
      <w:r>
        <w:rPr>
          <w:rFonts w:ascii="宋体" w:hAnsi="宋体" w:eastAsia="宋体" w:cs="宋体"/>
          <w:spacing w:val="1"/>
          <w:sz w:val="24"/>
          <w:szCs w:val="24"/>
        </w:rPr>
        <w:t>按施工段划分检验批。在同一检验批内，</w:t>
      </w:r>
      <w:r>
        <w:rPr>
          <w:rFonts w:ascii="宋体" w:hAnsi="宋体" w:eastAsia="宋体" w:cs="宋体"/>
          <w:spacing w:val="-109"/>
          <w:sz w:val="24"/>
          <w:szCs w:val="24"/>
        </w:rPr>
        <w:t xml:space="preserve"> </w:t>
      </w:r>
      <w:r>
        <w:rPr>
          <w:rFonts w:ascii="宋体" w:hAnsi="宋体" w:eastAsia="宋体" w:cs="宋体"/>
          <w:spacing w:val="1"/>
          <w:sz w:val="24"/>
          <w:szCs w:val="24"/>
        </w:rPr>
        <w:t>对独立基础，</w:t>
      </w:r>
      <w:r>
        <w:rPr>
          <w:rFonts w:ascii="宋体" w:hAnsi="宋体" w:eastAsia="宋体" w:cs="宋体"/>
          <w:spacing w:val="-107"/>
          <w:sz w:val="24"/>
          <w:szCs w:val="24"/>
        </w:rPr>
        <w:t xml:space="preserve"> </w:t>
      </w:r>
      <w:r>
        <w:rPr>
          <w:rFonts w:ascii="宋体" w:hAnsi="宋体" w:eastAsia="宋体" w:cs="宋体"/>
          <w:spacing w:val="1"/>
          <w:sz w:val="24"/>
          <w:szCs w:val="24"/>
        </w:rPr>
        <w:t>应抽查构件数量的</w:t>
      </w:r>
      <w:r>
        <w:rPr>
          <w:rFonts w:ascii="宋体" w:hAnsi="宋体" w:eastAsia="宋体" w:cs="宋体"/>
          <w:spacing w:val="-100"/>
          <w:sz w:val="24"/>
          <w:szCs w:val="24"/>
        </w:rPr>
        <w:t xml:space="preserve"> </w:t>
      </w:r>
      <w:r>
        <w:rPr>
          <w:rFonts w:ascii="宋体" w:hAnsi="宋体" w:eastAsia="宋体" w:cs="宋体"/>
          <w:spacing w:val="-5"/>
          <w:sz w:val="24"/>
          <w:szCs w:val="24"/>
        </w:rPr>
        <w:t>10%，且不少于</w:t>
      </w:r>
      <w:r>
        <w:rPr>
          <w:rFonts w:ascii="宋体" w:hAnsi="宋体" w:eastAsia="宋体" w:cs="宋体"/>
          <w:spacing w:val="-37"/>
          <w:sz w:val="24"/>
          <w:szCs w:val="24"/>
        </w:rPr>
        <w:t xml:space="preserve"> </w:t>
      </w:r>
      <w:r>
        <w:rPr>
          <w:rFonts w:ascii="宋体" w:hAnsi="宋体" w:eastAsia="宋体" w:cs="宋体"/>
          <w:spacing w:val="-5"/>
          <w:sz w:val="24"/>
          <w:szCs w:val="24"/>
        </w:rPr>
        <w:t>3</w:t>
      </w:r>
      <w:r>
        <w:rPr>
          <w:rFonts w:ascii="宋体" w:hAnsi="宋体" w:eastAsia="宋体" w:cs="宋体"/>
          <w:spacing w:val="-51"/>
          <w:sz w:val="24"/>
          <w:szCs w:val="24"/>
        </w:rPr>
        <w:t xml:space="preserve"> </w:t>
      </w:r>
      <w:r>
        <w:rPr>
          <w:rFonts w:ascii="宋体" w:hAnsi="宋体" w:eastAsia="宋体" w:cs="宋体"/>
          <w:spacing w:val="-5"/>
          <w:sz w:val="24"/>
          <w:szCs w:val="24"/>
        </w:rPr>
        <w:t>件。</w:t>
      </w:r>
    </w:p>
    <w:p w14:paraId="0E74DCAE">
      <w:pPr>
        <w:spacing w:line="111" w:lineRule="exact"/>
      </w:pPr>
    </w:p>
    <w:tbl>
      <w:tblPr>
        <w:tblStyle w:val="7"/>
        <w:tblW w:w="8522"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0"/>
        <w:gridCol w:w="2130"/>
        <w:gridCol w:w="2131"/>
        <w:gridCol w:w="2131"/>
      </w:tblGrid>
      <w:tr w14:paraId="5B7D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tcPr>
          <w:p w14:paraId="43119CAA"/>
        </w:tc>
        <w:tc>
          <w:tcPr>
            <w:tcW w:w="2130" w:type="dxa"/>
          </w:tcPr>
          <w:p w14:paraId="635EA803">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131" w:type="dxa"/>
          </w:tcPr>
          <w:p w14:paraId="5D0F8A7A">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c>
          <w:tcPr>
            <w:tcW w:w="2131" w:type="dxa"/>
          </w:tcPr>
          <w:p w14:paraId="1902A3A2">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检验方法</w:t>
            </w:r>
          </w:p>
        </w:tc>
      </w:tr>
      <w:tr w14:paraId="71DEC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30" w:type="dxa"/>
          </w:tcPr>
          <w:p w14:paraId="00141D75">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轴线位置</w:t>
            </w:r>
          </w:p>
        </w:tc>
        <w:tc>
          <w:tcPr>
            <w:tcW w:w="2130" w:type="dxa"/>
          </w:tcPr>
          <w:p w14:paraId="38244BA8">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独立基础</w:t>
            </w:r>
          </w:p>
        </w:tc>
        <w:tc>
          <w:tcPr>
            <w:tcW w:w="2131" w:type="dxa"/>
          </w:tcPr>
          <w:p w14:paraId="6B0C18B7">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c>
          <w:tcPr>
            <w:tcW w:w="2131" w:type="dxa"/>
          </w:tcPr>
          <w:p w14:paraId="4C34BE52">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33FB6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130" w:type="dxa"/>
            <w:vMerge w:val="restart"/>
            <w:tcBorders>
              <w:bottom w:val="nil"/>
            </w:tcBorders>
          </w:tcPr>
          <w:p w14:paraId="5D92999F">
            <w:pPr>
              <w:spacing w:before="115" w:line="273" w:lineRule="auto"/>
              <w:ind w:left="112" w:right="102" w:firstLine="1"/>
              <w:rPr>
                <w:rFonts w:ascii="宋体" w:hAnsi="宋体" w:eastAsia="宋体" w:cs="宋体"/>
                <w:sz w:val="24"/>
                <w:szCs w:val="24"/>
              </w:rPr>
            </w:pPr>
            <w:r>
              <w:rPr>
                <w:rFonts w:ascii="宋体" w:hAnsi="宋体" w:eastAsia="宋体" w:cs="宋体"/>
                <w:spacing w:val="-15"/>
                <w:sz w:val="24"/>
                <w:szCs w:val="24"/>
              </w:rPr>
              <w:t>预</w:t>
            </w:r>
            <w:r>
              <w:rPr>
                <w:rFonts w:ascii="宋体" w:hAnsi="宋体" w:eastAsia="宋体" w:cs="宋体"/>
                <w:spacing w:val="-66"/>
                <w:sz w:val="24"/>
                <w:szCs w:val="24"/>
              </w:rPr>
              <w:t xml:space="preserve"> </w:t>
            </w:r>
            <w:r>
              <w:rPr>
                <w:rFonts w:ascii="宋体" w:hAnsi="宋体" w:eastAsia="宋体" w:cs="宋体"/>
                <w:spacing w:val="-15"/>
                <w:sz w:val="24"/>
                <w:szCs w:val="24"/>
              </w:rPr>
              <w:t>埋</w:t>
            </w:r>
            <w:r>
              <w:rPr>
                <w:rFonts w:ascii="宋体" w:hAnsi="宋体" w:eastAsia="宋体" w:cs="宋体"/>
                <w:spacing w:val="-69"/>
                <w:sz w:val="24"/>
                <w:szCs w:val="24"/>
              </w:rPr>
              <w:t xml:space="preserve"> </w:t>
            </w:r>
            <w:r>
              <w:rPr>
                <w:rFonts w:ascii="宋体" w:hAnsi="宋体" w:eastAsia="宋体" w:cs="宋体"/>
                <w:spacing w:val="-15"/>
                <w:sz w:val="24"/>
                <w:szCs w:val="24"/>
              </w:rPr>
              <w:t>构</w:t>
            </w:r>
            <w:r>
              <w:rPr>
                <w:rFonts w:ascii="宋体" w:hAnsi="宋体" w:eastAsia="宋体" w:cs="宋体"/>
                <w:spacing w:val="-72"/>
                <w:sz w:val="24"/>
                <w:szCs w:val="24"/>
              </w:rPr>
              <w:t xml:space="preserve"> </w:t>
            </w:r>
            <w:r>
              <w:rPr>
                <w:rFonts w:ascii="宋体" w:hAnsi="宋体" w:eastAsia="宋体" w:cs="宋体"/>
                <w:spacing w:val="-15"/>
                <w:sz w:val="24"/>
                <w:szCs w:val="24"/>
              </w:rPr>
              <w:t>件</w:t>
            </w:r>
            <w:r>
              <w:rPr>
                <w:rFonts w:ascii="宋体" w:hAnsi="宋体" w:eastAsia="宋体" w:cs="宋体"/>
                <w:spacing w:val="-49"/>
                <w:sz w:val="24"/>
                <w:szCs w:val="24"/>
              </w:rPr>
              <w:t xml:space="preserve"> </w:t>
            </w:r>
            <w:r>
              <w:rPr>
                <w:rFonts w:ascii="宋体" w:hAnsi="宋体" w:eastAsia="宋体" w:cs="宋体"/>
                <w:spacing w:val="-15"/>
                <w:sz w:val="24"/>
                <w:szCs w:val="24"/>
              </w:rPr>
              <w:t>中</w:t>
            </w:r>
            <w:r>
              <w:rPr>
                <w:rFonts w:ascii="宋体" w:hAnsi="宋体" w:eastAsia="宋体" w:cs="宋体"/>
                <w:spacing w:val="-68"/>
                <w:sz w:val="24"/>
                <w:szCs w:val="24"/>
              </w:rPr>
              <w:t xml:space="preserve"> </w:t>
            </w:r>
            <w:r>
              <w:rPr>
                <w:rFonts w:ascii="宋体" w:hAnsi="宋体" w:eastAsia="宋体" w:cs="宋体"/>
                <w:spacing w:val="-15"/>
                <w:sz w:val="24"/>
                <w:szCs w:val="24"/>
              </w:rPr>
              <w:t>心</w:t>
            </w:r>
            <w:r>
              <w:rPr>
                <w:rFonts w:ascii="宋体" w:hAnsi="宋体" w:eastAsia="宋体" w:cs="宋体"/>
                <w:spacing w:val="-69"/>
                <w:sz w:val="24"/>
                <w:szCs w:val="24"/>
              </w:rPr>
              <w:t xml:space="preserve"> </w:t>
            </w:r>
            <w:r>
              <w:rPr>
                <w:rFonts w:ascii="宋体" w:hAnsi="宋体" w:eastAsia="宋体" w:cs="宋体"/>
                <w:spacing w:val="-15"/>
                <w:sz w:val="24"/>
                <w:szCs w:val="24"/>
              </w:rPr>
              <w:t>线</w:t>
            </w:r>
            <w:r>
              <w:rPr>
                <w:rFonts w:ascii="宋体" w:hAnsi="宋体" w:eastAsia="宋体" w:cs="宋体"/>
                <w:spacing w:val="-100"/>
                <w:sz w:val="24"/>
                <w:szCs w:val="24"/>
              </w:rPr>
              <w:t xml:space="preserve"> </w:t>
            </w:r>
            <w:r>
              <w:rPr>
                <w:rFonts w:ascii="宋体" w:hAnsi="宋体" w:eastAsia="宋体" w:cs="宋体"/>
                <w:spacing w:val="-3"/>
                <w:sz w:val="24"/>
                <w:szCs w:val="24"/>
              </w:rPr>
              <w:t>位置</w:t>
            </w:r>
          </w:p>
        </w:tc>
        <w:tc>
          <w:tcPr>
            <w:tcW w:w="2130" w:type="dxa"/>
          </w:tcPr>
          <w:p w14:paraId="3890CE5F">
            <w:pPr>
              <w:spacing w:before="116" w:line="204" w:lineRule="auto"/>
              <w:ind w:firstLine="114"/>
              <w:rPr>
                <w:rFonts w:ascii="宋体" w:hAnsi="宋体" w:eastAsia="宋体" w:cs="宋体"/>
                <w:sz w:val="24"/>
                <w:szCs w:val="24"/>
              </w:rPr>
            </w:pPr>
            <w:r>
              <w:rPr>
                <w:rFonts w:ascii="宋体" w:hAnsi="宋体" w:eastAsia="宋体" w:cs="宋体"/>
                <w:spacing w:val="-3"/>
                <w:sz w:val="24"/>
                <w:szCs w:val="24"/>
              </w:rPr>
              <w:t>预埋件</w:t>
            </w:r>
          </w:p>
        </w:tc>
        <w:tc>
          <w:tcPr>
            <w:tcW w:w="2131" w:type="dxa"/>
          </w:tcPr>
          <w:p w14:paraId="24D15A26">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c>
          <w:tcPr>
            <w:tcW w:w="2131" w:type="dxa"/>
            <w:vMerge w:val="restart"/>
            <w:tcBorders>
              <w:bottom w:val="nil"/>
            </w:tcBorders>
          </w:tcPr>
          <w:p w14:paraId="297C16A4">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3E08B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30" w:type="dxa"/>
            <w:vMerge w:val="continue"/>
            <w:tcBorders>
              <w:top w:val="nil"/>
            </w:tcBorders>
          </w:tcPr>
          <w:p w14:paraId="5B34743E"/>
        </w:tc>
        <w:tc>
          <w:tcPr>
            <w:tcW w:w="2130" w:type="dxa"/>
          </w:tcPr>
          <w:p w14:paraId="67A7BAB1">
            <w:pPr>
              <w:spacing w:before="116" w:line="204" w:lineRule="auto"/>
              <w:ind w:firstLine="114"/>
              <w:rPr>
                <w:rFonts w:ascii="宋体" w:hAnsi="宋体" w:eastAsia="宋体" w:cs="宋体"/>
                <w:sz w:val="24"/>
                <w:szCs w:val="24"/>
              </w:rPr>
            </w:pPr>
            <w:r>
              <w:rPr>
                <w:rFonts w:ascii="宋体" w:hAnsi="宋体" w:eastAsia="宋体" w:cs="宋体"/>
                <w:spacing w:val="-3"/>
                <w:sz w:val="24"/>
                <w:szCs w:val="24"/>
              </w:rPr>
              <w:t>预埋螺栓</w:t>
            </w:r>
          </w:p>
        </w:tc>
        <w:tc>
          <w:tcPr>
            <w:tcW w:w="2131" w:type="dxa"/>
          </w:tcPr>
          <w:p w14:paraId="20269097">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131" w:type="dxa"/>
            <w:vMerge w:val="continue"/>
            <w:tcBorders>
              <w:top w:val="nil"/>
            </w:tcBorders>
          </w:tcPr>
          <w:p w14:paraId="71C6D8C6"/>
        </w:tc>
      </w:tr>
      <w:tr w14:paraId="65C7B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60" w:type="dxa"/>
            <w:gridSpan w:val="2"/>
          </w:tcPr>
          <w:p w14:paraId="766A5660">
            <w:pPr>
              <w:spacing w:before="116" w:line="204" w:lineRule="auto"/>
              <w:ind w:firstLine="114"/>
              <w:rPr>
                <w:rFonts w:ascii="宋体" w:hAnsi="宋体" w:eastAsia="宋体" w:cs="宋体"/>
                <w:sz w:val="24"/>
                <w:szCs w:val="24"/>
              </w:rPr>
            </w:pPr>
            <w:r>
              <w:rPr>
                <w:rFonts w:ascii="宋体" w:hAnsi="宋体" w:eastAsia="宋体" w:cs="宋体"/>
                <w:spacing w:val="-2"/>
                <w:sz w:val="24"/>
                <w:szCs w:val="24"/>
              </w:rPr>
              <w:t>预留孔洞中心线位置</w:t>
            </w:r>
          </w:p>
        </w:tc>
        <w:tc>
          <w:tcPr>
            <w:tcW w:w="2131" w:type="dxa"/>
          </w:tcPr>
          <w:p w14:paraId="5A265A16">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15</w:t>
            </w:r>
          </w:p>
        </w:tc>
        <w:tc>
          <w:tcPr>
            <w:tcW w:w="2131" w:type="dxa"/>
          </w:tcPr>
          <w:p w14:paraId="4B5C18BA">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bl>
    <w:p w14:paraId="7C938DA3">
      <w:pPr>
        <w:spacing w:before="116" w:line="204" w:lineRule="auto"/>
        <w:ind w:firstLine="23"/>
        <w:rPr>
          <w:rFonts w:ascii="宋体" w:hAnsi="宋体" w:eastAsia="宋体" w:cs="宋体"/>
          <w:sz w:val="24"/>
          <w:szCs w:val="24"/>
        </w:rPr>
      </w:pPr>
      <w:r>
        <w:rPr>
          <w:rFonts w:ascii="宋体" w:hAnsi="宋体" w:eastAsia="宋体" w:cs="宋体"/>
          <w:spacing w:val="-1"/>
          <w:sz w:val="24"/>
          <w:szCs w:val="24"/>
        </w:rPr>
        <w:t>注：检查轴线、中心线位置时，应沿纵、横两个方向量测，并取其中的较大值。</w:t>
      </w:r>
    </w:p>
    <w:p w14:paraId="095F1EF5">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6.2.1.6混凝土浇筑应注意的质量问题</w:t>
      </w:r>
    </w:p>
    <w:p w14:paraId="25E99CC5">
      <w:pPr>
        <w:sectPr>
          <w:footerReference r:id="rId16" w:type="default"/>
          <w:pgSz w:w="11906" w:h="16839"/>
          <w:pgMar w:top="961" w:right="925" w:bottom="1208" w:left="1785" w:header="0" w:footer="980" w:gutter="0"/>
          <w:cols w:space="720" w:num="1"/>
        </w:sectPr>
      </w:pPr>
    </w:p>
    <w:p w14:paraId="1F69E433">
      <w:pPr>
        <w:spacing w:before="37" w:line="204" w:lineRule="auto"/>
        <w:ind w:firstLine="6556"/>
        <w:rPr>
          <w:rFonts w:hint="eastAsia" w:ascii="楷体" w:hAnsi="楷体" w:eastAsia="楷体" w:cs="楷体"/>
          <w:sz w:val="18"/>
          <w:szCs w:val="18"/>
          <w:lang w:eastAsia="zh-CN"/>
        </w:rPr>
      </w:pPr>
    </w:p>
    <w:p w14:paraId="389F1CE5"/>
    <w:p w14:paraId="30D1286E">
      <w:pPr>
        <w:spacing w:before="115" w:line="302" w:lineRule="auto"/>
        <w:ind w:left="21" w:firstLine="44"/>
        <w:rPr>
          <w:rFonts w:ascii="宋体" w:hAnsi="宋体" w:eastAsia="宋体" w:cs="宋体"/>
          <w:sz w:val="24"/>
          <w:szCs w:val="24"/>
        </w:rPr>
      </w:pPr>
      <w:r>
        <w:rPr>
          <w:rFonts w:ascii="宋体" w:hAnsi="宋体" w:eastAsia="宋体" w:cs="宋体"/>
          <w:spacing w:val="-2"/>
          <w:sz w:val="24"/>
          <w:szCs w:val="24"/>
        </w:rPr>
        <w:t>(1)蜂窝：</w:t>
      </w:r>
      <w:r>
        <w:rPr>
          <w:rFonts w:ascii="宋体" w:hAnsi="宋体" w:eastAsia="宋体" w:cs="宋体"/>
          <w:spacing w:val="-73"/>
          <w:sz w:val="24"/>
          <w:szCs w:val="24"/>
        </w:rPr>
        <w:t xml:space="preserve"> </w:t>
      </w:r>
      <w:r>
        <w:rPr>
          <w:rFonts w:ascii="宋体" w:hAnsi="宋体" w:eastAsia="宋体" w:cs="宋体"/>
          <w:spacing w:val="-2"/>
          <w:sz w:val="24"/>
          <w:szCs w:val="24"/>
        </w:rPr>
        <w:t>原因是混凝土一次下料过厚，</w:t>
      </w:r>
      <w:r>
        <w:rPr>
          <w:rFonts w:ascii="宋体" w:hAnsi="宋体" w:eastAsia="宋体" w:cs="宋体"/>
          <w:spacing w:val="-110"/>
          <w:sz w:val="24"/>
          <w:szCs w:val="24"/>
        </w:rPr>
        <w:t xml:space="preserve"> </w:t>
      </w:r>
      <w:r>
        <w:rPr>
          <w:rFonts w:ascii="宋体" w:hAnsi="宋体" w:eastAsia="宋体" w:cs="宋体"/>
          <w:spacing w:val="-2"/>
          <w:sz w:val="24"/>
          <w:szCs w:val="24"/>
        </w:rPr>
        <w:t>振捣不实或漏振，</w:t>
      </w:r>
      <w:r>
        <w:rPr>
          <w:rFonts w:ascii="宋体" w:hAnsi="宋体" w:eastAsia="宋体" w:cs="宋体"/>
          <w:spacing w:val="-111"/>
          <w:sz w:val="24"/>
          <w:szCs w:val="24"/>
        </w:rPr>
        <w:t xml:space="preserve"> </w:t>
      </w:r>
      <w:r>
        <w:rPr>
          <w:rFonts w:ascii="宋体" w:hAnsi="宋体" w:eastAsia="宋体" w:cs="宋体"/>
          <w:spacing w:val="-2"/>
          <w:sz w:val="24"/>
          <w:szCs w:val="24"/>
        </w:rPr>
        <w:t>模板有缝隙使水泥浆流失，</w:t>
      </w:r>
      <w:r>
        <w:rPr>
          <w:rFonts w:ascii="宋体" w:hAnsi="宋体" w:eastAsia="宋体" w:cs="宋体"/>
          <w:spacing w:val="-100"/>
          <w:sz w:val="24"/>
          <w:szCs w:val="24"/>
        </w:rPr>
        <w:t xml:space="preserve"> </w:t>
      </w:r>
      <w:r>
        <w:rPr>
          <w:rFonts w:ascii="宋体" w:hAnsi="宋体" w:eastAsia="宋体" w:cs="宋体"/>
          <w:spacing w:val="-3"/>
          <w:sz w:val="24"/>
          <w:szCs w:val="24"/>
        </w:rPr>
        <w:t>钢筋较密而混凝土坍落度过小或石子过大，墙根部模板有缝隙，以致混凝土中的砂浆从</w:t>
      </w:r>
      <w:r>
        <w:rPr>
          <w:rFonts w:ascii="宋体" w:hAnsi="宋体" w:eastAsia="宋体" w:cs="宋体"/>
          <w:spacing w:val="-74"/>
          <w:sz w:val="24"/>
          <w:szCs w:val="24"/>
        </w:rPr>
        <w:t xml:space="preserve"> </w:t>
      </w:r>
      <w:r>
        <w:rPr>
          <w:rFonts w:ascii="宋体" w:hAnsi="宋体" w:eastAsia="宋体" w:cs="宋体"/>
          <w:spacing w:val="-1"/>
          <w:sz w:val="24"/>
          <w:szCs w:val="24"/>
        </w:rPr>
        <w:t>下部涌出而造成。</w:t>
      </w:r>
    </w:p>
    <w:p w14:paraId="341AFAF5">
      <w:pPr>
        <w:spacing w:before="226" w:line="273" w:lineRule="auto"/>
        <w:ind w:left="26" w:firstLine="39"/>
        <w:rPr>
          <w:rFonts w:ascii="宋体" w:hAnsi="宋体" w:eastAsia="宋体" w:cs="宋体"/>
          <w:sz w:val="24"/>
          <w:szCs w:val="24"/>
        </w:rPr>
      </w:pPr>
      <w:r>
        <w:rPr>
          <w:rFonts w:ascii="宋体" w:hAnsi="宋体" w:eastAsia="宋体" w:cs="宋体"/>
          <w:spacing w:val="-1"/>
          <w:sz w:val="24"/>
          <w:szCs w:val="24"/>
        </w:rPr>
        <w:t>(2)露筋：</w:t>
      </w:r>
      <w:r>
        <w:rPr>
          <w:rFonts w:ascii="宋体" w:hAnsi="宋体" w:eastAsia="宋体" w:cs="宋体"/>
          <w:spacing w:val="-94"/>
          <w:sz w:val="24"/>
          <w:szCs w:val="24"/>
        </w:rPr>
        <w:t xml:space="preserve"> </w:t>
      </w:r>
      <w:r>
        <w:rPr>
          <w:rFonts w:ascii="宋体" w:hAnsi="宋体" w:eastAsia="宋体" w:cs="宋体"/>
          <w:spacing w:val="-1"/>
          <w:sz w:val="24"/>
          <w:szCs w:val="24"/>
        </w:rPr>
        <w:t>原因是钢筋绑扎不规范钢筋位移、间距过大、漏放导致钢筋紧贴模板。板底</w:t>
      </w:r>
      <w:r>
        <w:rPr>
          <w:rFonts w:ascii="宋体" w:hAnsi="宋体" w:eastAsia="宋体" w:cs="宋体"/>
          <w:spacing w:val="-100"/>
          <w:sz w:val="24"/>
          <w:szCs w:val="24"/>
        </w:rPr>
        <w:t xml:space="preserve"> </w:t>
      </w:r>
      <w:r>
        <w:rPr>
          <w:rFonts w:ascii="宋体" w:hAnsi="宋体" w:eastAsia="宋体" w:cs="宋体"/>
          <w:spacing w:val="-1"/>
          <w:sz w:val="24"/>
          <w:szCs w:val="24"/>
        </w:rPr>
        <w:t>部振捣不实，也可能出现露筋。</w:t>
      </w:r>
    </w:p>
    <w:p w14:paraId="1808F5D9">
      <w:pPr>
        <w:spacing w:before="226" w:line="273" w:lineRule="auto"/>
        <w:ind w:left="22" w:firstLine="43"/>
        <w:rPr>
          <w:rFonts w:ascii="宋体" w:hAnsi="宋体" w:eastAsia="宋体" w:cs="宋体"/>
          <w:sz w:val="24"/>
          <w:szCs w:val="24"/>
        </w:rPr>
      </w:pPr>
      <w:r>
        <w:rPr>
          <w:rFonts w:ascii="宋体" w:hAnsi="宋体" w:eastAsia="宋体" w:cs="宋体"/>
          <w:spacing w:val="-1"/>
          <w:sz w:val="24"/>
          <w:szCs w:val="24"/>
        </w:rPr>
        <w:t>(3)麻面：</w:t>
      </w:r>
      <w:r>
        <w:rPr>
          <w:rFonts w:ascii="宋体" w:hAnsi="宋体" w:eastAsia="宋体" w:cs="宋体"/>
          <w:spacing w:val="-107"/>
          <w:sz w:val="24"/>
          <w:szCs w:val="24"/>
        </w:rPr>
        <w:t xml:space="preserve"> </w:t>
      </w:r>
      <w:r>
        <w:rPr>
          <w:rFonts w:ascii="宋体" w:hAnsi="宋体" w:eastAsia="宋体" w:cs="宋体"/>
          <w:spacing w:val="-1"/>
          <w:sz w:val="24"/>
          <w:szCs w:val="24"/>
        </w:rPr>
        <w:t>拆模过早或模板表面漏刷隔离剂或模板湿润不够，</w:t>
      </w:r>
      <w:r>
        <w:rPr>
          <w:rFonts w:ascii="宋体" w:hAnsi="宋体" w:eastAsia="宋体" w:cs="宋体"/>
          <w:spacing w:val="-106"/>
          <w:sz w:val="24"/>
          <w:szCs w:val="24"/>
        </w:rPr>
        <w:t xml:space="preserve"> </w:t>
      </w:r>
      <w:r>
        <w:rPr>
          <w:rFonts w:ascii="宋体" w:hAnsi="宋体" w:eastAsia="宋体" w:cs="宋体"/>
          <w:spacing w:val="-1"/>
          <w:sz w:val="24"/>
          <w:szCs w:val="24"/>
        </w:rPr>
        <w:t>构件表面混凝土易粘附在</w:t>
      </w:r>
      <w:r>
        <w:rPr>
          <w:rFonts w:ascii="宋体" w:hAnsi="宋体" w:eastAsia="宋体" w:cs="宋体"/>
          <w:spacing w:val="-100"/>
          <w:sz w:val="24"/>
          <w:szCs w:val="24"/>
        </w:rPr>
        <w:t xml:space="preserve"> </w:t>
      </w:r>
      <w:r>
        <w:rPr>
          <w:rFonts w:ascii="宋体" w:hAnsi="宋体" w:eastAsia="宋体" w:cs="宋体"/>
          <w:spacing w:val="-1"/>
          <w:sz w:val="24"/>
          <w:szCs w:val="24"/>
        </w:rPr>
        <w:t>模板上造成麻面脱皮，或因砼气泡多，振捣不足。</w:t>
      </w:r>
    </w:p>
    <w:p w14:paraId="18147B5D">
      <w:pPr>
        <w:spacing w:before="227" w:line="204" w:lineRule="auto"/>
        <w:ind w:firstLine="65"/>
        <w:rPr>
          <w:rFonts w:ascii="宋体" w:hAnsi="宋体" w:eastAsia="宋体" w:cs="宋体"/>
          <w:sz w:val="24"/>
          <w:szCs w:val="24"/>
        </w:rPr>
      </w:pPr>
      <w:r>
        <w:rPr>
          <w:rFonts w:ascii="宋体" w:hAnsi="宋体" w:eastAsia="宋体" w:cs="宋体"/>
          <w:spacing w:val="-2"/>
          <w:sz w:val="24"/>
          <w:szCs w:val="24"/>
        </w:rPr>
        <w:t>(4)孔洞：原因是钢筋较密的部位混凝土被卡，未经振捣就继续浇筑上层混凝土。</w:t>
      </w:r>
    </w:p>
    <w:p w14:paraId="56E29068">
      <w:pPr>
        <w:spacing w:before="202" w:line="204" w:lineRule="auto"/>
        <w:ind w:firstLine="25"/>
        <w:rPr>
          <w:rFonts w:ascii="宋体" w:hAnsi="宋体" w:eastAsia="宋体" w:cs="宋体"/>
          <w:sz w:val="24"/>
          <w:szCs w:val="24"/>
        </w:rPr>
      </w:pPr>
      <w:r>
        <w:rPr>
          <w:rFonts w:ascii="宋体" w:hAnsi="宋体" w:eastAsia="宋体" w:cs="宋体"/>
          <w:spacing w:val="4"/>
          <w:sz w:val="24"/>
          <w:szCs w:val="24"/>
        </w:rPr>
        <w:t>6.2.1.7成品保护</w:t>
      </w:r>
    </w:p>
    <w:p w14:paraId="4B898B6C">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(1)要保证钢筋的位置正确，不碰动预埋件和插筋。</w:t>
      </w:r>
    </w:p>
    <w:p w14:paraId="1FD8514B">
      <w:pPr>
        <w:spacing w:before="202" w:line="204" w:lineRule="auto"/>
        <w:ind w:firstLine="65"/>
        <w:rPr>
          <w:rFonts w:ascii="宋体" w:hAnsi="宋体" w:eastAsia="宋体" w:cs="宋体"/>
          <w:sz w:val="24"/>
          <w:szCs w:val="24"/>
        </w:rPr>
      </w:pPr>
      <w:r>
        <w:rPr>
          <w:rFonts w:ascii="宋体" w:hAnsi="宋体" w:eastAsia="宋体" w:cs="宋体"/>
          <w:spacing w:val="-5"/>
          <w:sz w:val="24"/>
          <w:szCs w:val="24"/>
        </w:rPr>
        <w:t>(2)不用重物冲击模板。</w:t>
      </w:r>
    </w:p>
    <w:p w14:paraId="287675D2">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(3)在浇筑混凝土时，要对已经完成的成品进行保护。</w:t>
      </w:r>
    </w:p>
    <w:p w14:paraId="3BF05290">
      <w:pPr>
        <w:spacing w:before="201" w:line="273" w:lineRule="auto"/>
        <w:ind w:left="27" w:firstLine="38"/>
        <w:rPr>
          <w:rFonts w:ascii="宋体" w:hAnsi="宋体" w:eastAsia="宋体" w:cs="宋体"/>
          <w:sz w:val="24"/>
          <w:szCs w:val="24"/>
        </w:rPr>
      </w:pPr>
      <w:r>
        <w:rPr>
          <w:rFonts w:ascii="宋体" w:hAnsi="宋体" w:eastAsia="宋体" w:cs="宋体"/>
          <w:spacing w:val="-2"/>
          <w:sz w:val="24"/>
          <w:szCs w:val="24"/>
        </w:rPr>
        <w:t>(4)所有甩出钢筋，</w:t>
      </w:r>
      <w:r>
        <w:rPr>
          <w:rFonts w:ascii="宋体" w:hAnsi="宋体" w:eastAsia="宋体" w:cs="宋体"/>
          <w:spacing w:val="-94"/>
          <w:sz w:val="24"/>
          <w:szCs w:val="24"/>
        </w:rPr>
        <w:t xml:space="preserve"> </w:t>
      </w:r>
      <w:r>
        <w:rPr>
          <w:rFonts w:ascii="宋体" w:hAnsi="宋体" w:eastAsia="宋体" w:cs="宋体"/>
          <w:spacing w:val="-2"/>
          <w:sz w:val="24"/>
          <w:szCs w:val="24"/>
        </w:rPr>
        <w:t>在进行砼施工时，</w:t>
      </w:r>
      <w:r>
        <w:rPr>
          <w:rFonts w:ascii="宋体" w:hAnsi="宋体" w:eastAsia="宋体" w:cs="宋体"/>
          <w:spacing w:val="-106"/>
          <w:sz w:val="24"/>
          <w:szCs w:val="24"/>
        </w:rPr>
        <w:t xml:space="preserve"> </w:t>
      </w:r>
      <w:r>
        <w:rPr>
          <w:rFonts w:ascii="宋体" w:hAnsi="宋体" w:eastAsia="宋体" w:cs="宋体"/>
          <w:spacing w:val="-2"/>
          <w:sz w:val="24"/>
          <w:szCs w:val="24"/>
        </w:rPr>
        <w:t>必须用塑料套管或塑料布加以保护，</w:t>
      </w:r>
      <w:r>
        <w:rPr>
          <w:rFonts w:ascii="宋体" w:hAnsi="宋体" w:eastAsia="宋体" w:cs="宋体"/>
          <w:spacing w:val="-95"/>
          <w:sz w:val="24"/>
          <w:szCs w:val="24"/>
        </w:rPr>
        <w:t xml:space="preserve"> </w:t>
      </w:r>
      <w:r>
        <w:rPr>
          <w:rFonts w:ascii="宋体" w:hAnsi="宋体" w:eastAsia="宋体" w:cs="宋体"/>
          <w:spacing w:val="-2"/>
          <w:sz w:val="24"/>
          <w:szCs w:val="24"/>
        </w:rPr>
        <w:t>防砼污染钢</w:t>
      </w:r>
      <w:r>
        <w:rPr>
          <w:rFonts w:ascii="宋体" w:hAnsi="宋体" w:eastAsia="宋体" w:cs="宋体"/>
          <w:spacing w:val="-100"/>
          <w:sz w:val="24"/>
          <w:szCs w:val="24"/>
        </w:rPr>
        <w:t xml:space="preserve"> </w:t>
      </w:r>
      <w:r>
        <w:rPr>
          <w:rFonts w:ascii="宋体" w:hAnsi="宋体" w:eastAsia="宋体" w:cs="宋体"/>
          <w:spacing w:val="-4"/>
          <w:sz w:val="24"/>
          <w:szCs w:val="24"/>
        </w:rPr>
        <w:t>筋。</w:t>
      </w:r>
    </w:p>
    <w:p w14:paraId="3984B413">
      <w:pPr>
        <w:spacing w:before="227" w:line="204" w:lineRule="auto"/>
        <w:ind w:firstLine="25"/>
        <w:rPr>
          <w:rFonts w:ascii="宋体" w:hAnsi="宋体" w:eastAsia="宋体" w:cs="宋体"/>
          <w:sz w:val="24"/>
          <w:szCs w:val="24"/>
        </w:rPr>
      </w:pPr>
      <w:r>
        <w:rPr>
          <w:rFonts w:ascii="宋体" w:hAnsi="宋体" w:eastAsia="宋体" w:cs="宋体"/>
          <w:spacing w:val="-2"/>
          <w:sz w:val="24"/>
          <w:szCs w:val="24"/>
        </w:rPr>
        <w:t>6.2.1.8</w:t>
      </w:r>
      <w:r>
        <w:rPr>
          <w:rFonts w:ascii="宋体" w:hAnsi="宋体" w:eastAsia="宋体" w:cs="宋体"/>
          <w:spacing w:val="-46"/>
          <w:sz w:val="24"/>
          <w:szCs w:val="24"/>
        </w:rPr>
        <w:t xml:space="preserve"> </w:t>
      </w:r>
      <w:r>
        <w:rPr>
          <w:rFonts w:ascii="宋体" w:hAnsi="宋体" w:eastAsia="宋体" w:cs="宋体"/>
          <w:spacing w:val="-2"/>
          <w:sz w:val="24"/>
          <w:szCs w:val="24"/>
        </w:rPr>
        <w:t>安全管理</w:t>
      </w:r>
    </w:p>
    <w:p w14:paraId="3E6EA673">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(1）进入操作现场人员必须戴好安全帽。</w:t>
      </w:r>
    </w:p>
    <w:p w14:paraId="3ABBF8CF">
      <w:pPr>
        <w:spacing w:before="202" w:line="204" w:lineRule="auto"/>
        <w:ind w:firstLine="65"/>
        <w:rPr>
          <w:rFonts w:ascii="宋体" w:hAnsi="宋体" w:eastAsia="宋体" w:cs="宋体"/>
          <w:sz w:val="24"/>
          <w:szCs w:val="24"/>
        </w:rPr>
      </w:pPr>
      <w:r>
        <w:rPr>
          <w:rFonts w:ascii="宋体" w:hAnsi="宋体" w:eastAsia="宋体" w:cs="宋体"/>
          <w:spacing w:val="-4"/>
          <w:sz w:val="24"/>
          <w:szCs w:val="24"/>
        </w:rPr>
        <w:t>(2）项目周边要增设安全围网。</w:t>
      </w:r>
    </w:p>
    <w:p w14:paraId="5A8C7DB4">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(3）混凝土用泵车浇筑时，应有专人与泵车人员配合。</w:t>
      </w:r>
    </w:p>
    <w:p w14:paraId="5FBF6A3B">
      <w:pPr>
        <w:spacing w:before="202" w:line="204" w:lineRule="auto"/>
        <w:ind w:firstLine="65"/>
        <w:rPr>
          <w:rFonts w:ascii="宋体" w:hAnsi="宋体" w:eastAsia="宋体" w:cs="宋体"/>
          <w:sz w:val="24"/>
          <w:szCs w:val="24"/>
        </w:rPr>
      </w:pPr>
      <w:r>
        <w:rPr>
          <w:rFonts w:ascii="宋体" w:hAnsi="宋体" w:eastAsia="宋体" w:cs="宋体"/>
          <w:spacing w:val="-3"/>
          <w:sz w:val="24"/>
          <w:szCs w:val="24"/>
        </w:rPr>
        <w:t>(4）夜间施工应有足够的照明，临时电线必段架空在</w:t>
      </w:r>
      <w:r>
        <w:rPr>
          <w:rFonts w:ascii="宋体" w:hAnsi="宋体" w:eastAsia="宋体" w:cs="宋体"/>
          <w:spacing w:val="-28"/>
          <w:sz w:val="24"/>
          <w:szCs w:val="24"/>
        </w:rPr>
        <w:t xml:space="preserve"> </w:t>
      </w:r>
      <w:r>
        <w:rPr>
          <w:rFonts w:ascii="宋体" w:hAnsi="宋体" w:eastAsia="宋体" w:cs="宋体"/>
          <w:spacing w:val="-3"/>
          <w:sz w:val="24"/>
          <w:szCs w:val="24"/>
        </w:rPr>
        <w:t>2.5m</w:t>
      </w:r>
      <w:r>
        <w:rPr>
          <w:rFonts w:ascii="宋体" w:hAnsi="宋体" w:eastAsia="宋体" w:cs="宋体"/>
          <w:spacing w:val="-44"/>
          <w:sz w:val="24"/>
          <w:szCs w:val="24"/>
        </w:rPr>
        <w:t xml:space="preserve"> </w:t>
      </w:r>
      <w:r>
        <w:rPr>
          <w:rFonts w:ascii="宋体" w:hAnsi="宋体" w:eastAsia="宋体" w:cs="宋体"/>
          <w:spacing w:val="-3"/>
          <w:sz w:val="24"/>
          <w:szCs w:val="24"/>
        </w:rPr>
        <w:t>高以上。</w:t>
      </w:r>
    </w:p>
    <w:p w14:paraId="4B07398B">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w:t>
      </w:r>
      <w:r>
        <w:rPr>
          <w:rFonts w:ascii="宋体" w:hAnsi="宋体" w:eastAsia="宋体" w:cs="宋体"/>
          <w:spacing w:val="-52"/>
          <w:sz w:val="24"/>
          <w:szCs w:val="24"/>
        </w:rPr>
        <w:t xml:space="preserve"> </w:t>
      </w:r>
      <w:r>
        <w:rPr>
          <w:rFonts w:ascii="宋体" w:hAnsi="宋体" w:eastAsia="宋体" w:cs="宋体"/>
          <w:spacing w:val="-2"/>
          <w:sz w:val="24"/>
          <w:szCs w:val="24"/>
        </w:rPr>
        <w:t>钢筋工程</w:t>
      </w:r>
    </w:p>
    <w:p w14:paraId="62E4301F">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6.2.2.1钢筋原材的质量控制：</w:t>
      </w:r>
    </w:p>
    <w:p w14:paraId="008CE1E0">
      <w:pPr>
        <w:spacing w:before="201" w:line="273" w:lineRule="auto"/>
        <w:ind w:left="22"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审查施工单位报送的钢筋出厂质量证明书及材质报告单，</w:t>
      </w:r>
      <w:r>
        <w:rPr>
          <w:rFonts w:ascii="宋体" w:hAnsi="宋体" w:eastAsia="宋体" w:cs="宋体"/>
          <w:spacing w:val="-106"/>
          <w:sz w:val="24"/>
          <w:szCs w:val="24"/>
        </w:rPr>
        <w:t xml:space="preserve"> </w:t>
      </w:r>
      <w:r>
        <w:rPr>
          <w:rFonts w:ascii="宋体" w:hAnsi="宋体" w:eastAsia="宋体" w:cs="宋体"/>
          <w:spacing w:val="-4"/>
          <w:sz w:val="24"/>
          <w:szCs w:val="24"/>
        </w:rPr>
        <w:t>如为复印件，</w:t>
      </w:r>
      <w:r>
        <w:rPr>
          <w:rFonts w:ascii="宋体" w:hAnsi="宋体" w:eastAsia="宋体" w:cs="宋体"/>
          <w:spacing w:val="-109"/>
          <w:sz w:val="24"/>
          <w:szCs w:val="24"/>
        </w:rPr>
        <w:t xml:space="preserve"> </w:t>
      </w:r>
      <w:r>
        <w:rPr>
          <w:rFonts w:ascii="宋体" w:hAnsi="宋体" w:eastAsia="宋体" w:cs="宋体"/>
          <w:spacing w:val="-4"/>
          <w:sz w:val="24"/>
          <w:szCs w:val="24"/>
        </w:rPr>
        <w:t>应加盖原</w:t>
      </w:r>
      <w:r>
        <w:rPr>
          <w:rFonts w:ascii="宋体" w:hAnsi="宋体" w:eastAsia="宋体" w:cs="宋体"/>
          <w:spacing w:val="-100"/>
          <w:sz w:val="24"/>
          <w:szCs w:val="24"/>
        </w:rPr>
        <w:t xml:space="preserve"> </w:t>
      </w:r>
      <w:r>
        <w:rPr>
          <w:rFonts w:ascii="宋体" w:hAnsi="宋体" w:eastAsia="宋体" w:cs="宋体"/>
          <w:spacing w:val="-1"/>
          <w:sz w:val="24"/>
          <w:szCs w:val="24"/>
        </w:rPr>
        <w:t>件所在单位的印章。</w:t>
      </w:r>
    </w:p>
    <w:p w14:paraId="6509921C">
      <w:pPr>
        <w:spacing w:before="226" w:line="273" w:lineRule="auto"/>
        <w:ind w:left="22"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6"/>
          <w:sz w:val="24"/>
          <w:szCs w:val="24"/>
        </w:rPr>
        <w:t xml:space="preserve"> </w:t>
      </w:r>
      <w:r>
        <w:rPr>
          <w:rFonts w:ascii="宋体" w:hAnsi="宋体" w:eastAsia="宋体" w:cs="宋体"/>
          <w:spacing w:val="-4"/>
          <w:sz w:val="24"/>
          <w:szCs w:val="24"/>
        </w:rPr>
        <w:t>钢筋进入现场后，</w:t>
      </w:r>
      <w:r>
        <w:rPr>
          <w:rFonts w:ascii="宋体" w:hAnsi="宋体" w:eastAsia="宋体" w:cs="宋体"/>
          <w:spacing w:val="-109"/>
          <w:sz w:val="24"/>
          <w:szCs w:val="24"/>
        </w:rPr>
        <w:t xml:space="preserve"> </w:t>
      </w:r>
      <w:r>
        <w:rPr>
          <w:rFonts w:ascii="宋体" w:hAnsi="宋体" w:eastAsia="宋体" w:cs="宋体"/>
          <w:spacing w:val="-4"/>
          <w:sz w:val="24"/>
          <w:szCs w:val="24"/>
        </w:rPr>
        <w:t>监理工程师应进行外观检查。外观检查不符合要求的，</w:t>
      </w:r>
      <w:r>
        <w:rPr>
          <w:rFonts w:ascii="宋体" w:hAnsi="宋体" w:eastAsia="宋体" w:cs="宋体"/>
          <w:spacing w:val="-109"/>
          <w:sz w:val="24"/>
          <w:szCs w:val="24"/>
        </w:rPr>
        <w:t xml:space="preserve"> </w:t>
      </w:r>
      <w:r>
        <w:rPr>
          <w:rFonts w:ascii="宋体" w:hAnsi="宋体" w:eastAsia="宋体" w:cs="宋体"/>
          <w:spacing w:val="-4"/>
          <w:sz w:val="24"/>
          <w:szCs w:val="24"/>
        </w:rPr>
        <w:t>应勒令</w:t>
      </w:r>
      <w:r>
        <w:rPr>
          <w:rFonts w:ascii="宋体" w:hAnsi="宋体" w:eastAsia="宋体" w:cs="宋体"/>
          <w:spacing w:val="-100"/>
          <w:sz w:val="24"/>
          <w:szCs w:val="24"/>
        </w:rPr>
        <w:t xml:space="preserve"> </w:t>
      </w:r>
      <w:r>
        <w:rPr>
          <w:rFonts w:ascii="宋体" w:hAnsi="宋体" w:eastAsia="宋体" w:cs="宋体"/>
          <w:spacing w:val="-1"/>
          <w:sz w:val="24"/>
          <w:szCs w:val="24"/>
        </w:rPr>
        <w:t>施工单位将其清退出场。</w:t>
      </w:r>
    </w:p>
    <w:p w14:paraId="66EFA026">
      <w:pPr>
        <w:spacing w:before="226" w:line="273" w:lineRule="auto"/>
        <w:ind w:left="23" w:firstLine="12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9"/>
          <w:sz w:val="24"/>
          <w:szCs w:val="24"/>
        </w:rPr>
        <w:t xml:space="preserve"> </w:t>
      </w:r>
      <w:r>
        <w:rPr>
          <w:rFonts w:ascii="宋体" w:hAnsi="宋体" w:eastAsia="宋体" w:cs="宋体"/>
          <w:spacing w:val="-4"/>
          <w:sz w:val="24"/>
          <w:szCs w:val="24"/>
        </w:rPr>
        <w:t>钢筋在加工过程中，</w:t>
      </w:r>
      <w:r>
        <w:rPr>
          <w:rFonts w:ascii="宋体" w:hAnsi="宋体" w:eastAsia="宋体" w:cs="宋体"/>
          <w:spacing w:val="-106"/>
          <w:sz w:val="24"/>
          <w:szCs w:val="24"/>
        </w:rPr>
        <w:t xml:space="preserve"> </w:t>
      </w:r>
      <w:r>
        <w:rPr>
          <w:rFonts w:ascii="宋体" w:hAnsi="宋体" w:eastAsia="宋体" w:cs="宋体"/>
          <w:spacing w:val="-4"/>
          <w:sz w:val="24"/>
          <w:szCs w:val="24"/>
        </w:rPr>
        <w:t>如发现脆断、焊接性能不良或力学性能显著不正常等现象，</w:t>
      </w:r>
      <w:r>
        <w:rPr>
          <w:rFonts w:ascii="宋体" w:hAnsi="宋体" w:eastAsia="宋体" w:cs="宋体"/>
          <w:spacing w:val="-100"/>
          <w:sz w:val="24"/>
          <w:szCs w:val="24"/>
        </w:rPr>
        <w:t xml:space="preserve"> </w:t>
      </w:r>
      <w:r>
        <w:rPr>
          <w:rFonts w:ascii="宋体" w:hAnsi="宋体" w:eastAsia="宋体" w:cs="宋体"/>
          <w:spacing w:val="-1"/>
          <w:sz w:val="24"/>
          <w:szCs w:val="24"/>
        </w:rPr>
        <w:t>应要求施工单位根据现行国家标准对该批钢筋进行化学成分检验或其他专项检验。</w:t>
      </w:r>
    </w:p>
    <w:p w14:paraId="3BC58FB3">
      <w:pPr>
        <w:spacing w:before="226" w:line="273" w:lineRule="auto"/>
        <w:ind w:left="26" w:firstLine="123"/>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74"/>
          <w:sz w:val="24"/>
          <w:szCs w:val="24"/>
        </w:rPr>
        <w:t xml:space="preserve"> </w:t>
      </w:r>
      <w:r>
        <w:rPr>
          <w:rFonts w:ascii="宋体" w:hAnsi="宋体" w:eastAsia="宋体" w:cs="宋体"/>
          <w:spacing w:val="-4"/>
          <w:sz w:val="24"/>
          <w:szCs w:val="24"/>
        </w:rPr>
        <w:t>监理工程师审查施工单位报送的钢筋复验报告，</w:t>
      </w:r>
      <w:r>
        <w:rPr>
          <w:rFonts w:ascii="宋体" w:hAnsi="宋体" w:eastAsia="宋体" w:cs="宋体"/>
          <w:spacing w:val="-110"/>
          <w:sz w:val="24"/>
          <w:szCs w:val="24"/>
        </w:rPr>
        <w:t xml:space="preserve"> </w:t>
      </w:r>
      <w:r>
        <w:rPr>
          <w:rFonts w:ascii="宋体" w:hAnsi="宋体" w:eastAsia="宋体" w:cs="宋体"/>
          <w:spacing w:val="-4"/>
          <w:sz w:val="24"/>
          <w:szCs w:val="24"/>
        </w:rPr>
        <w:t>对于复试不合格的钢筋应责令施</w:t>
      </w:r>
      <w:r>
        <w:rPr>
          <w:rFonts w:ascii="宋体" w:hAnsi="宋体" w:eastAsia="宋体" w:cs="宋体"/>
          <w:spacing w:val="-100"/>
          <w:sz w:val="24"/>
          <w:szCs w:val="24"/>
        </w:rPr>
        <w:t xml:space="preserve"> </w:t>
      </w:r>
      <w:r>
        <w:rPr>
          <w:rFonts w:ascii="宋体" w:hAnsi="宋体" w:eastAsia="宋体" w:cs="宋体"/>
          <w:spacing w:val="-2"/>
          <w:sz w:val="24"/>
          <w:szCs w:val="24"/>
        </w:rPr>
        <w:t>工单位清理出现场。</w:t>
      </w:r>
    </w:p>
    <w:p w14:paraId="78FA9FFF">
      <w:pPr>
        <w:sectPr>
          <w:footerReference r:id="rId17" w:type="default"/>
          <w:pgSz w:w="11906" w:h="16839"/>
          <w:pgMar w:top="961" w:right="1065" w:bottom="1208" w:left="1785" w:header="0" w:footer="980" w:gutter="0"/>
          <w:cols w:space="720" w:num="1"/>
        </w:sectPr>
      </w:pPr>
    </w:p>
    <w:p w14:paraId="353BE122">
      <w:pPr>
        <w:spacing w:before="37" w:line="204" w:lineRule="auto"/>
        <w:ind w:firstLine="6556"/>
        <w:rPr>
          <w:rFonts w:hint="eastAsia" w:ascii="楷体" w:hAnsi="楷体" w:eastAsia="楷体" w:cs="楷体"/>
          <w:sz w:val="18"/>
          <w:szCs w:val="18"/>
          <w:lang w:eastAsia="zh-CN"/>
        </w:rPr>
      </w:pPr>
    </w:p>
    <w:p w14:paraId="5E183CB9"/>
    <w:p w14:paraId="02B67DF8">
      <w:pPr>
        <w:spacing w:before="116" w:line="360" w:lineRule="auto"/>
        <w:ind w:left="25" w:right="240" w:firstLine="124"/>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2"/>
          <w:sz w:val="24"/>
          <w:szCs w:val="24"/>
        </w:rPr>
        <w:t xml:space="preserve"> </w:t>
      </w:r>
      <w:r>
        <w:rPr>
          <w:rFonts w:ascii="宋体" w:hAnsi="宋体" w:eastAsia="宋体" w:cs="宋体"/>
          <w:spacing w:val="-4"/>
          <w:sz w:val="24"/>
          <w:szCs w:val="24"/>
        </w:rPr>
        <w:t>监理工程师对单位工程钢筋须实行有见证取样和送检制度，</w:t>
      </w:r>
      <w:r>
        <w:rPr>
          <w:rFonts w:ascii="宋体" w:hAnsi="宋体" w:eastAsia="宋体" w:cs="宋体"/>
          <w:spacing w:val="-103"/>
          <w:sz w:val="24"/>
          <w:szCs w:val="24"/>
        </w:rPr>
        <w:t xml:space="preserve"> </w:t>
      </w:r>
      <w:r>
        <w:rPr>
          <w:rFonts w:ascii="宋体" w:hAnsi="宋体" w:eastAsia="宋体" w:cs="宋体"/>
          <w:spacing w:val="-4"/>
          <w:sz w:val="24"/>
          <w:szCs w:val="24"/>
        </w:rPr>
        <w:t>次数不得少于试验总</w:t>
      </w:r>
      <w:r>
        <w:rPr>
          <w:rFonts w:ascii="宋体" w:hAnsi="宋体" w:eastAsia="宋体" w:cs="宋体"/>
          <w:spacing w:val="-100"/>
          <w:sz w:val="24"/>
          <w:szCs w:val="24"/>
        </w:rPr>
        <w:t xml:space="preserve"> </w:t>
      </w:r>
      <w:r>
        <w:rPr>
          <w:rFonts w:ascii="宋体" w:hAnsi="宋体" w:eastAsia="宋体" w:cs="宋体"/>
          <w:spacing w:val="-5"/>
          <w:sz w:val="24"/>
          <w:szCs w:val="24"/>
        </w:rPr>
        <w:t>数的</w:t>
      </w:r>
      <w:r>
        <w:rPr>
          <w:rFonts w:ascii="宋体" w:hAnsi="宋体" w:eastAsia="宋体" w:cs="宋体"/>
          <w:spacing w:val="-42"/>
          <w:sz w:val="24"/>
          <w:szCs w:val="24"/>
        </w:rPr>
        <w:t xml:space="preserve"> </w:t>
      </w:r>
      <w:r>
        <w:rPr>
          <w:rFonts w:ascii="宋体" w:hAnsi="宋体" w:eastAsia="宋体" w:cs="宋体"/>
          <w:spacing w:val="-5"/>
          <w:sz w:val="24"/>
          <w:szCs w:val="24"/>
        </w:rPr>
        <w:t>30%</w:t>
      </w:r>
      <w:r>
        <w:rPr>
          <w:rFonts w:ascii="宋体" w:hAnsi="宋体" w:eastAsia="宋体" w:cs="宋体"/>
          <w:spacing w:val="-87"/>
          <w:sz w:val="24"/>
          <w:szCs w:val="24"/>
        </w:rPr>
        <w:t xml:space="preserve"> </w:t>
      </w:r>
      <w:r>
        <w:rPr>
          <w:rFonts w:ascii="宋体" w:hAnsi="宋体" w:eastAsia="宋体" w:cs="宋体"/>
          <w:spacing w:val="-5"/>
          <w:sz w:val="24"/>
          <w:szCs w:val="24"/>
        </w:rPr>
        <w:t>。</w:t>
      </w:r>
    </w:p>
    <w:p w14:paraId="5159B102">
      <w:pPr>
        <w:spacing w:line="204" w:lineRule="auto"/>
        <w:ind w:firstLine="25"/>
        <w:rPr>
          <w:rFonts w:ascii="宋体" w:hAnsi="宋体" w:eastAsia="宋体" w:cs="宋体"/>
          <w:sz w:val="24"/>
          <w:szCs w:val="24"/>
        </w:rPr>
      </w:pPr>
      <w:r>
        <w:rPr>
          <w:rFonts w:ascii="宋体" w:hAnsi="宋体" w:eastAsia="宋体" w:cs="宋体"/>
          <w:spacing w:val="2"/>
          <w:sz w:val="24"/>
          <w:szCs w:val="24"/>
        </w:rPr>
        <w:t>6.2.2.2钢筋工程的质量通病与监理质量控制</w:t>
      </w:r>
    </w:p>
    <w:p w14:paraId="5A98F63D">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（1）无出厂厂合格证或抄件不符合要求；</w:t>
      </w:r>
    </w:p>
    <w:p w14:paraId="1ADCF688">
      <w:pPr>
        <w:spacing w:before="202" w:line="204" w:lineRule="auto"/>
        <w:ind w:firstLine="149"/>
        <w:rPr>
          <w:rFonts w:ascii="宋体" w:hAnsi="宋体" w:eastAsia="宋体" w:cs="宋体"/>
          <w:sz w:val="24"/>
          <w:szCs w:val="24"/>
        </w:rPr>
      </w:pPr>
      <w:r>
        <w:rPr>
          <w:rFonts w:ascii="宋体" w:hAnsi="宋体" w:eastAsia="宋体" w:cs="宋体"/>
          <w:spacing w:val="-9"/>
          <w:sz w:val="24"/>
          <w:szCs w:val="24"/>
        </w:rPr>
        <w:t>（2）无进场复试；钢筋锈蚀与污染</w:t>
      </w:r>
    </w:p>
    <w:p w14:paraId="5F746DAC">
      <w:pPr>
        <w:spacing w:before="202" w:line="204" w:lineRule="auto"/>
        <w:ind w:firstLine="149"/>
        <w:rPr>
          <w:rFonts w:ascii="宋体" w:hAnsi="宋体" w:eastAsia="宋体" w:cs="宋体"/>
          <w:sz w:val="24"/>
          <w:szCs w:val="24"/>
        </w:rPr>
      </w:pPr>
      <w:r>
        <w:rPr>
          <w:rFonts w:ascii="宋体" w:hAnsi="宋体" w:eastAsia="宋体" w:cs="宋体"/>
          <w:spacing w:val="-11"/>
          <w:w w:val="98"/>
          <w:sz w:val="24"/>
          <w:szCs w:val="24"/>
        </w:rPr>
        <w:t>（3）加工成型质量差</w:t>
      </w:r>
    </w:p>
    <w:p w14:paraId="0BFD5FFC">
      <w:pPr>
        <w:spacing w:before="202" w:line="204" w:lineRule="auto"/>
        <w:ind w:firstLine="149"/>
        <w:rPr>
          <w:rFonts w:ascii="宋体" w:hAnsi="宋体" w:eastAsia="宋体" w:cs="宋体"/>
          <w:sz w:val="24"/>
          <w:szCs w:val="24"/>
        </w:rPr>
      </w:pPr>
      <w:r>
        <w:rPr>
          <w:rFonts w:ascii="宋体" w:hAnsi="宋体" w:eastAsia="宋体" w:cs="宋体"/>
          <w:spacing w:val="-5"/>
          <w:sz w:val="24"/>
          <w:szCs w:val="24"/>
        </w:rPr>
        <w:t>（4）主筋未绑到位（四角主筋不贴箍筋角，中间主筋不贴箍筋</w:t>
      </w:r>
      <w:r>
        <w:rPr>
          <w:rFonts w:ascii="宋体" w:hAnsi="宋体" w:eastAsia="宋体" w:cs="宋体"/>
          <w:spacing w:val="2"/>
          <w:sz w:val="24"/>
          <w:szCs w:val="24"/>
        </w:rPr>
        <w:t>）；</w:t>
      </w:r>
    </w:p>
    <w:p w14:paraId="08AF1459">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（5）不设定位箍筋，主筋跑位严重；</w:t>
      </w:r>
    </w:p>
    <w:p w14:paraId="352F50D7">
      <w:pPr>
        <w:spacing w:before="202" w:line="204" w:lineRule="auto"/>
        <w:ind w:firstLine="149"/>
        <w:rPr>
          <w:rFonts w:ascii="宋体" w:hAnsi="宋体" w:eastAsia="宋体" w:cs="宋体"/>
          <w:sz w:val="24"/>
          <w:szCs w:val="24"/>
        </w:rPr>
      </w:pPr>
      <w:r>
        <w:rPr>
          <w:rFonts w:ascii="宋体" w:hAnsi="宋体" w:eastAsia="宋体" w:cs="宋体"/>
          <w:spacing w:val="-7"/>
          <w:sz w:val="24"/>
          <w:szCs w:val="24"/>
        </w:rPr>
        <w:t>（6）板筋绑扎，花扣不符规范、缺扣、松扣；</w:t>
      </w:r>
    </w:p>
    <w:p w14:paraId="49B39EAD">
      <w:pPr>
        <w:spacing w:before="202" w:line="204" w:lineRule="auto"/>
        <w:ind w:firstLine="149"/>
        <w:rPr>
          <w:rFonts w:ascii="宋体" w:hAnsi="宋体" w:eastAsia="宋体" w:cs="宋体"/>
          <w:sz w:val="24"/>
          <w:szCs w:val="24"/>
        </w:rPr>
      </w:pPr>
      <w:r>
        <w:rPr>
          <w:rFonts w:ascii="宋体" w:hAnsi="宋体" w:eastAsia="宋体" w:cs="宋体"/>
          <w:spacing w:val="-5"/>
          <w:sz w:val="24"/>
          <w:szCs w:val="24"/>
        </w:rPr>
        <w:t>（7）筛筋不垂直主筋，筘筋间距不匀，绑扎不牢，不贴主筋；</w:t>
      </w:r>
    </w:p>
    <w:p w14:paraId="5114F401">
      <w:pPr>
        <w:spacing w:before="202" w:line="204" w:lineRule="auto"/>
        <w:ind w:firstLine="149"/>
        <w:rPr>
          <w:rFonts w:ascii="宋体" w:hAnsi="宋体" w:eastAsia="宋体" w:cs="宋体"/>
          <w:sz w:val="24"/>
          <w:szCs w:val="24"/>
        </w:rPr>
      </w:pPr>
      <w:r>
        <w:rPr>
          <w:rFonts w:ascii="宋体" w:hAnsi="宋体" w:eastAsia="宋体" w:cs="宋体"/>
          <w:spacing w:val="-10"/>
          <w:sz w:val="24"/>
          <w:szCs w:val="24"/>
        </w:rPr>
        <w:t>（8）柱主筋的弯钩朝向不对；</w:t>
      </w:r>
    </w:p>
    <w:p w14:paraId="4E4BCED9">
      <w:pPr>
        <w:spacing w:before="202" w:line="204" w:lineRule="auto"/>
        <w:ind w:firstLine="149"/>
        <w:rPr>
          <w:rFonts w:ascii="宋体" w:hAnsi="宋体" w:eastAsia="宋体" w:cs="宋体"/>
          <w:sz w:val="24"/>
          <w:szCs w:val="24"/>
        </w:rPr>
      </w:pPr>
      <w:r>
        <w:rPr>
          <w:rFonts w:ascii="宋体" w:hAnsi="宋体" w:eastAsia="宋体" w:cs="宋体"/>
          <w:spacing w:val="-11"/>
          <w:sz w:val="24"/>
          <w:szCs w:val="24"/>
        </w:rPr>
        <w:t>（9）钢筋保护层不符合要求</w:t>
      </w:r>
    </w:p>
    <w:p w14:paraId="0B1218C8">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6.2.2.3钢筋工程的监理质量控制</w:t>
      </w:r>
    </w:p>
    <w:p w14:paraId="10305192">
      <w:pPr>
        <w:spacing w:before="201" w:line="273" w:lineRule="auto"/>
        <w:ind w:left="21" w:right="239" w:firstLine="128"/>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101"/>
          <w:sz w:val="24"/>
          <w:szCs w:val="24"/>
        </w:rPr>
        <w:t xml:space="preserve"> </w:t>
      </w:r>
      <w:r>
        <w:rPr>
          <w:rFonts w:ascii="宋体" w:hAnsi="宋体" w:eastAsia="宋体" w:cs="宋体"/>
          <w:spacing w:val="-4"/>
          <w:sz w:val="24"/>
          <w:szCs w:val="24"/>
        </w:rPr>
        <w:t>监理工程师在巡检过程中，</w:t>
      </w:r>
      <w:r>
        <w:rPr>
          <w:rFonts w:ascii="宋体" w:hAnsi="宋体" w:eastAsia="宋体" w:cs="宋体"/>
          <w:spacing w:val="-110"/>
          <w:sz w:val="24"/>
          <w:szCs w:val="24"/>
        </w:rPr>
        <w:t xml:space="preserve"> </w:t>
      </w:r>
      <w:r>
        <w:rPr>
          <w:rFonts w:ascii="宋体" w:hAnsi="宋体" w:eastAsia="宋体" w:cs="宋体"/>
          <w:spacing w:val="-4"/>
          <w:sz w:val="24"/>
          <w:szCs w:val="24"/>
        </w:rPr>
        <w:t>应要求焊工持证上岗，</w:t>
      </w:r>
      <w:r>
        <w:rPr>
          <w:rFonts w:ascii="宋体" w:hAnsi="宋体" w:eastAsia="宋体" w:cs="宋体"/>
          <w:spacing w:val="-104"/>
          <w:sz w:val="24"/>
          <w:szCs w:val="24"/>
        </w:rPr>
        <w:t xml:space="preserve"> </w:t>
      </w:r>
      <w:r>
        <w:rPr>
          <w:rFonts w:ascii="宋体" w:hAnsi="宋体" w:eastAsia="宋体" w:cs="宋体"/>
          <w:spacing w:val="-4"/>
          <w:sz w:val="24"/>
          <w:szCs w:val="24"/>
        </w:rPr>
        <w:t>并进行抽查，</w:t>
      </w:r>
      <w:r>
        <w:rPr>
          <w:rFonts w:ascii="宋体" w:hAnsi="宋体" w:eastAsia="宋体" w:cs="宋体"/>
          <w:spacing w:val="-109"/>
          <w:sz w:val="24"/>
          <w:szCs w:val="24"/>
        </w:rPr>
        <w:t xml:space="preserve"> </w:t>
      </w:r>
      <w:r>
        <w:rPr>
          <w:rFonts w:ascii="宋体" w:hAnsi="宋体" w:eastAsia="宋体" w:cs="宋体"/>
          <w:spacing w:val="-4"/>
          <w:sz w:val="24"/>
          <w:szCs w:val="24"/>
        </w:rPr>
        <w:t>检查合格后方可</w:t>
      </w:r>
      <w:r>
        <w:rPr>
          <w:rFonts w:ascii="宋体" w:hAnsi="宋体" w:eastAsia="宋体" w:cs="宋体"/>
          <w:spacing w:val="-100"/>
          <w:sz w:val="24"/>
          <w:szCs w:val="24"/>
        </w:rPr>
        <w:t xml:space="preserve"> </w:t>
      </w:r>
      <w:r>
        <w:rPr>
          <w:rFonts w:ascii="宋体" w:hAnsi="宋体" w:eastAsia="宋体" w:cs="宋体"/>
          <w:spacing w:val="-1"/>
          <w:sz w:val="24"/>
          <w:szCs w:val="24"/>
        </w:rPr>
        <w:t>进行正式钢筋焊接。</w:t>
      </w:r>
    </w:p>
    <w:p w14:paraId="25E1B384">
      <w:pPr>
        <w:spacing w:before="226" w:line="302" w:lineRule="auto"/>
        <w:ind w:left="22" w:right="239" w:firstLine="127"/>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98"/>
          <w:sz w:val="24"/>
          <w:szCs w:val="24"/>
        </w:rPr>
        <w:t xml:space="preserve"> </w:t>
      </w:r>
      <w:r>
        <w:rPr>
          <w:rFonts w:ascii="宋体" w:hAnsi="宋体" w:eastAsia="宋体" w:cs="宋体"/>
          <w:spacing w:val="-4"/>
          <w:sz w:val="24"/>
          <w:szCs w:val="24"/>
        </w:rPr>
        <w:t>监理工程师必须充分熟悉设计图纸，</w:t>
      </w:r>
      <w:r>
        <w:rPr>
          <w:rFonts w:ascii="宋体" w:hAnsi="宋体" w:eastAsia="宋体" w:cs="宋体"/>
          <w:spacing w:val="-86"/>
          <w:sz w:val="24"/>
          <w:szCs w:val="24"/>
        </w:rPr>
        <w:t xml:space="preserve"> </w:t>
      </w:r>
      <w:r>
        <w:rPr>
          <w:rFonts w:ascii="宋体" w:hAnsi="宋体" w:eastAsia="宋体" w:cs="宋体"/>
          <w:spacing w:val="-4"/>
          <w:sz w:val="24"/>
          <w:szCs w:val="24"/>
        </w:rPr>
        <w:t>明确各结构部位设计钢筋的品种、规格、绑</w:t>
      </w:r>
      <w:r>
        <w:rPr>
          <w:rFonts w:ascii="宋体" w:hAnsi="宋体" w:eastAsia="宋体" w:cs="宋体"/>
          <w:spacing w:val="-100"/>
          <w:sz w:val="24"/>
          <w:szCs w:val="24"/>
        </w:rPr>
        <w:t xml:space="preserve"> </w:t>
      </w:r>
      <w:r>
        <w:rPr>
          <w:rFonts w:ascii="宋体" w:hAnsi="宋体" w:eastAsia="宋体" w:cs="宋体"/>
          <w:spacing w:val="-3"/>
          <w:sz w:val="24"/>
          <w:szCs w:val="24"/>
        </w:rPr>
        <w:t>扎或焊接要求，特别应注意结构某些部位配筋的特殊处理，对有关配筋变化的图纸会审</w:t>
      </w:r>
      <w:r>
        <w:rPr>
          <w:rFonts w:ascii="宋体" w:hAnsi="宋体" w:eastAsia="宋体" w:cs="宋体"/>
          <w:spacing w:val="-75"/>
          <w:sz w:val="24"/>
          <w:szCs w:val="24"/>
        </w:rPr>
        <w:t xml:space="preserve"> </w:t>
      </w:r>
      <w:r>
        <w:rPr>
          <w:rFonts w:ascii="宋体" w:hAnsi="宋体" w:eastAsia="宋体" w:cs="宋体"/>
          <w:spacing w:val="-1"/>
          <w:sz w:val="24"/>
          <w:szCs w:val="24"/>
        </w:rPr>
        <w:t>记录和设计变更通知单，应及时标注在相应的结构施工图上。</w:t>
      </w:r>
    </w:p>
    <w:p w14:paraId="1A1AED19">
      <w:pPr>
        <w:spacing w:before="227" w:line="360" w:lineRule="auto"/>
        <w:ind w:left="23" w:right="239" w:firstLine="126"/>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99"/>
          <w:sz w:val="24"/>
          <w:szCs w:val="24"/>
        </w:rPr>
        <w:t xml:space="preserve"> </w:t>
      </w:r>
      <w:r>
        <w:rPr>
          <w:rFonts w:ascii="宋体" w:hAnsi="宋体" w:eastAsia="宋体" w:cs="宋体"/>
          <w:spacing w:val="-4"/>
          <w:sz w:val="24"/>
          <w:szCs w:val="24"/>
        </w:rPr>
        <w:t>在钢筋绑扎过程中，</w:t>
      </w:r>
      <w:r>
        <w:rPr>
          <w:rFonts w:ascii="宋体" w:hAnsi="宋体" w:eastAsia="宋体" w:cs="宋体"/>
          <w:spacing w:val="-109"/>
          <w:sz w:val="24"/>
          <w:szCs w:val="24"/>
        </w:rPr>
        <w:t xml:space="preserve"> </w:t>
      </w:r>
      <w:r>
        <w:rPr>
          <w:rFonts w:ascii="宋体" w:hAnsi="宋体" w:eastAsia="宋体" w:cs="宋体"/>
          <w:spacing w:val="-4"/>
          <w:sz w:val="24"/>
          <w:szCs w:val="24"/>
        </w:rPr>
        <w:t>监理工程师应到现场巡视，</w:t>
      </w:r>
      <w:r>
        <w:rPr>
          <w:rFonts w:ascii="宋体" w:hAnsi="宋体" w:eastAsia="宋体" w:cs="宋体"/>
          <w:spacing w:val="-106"/>
          <w:sz w:val="24"/>
          <w:szCs w:val="24"/>
        </w:rPr>
        <w:t xml:space="preserve"> </w:t>
      </w:r>
      <w:r>
        <w:rPr>
          <w:rFonts w:ascii="宋体" w:hAnsi="宋体" w:eastAsia="宋体" w:cs="宋体"/>
          <w:spacing w:val="-4"/>
          <w:sz w:val="24"/>
          <w:szCs w:val="24"/>
        </w:rPr>
        <w:t>发现问题，</w:t>
      </w:r>
      <w:r>
        <w:rPr>
          <w:rFonts w:ascii="宋体" w:hAnsi="宋体" w:eastAsia="宋体" w:cs="宋体"/>
          <w:spacing w:val="-110"/>
          <w:sz w:val="24"/>
          <w:szCs w:val="24"/>
        </w:rPr>
        <w:t xml:space="preserve"> </w:t>
      </w:r>
      <w:r>
        <w:rPr>
          <w:rFonts w:ascii="宋体" w:hAnsi="宋体" w:eastAsia="宋体" w:cs="宋体"/>
          <w:spacing w:val="-4"/>
          <w:sz w:val="24"/>
          <w:szCs w:val="24"/>
        </w:rPr>
        <w:t>及时以监理通知形式</w:t>
      </w:r>
      <w:r>
        <w:rPr>
          <w:rFonts w:ascii="宋体" w:hAnsi="宋体" w:eastAsia="宋体" w:cs="宋体"/>
          <w:spacing w:val="-100"/>
          <w:sz w:val="24"/>
          <w:szCs w:val="24"/>
        </w:rPr>
        <w:t xml:space="preserve"> </w:t>
      </w:r>
      <w:r>
        <w:rPr>
          <w:rFonts w:ascii="宋体" w:hAnsi="宋体" w:eastAsia="宋体" w:cs="宋体"/>
          <w:spacing w:val="-1"/>
          <w:sz w:val="24"/>
          <w:szCs w:val="24"/>
        </w:rPr>
        <w:t>通知书施工单位改正。</w:t>
      </w:r>
      <w:r>
        <w:rPr>
          <w:rFonts w:ascii="宋体" w:hAnsi="宋体" w:eastAsia="宋体" w:cs="宋体"/>
          <w:spacing w:val="1"/>
          <w:sz w:val="24"/>
          <w:szCs w:val="24"/>
        </w:rPr>
        <w:t xml:space="preserve">                                                       </w:t>
      </w:r>
      <w:r>
        <w:rPr>
          <w:rFonts w:ascii="宋体" w:hAnsi="宋体" w:eastAsia="宋体" w:cs="宋体"/>
          <w:spacing w:val="-1"/>
          <w:sz w:val="24"/>
          <w:szCs w:val="24"/>
        </w:rPr>
        <w:t>（4）在施工单位质检合格的基础上，对施工单位报验的部位进行隐蔽工程验收。</w:t>
      </w:r>
      <w:r>
        <w:rPr>
          <w:rFonts w:ascii="宋体" w:hAnsi="宋体" w:eastAsia="宋体" w:cs="宋体"/>
          <w:spacing w:val="21"/>
          <w:sz w:val="24"/>
          <w:szCs w:val="24"/>
        </w:rPr>
        <w:t xml:space="preserve">    </w:t>
      </w:r>
      <w:r>
        <w:rPr>
          <w:rFonts w:ascii="宋体" w:hAnsi="宋体" w:eastAsia="宋体" w:cs="宋体"/>
          <w:spacing w:val="-1"/>
          <w:sz w:val="24"/>
          <w:szCs w:val="24"/>
        </w:rPr>
        <w:t>（5）</w:t>
      </w:r>
      <w:r>
        <w:rPr>
          <w:rFonts w:ascii="宋体" w:hAnsi="宋体" w:eastAsia="宋体" w:cs="宋体"/>
          <w:spacing w:val="-88"/>
          <w:sz w:val="24"/>
          <w:szCs w:val="24"/>
        </w:rPr>
        <w:t xml:space="preserve"> </w:t>
      </w:r>
      <w:r>
        <w:rPr>
          <w:rFonts w:ascii="宋体" w:hAnsi="宋体" w:eastAsia="宋体" w:cs="宋体"/>
          <w:spacing w:val="-1"/>
          <w:sz w:val="24"/>
          <w:szCs w:val="24"/>
        </w:rPr>
        <w:t>浇筑混凝土前，</w:t>
      </w:r>
      <w:r>
        <w:rPr>
          <w:rFonts w:ascii="宋体" w:hAnsi="宋体" w:eastAsia="宋体" w:cs="宋体"/>
          <w:spacing w:val="-109"/>
          <w:sz w:val="24"/>
          <w:szCs w:val="24"/>
        </w:rPr>
        <w:t xml:space="preserve"> </w:t>
      </w:r>
      <w:r>
        <w:rPr>
          <w:rFonts w:ascii="宋体" w:hAnsi="宋体" w:eastAsia="宋体" w:cs="宋体"/>
          <w:spacing w:val="-1"/>
          <w:sz w:val="24"/>
          <w:szCs w:val="24"/>
        </w:rPr>
        <w:t>监理工程师应二次验筋，</w:t>
      </w:r>
      <w:r>
        <w:rPr>
          <w:rFonts w:ascii="宋体" w:hAnsi="宋体" w:eastAsia="宋体" w:cs="宋体"/>
          <w:spacing w:val="-106"/>
          <w:sz w:val="24"/>
          <w:szCs w:val="24"/>
        </w:rPr>
        <w:t xml:space="preserve"> </w:t>
      </w:r>
      <w:r>
        <w:rPr>
          <w:rFonts w:ascii="宋体" w:hAnsi="宋体" w:eastAsia="宋体" w:cs="宋体"/>
          <w:spacing w:val="-1"/>
          <w:sz w:val="24"/>
          <w:szCs w:val="24"/>
        </w:rPr>
        <w:t>如有问题及时通知施工单位，</w:t>
      </w:r>
      <w:r>
        <w:rPr>
          <w:rFonts w:ascii="宋体" w:hAnsi="宋体" w:eastAsia="宋体" w:cs="宋体"/>
          <w:spacing w:val="-109"/>
          <w:sz w:val="24"/>
          <w:szCs w:val="24"/>
        </w:rPr>
        <w:t xml:space="preserve"> </w:t>
      </w:r>
      <w:r>
        <w:rPr>
          <w:rFonts w:ascii="宋体" w:hAnsi="宋体" w:eastAsia="宋体" w:cs="宋体"/>
          <w:spacing w:val="-1"/>
          <w:sz w:val="24"/>
          <w:szCs w:val="24"/>
        </w:rPr>
        <w:t>修整合格</w:t>
      </w:r>
      <w:r>
        <w:rPr>
          <w:rFonts w:ascii="宋体" w:hAnsi="宋体" w:eastAsia="宋体" w:cs="宋体"/>
          <w:spacing w:val="-100"/>
          <w:sz w:val="24"/>
          <w:szCs w:val="24"/>
        </w:rPr>
        <w:t xml:space="preserve"> </w:t>
      </w:r>
      <w:r>
        <w:rPr>
          <w:rFonts w:ascii="宋体" w:hAnsi="宋体" w:eastAsia="宋体" w:cs="宋体"/>
          <w:spacing w:val="-1"/>
          <w:sz w:val="24"/>
          <w:szCs w:val="24"/>
        </w:rPr>
        <w:t>后方可浇筑混凝土。</w:t>
      </w:r>
    </w:p>
    <w:p w14:paraId="71D7A07C">
      <w:pPr>
        <w:spacing w:line="204" w:lineRule="auto"/>
        <w:ind w:firstLine="25"/>
        <w:rPr>
          <w:rFonts w:ascii="宋体" w:hAnsi="宋体" w:eastAsia="宋体" w:cs="宋体"/>
          <w:sz w:val="24"/>
          <w:szCs w:val="24"/>
        </w:rPr>
      </w:pPr>
      <w:r>
        <w:rPr>
          <w:rFonts w:ascii="宋体" w:hAnsi="宋体" w:eastAsia="宋体" w:cs="宋体"/>
          <w:spacing w:val="-2"/>
          <w:sz w:val="24"/>
          <w:szCs w:val="24"/>
        </w:rPr>
        <w:t>6.2.2.4</w:t>
      </w:r>
      <w:r>
        <w:rPr>
          <w:rFonts w:ascii="宋体" w:hAnsi="宋体" w:eastAsia="宋体" w:cs="宋体"/>
          <w:spacing w:val="-46"/>
          <w:sz w:val="24"/>
          <w:szCs w:val="24"/>
        </w:rPr>
        <w:t xml:space="preserve"> </w:t>
      </w:r>
      <w:r>
        <w:rPr>
          <w:rFonts w:ascii="宋体" w:hAnsi="宋体" w:eastAsia="宋体" w:cs="宋体"/>
          <w:spacing w:val="-2"/>
          <w:sz w:val="24"/>
          <w:szCs w:val="24"/>
        </w:rPr>
        <w:t>安全管理</w:t>
      </w:r>
    </w:p>
    <w:p w14:paraId="680B8B06">
      <w:pPr>
        <w:spacing w:before="202" w:line="360" w:lineRule="auto"/>
        <w:ind w:left="22" w:right="239"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0"/>
          <w:sz w:val="24"/>
          <w:szCs w:val="24"/>
        </w:rPr>
        <w:t xml:space="preserve"> </w:t>
      </w:r>
      <w:r>
        <w:rPr>
          <w:rFonts w:ascii="宋体" w:hAnsi="宋体" w:eastAsia="宋体" w:cs="宋体"/>
          <w:spacing w:val="-4"/>
          <w:sz w:val="24"/>
          <w:szCs w:val="24"/>
        </w:rPr>
        <w:t>钢筋加工机械使用前应进行全面的检查，</w:t>
      </w:r>
      <w:r>
        <w:rPr>
          <w:rFonts w:ascii="宋体" w:hAnsi="宋体" w:eastAsia="宋体" w:cs="宋体"/>
          <w:spacing w:val="-105"/>
          <w:sz w:val="24"/>
          <w:szCs w:val="24"/>
        </w:rPr>
        <w:t xml:space="preserve"> </w:t>
      </w:r>
      <w:r>
        <w:rPr>
          <w:rFonts w:ascii="宋体" w:hAnsi="宋体" w:eastAsia="宋体" w:cs="宋体"/>
          <w:spacing w:val="-4"/>
          <w:sz w:val="24"/>
          <w:szCs w:val="24"/>
        </w:rPr>
        <w:t>先空运转，</w:t>
      </w:r>
      <w:r>
        <w:rPr>
          <w:rFonts w:ascii="宋体" w:hAnsi="宋体" w:eastAsia="宋体" w:cs="宋体"/>
          <w:spacing w:val="-109"/>
          <w:sz w:val="24"/>
          <w:szCs w:val="24"/>
        </w:rPr>
        <w:t xml:space="preserve"> </w:t>
      </w:r>
      <w:r>
        <w:rPr>
          <w:rFonts w:ascii="宋体" w:hAnsi="宋体" w:eastAsia="宋体" w:cs="宋体"/>
          <w:spacing w:val="-4"/>
          <w:sz w:val="24"/>
          <w:szCs w:val="24"/>
        </w:rPr>
        <w:t>试车正常后方能开始使用，</w:t>
      </w:r>
      <w:r>
        <w:rPr>
          <w:rFonts w:ascii="宋体" w:hAnsi="宋体" w:eastAsia="宋体" w:cs="宋体"/>
          <w:spacing w:val="-100"/>
          <w:sz w:val="24"/>
          <w:szCs w:val="24"/>
        </w:rPr>
        <w:t xml:space="preserve"> </w:t>
      </w:r>
      <w:r>
        <w:rPr>
          <w:rFonts w:ascii="宋体" w:hAnsi="宋体" w:eastAsia="宋体" w:cs="宋体"/>
          <w:spacing w:val="-1"/>
          <w:sz w:val="24"/>
          <w:szCs w:val="24"/>
        </w:rPr>
        <w:t>在停止工作进应断开电源。</w:t>
      </w:r>
    </w:p>
    <w:p w14:paraId="62D4CFAE">
      <w:pPr>
        <w:spacing w:line="204" w:lineRule="auto"/>
        <w:ind w:firstLine="149"/>
        <w:rPr>
          <w:rFonts w:ascii="宋体" w:hAnsi="宋体" w:eastAsia="宋体" w:cs="宋体"/>
          <w:sz w:val="24"/>
          <w:szCs w:val="24"/>
        </w:rPr>
      </w:pPr>
      <w:r>
        <w:rPr>
          <w:rFonts w:ascii="宋体" w:hAnsi="宋体" w:eastAsia="宋体" w:cs="宋体"/>
          <w:spacing w:val="-4"/>
          <w:sz w:val="24"/>
          <w:szCs w:val="24"/>
        </w:rPr>
        <w:t>（2）一切电动机械设备，必须采取保护接地，并检查没有漏电现象后，方准使用。</w:t>
      </w:r>
    </w:p>
    <w:p w14:paraId="0B403F32">
      <w:pPr>
        <w:spacing w:before="202" w:line="204" w:lineRule="auto"/>
        <w:ind w:firstLine="149"/>
        <w:rPr>
          <w:rFonts w:ascii="宋体" w:hAnsi="宋体" w:eastAsia="宋体" w:cs="宋体"/>
          <w:sz w:val="24"/>
          <w:szCs w:val="24"/>
        </w:rPr>
      </w:pPr>
      <w:r>
        <w:rPr>
          <w:rFonts w:ascii="宋体" w:hAnsi="宋体" w:eastAsia="宋体" w:cs="宋体"/>
          <w:spacing w:val="-8"/>
          <w:sz w:val="24"/>
          <w:szCs w:val="24"/>
        </w:rPr>
        <w:t>（3）机械的传动部分，必须设置防护罩。</w:t>
      </w:r>
    </w:p>
    <w:p w14:paraId="18EFC666">
      <w:pPr>
        <w:spacing w:before="202" w:line="204" w:lineRule="auto"/>
        <w:ind w:firstLine="149"/>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9"/>
          <w:sz w:val="24"/>
          <w:szCs w:val="24"/>
        </w:rPr>
        <w:t xml:space="preserve"> </w:t>
      </w:r>
      <w:r>
        <w:rPr>
          <w:rFonts w:ascii="宋体" w:hAnsi="宋体" w:eastAsia="宋体" w:cs="宋体"/>
          <w:spacing w:val="-4"/>
          <w:sz w:val="24"/>
          <w:szCs w:val="24"/>
        </w:rPr>
        <w:t>室外的电开关箱，</w:t>
      </w:r>
      <w:r>
        <w:rPr>
          <w:rFonts w:ascii="宋体" w:hAnsi="宋体" w:eastAsia="宋体" w:cs="宋体"/>
          <w:spacing w:val="-106"/>
          <w:sz w:val="24"/>
          <w:szCs w:val="24"/>
        </w:rPr>
        <w:t xml:space="preserve"> </w:t>
      </w:r>
      <w:r>
        <w:rPr>
          <w:rFonts w:ascii="宋体" w:hAnsi="宋体" w:eastAsia="宋体" w:cs="宋体"/>
          <w:spacing w:val="-4"/>
          <w:sz w:val="24"/>
          <w:szCs w:val="24"/>
        </w:rPr>
        <w:t>必须设防雨罩。箱内必须设漏电保护装置，</w:t>
      </w:r>
      <w:r>
        <w:rPr>
          <w:rFonts w:ascii="宋体" w:hAnsi="宋体" w:eastAsia="宋体" w:cs="宋体"/>
          <w:spacing w:val="-106"/>
          <w:sz w:val="24"/>
          <w:szCs w:val="24"/>
        </w:rPr>
        <w:t xml:space="preserve"> </w:t>
      </w:r>
      <w:r>
        <w:rPr>
          <w:rFonts w:ascii="宋体" w:hAnsi="宋体" w:eastAsia="宋体" w:cs="宋体"/>
          <w:spacing w:val="-4"/>
          <w:sz w:val="24"/>
          <w:szCs w:val="24"/>
        </w:rPr>
        <w:t>不用时应加锁关闭。</w:t>
      </w:r>
    </w:p>
    <w:p w14:paraId="6D6888C3">
      <w:pPr>
        <w:sectPr>
          <w:footerReference r:id="rId18" w:type="default"/>
          <w:pgSz w:w="11906" w:h="16839"/>
          <w:pgMar w:top="961" w:right="826" w:bottom="1208" w:left="1785" w:header="0" w:footer="980" w:gutter="0"/>
          <w:cols w:space="720" w:num="1"/>
        </w:sectPr>
      </w:pPr>
    </w:p>
    <w:p w14:paraId="3134054D">
      <w:pPr>
        <w:spacing w:before="37" w:line="204" w:lineRule="auto"/>
        <w:ind w:firstLine="6556"/>
        <w:rPr>
          <w:rFonts w:hint="eastAsia" w:ascii="楷体" w:hAnsi="楷体" w:eastAsia="楷体" w:cs="楷体"/>
          <w:sz w:val="18"/>
          <w:szCs w:val="18"/>
          <w:lang w:eastAsia="zh-CN"/>
        </w:rPr>
      </w:pPr>
    </w:p>
    <w:p w14:paraId="67B70067"/>
    <w:p w14:paraId="59248775">
      <w:pPr>
        <w:spacing w:before="116" w:line="360" w:lineRule="auto"/>
        <w:ind w:left="149" w:right="1959"/>
        <w:rPr>
          <w:rFonts w:ascii="宋体" w:hAnsi="宋体" w:eastAsia="宋体" w:cs="宋体"/>
          <w:sz w:val="24"/>
          <w:szCs w:val="24"/>
        </w:rPr>
      </w:pPr>
      <w:r>
        <w:rPr>
          <w:rFonts w:ascii="宋体" w:hAnsi="宋体" w:eastAsia="宋体" w:cs="宋体"/>
          <w:spacing w:val="-5"/>
          <w:sz w:val="24"/>
          <w:szCs w:val="24"/>
        </w:rPr>
        <w:t>（5）机械必须专人负责，定期检修，保持完好，不得超负荷使用。</w:t>
      </w:r>
      <w:r>
        <w:rPr>
          <w:rFonts w:ascii="宋体" w:hAnsi="宋体" w:eastAsia="宋体" w:cs="宋体"/>
          <w:spacing w:val="17"/>
          <w:sz w:val="24"/>
          <w:szCs w:val="24"/>
        </w:rPr>
        <w:t xml:space="preserve">  </w:t>
      </w:r>
      <w:r>
        <w:rPr>
          <w:rFonts w:ascii="宋体" w:hAnsi="宋体" w:eastAsia="宋体" w:cs="宋体"/>
          <w:spacing w:val="-5"/>
          <w:sz w:val="24"/>
          <w:szCs w:val="24"/>
        </w:rPr>
        <w:t>（6）钢筋加工必须在规定的地点进行，无关人员不得进入操作场地。</w:t>
      </w:r>
      <w:r>
        <w:rPr>
          <w:rFonts w:ascii="宋体" w:hAnsi="宋体" w:eastAsia="宋体" w:cs="宋体"/>
          <w:spacing w:val="-81"/>
          <w:sz w:val="24"/>
          <w:szCs w:val="24"/>
        </w:rPr>
        <w:t xml:space="preserve"> </w:t>
      </w:r>
      <w:r>
        <w:rPr>
          <w:rFonts w:ascii="宋体" w:hAnsi="宋体" w:eastAsia="宋体" w:cs="宋体"/>
          <w:spacing w:val="-5"/>
          <w:sz w:val="24"/>
          <w:szCs w:val="24"/>
        </w:rPr>
        <w:t>（7）各种操作台均应牢固稳定、平整，工作地点应保护整洁。</w:t>
      </w:r>
    </w:p>
    <w:p w14:paraId="0DB62A9F">
      <w:pPr>
        <w:spacing w:before="2" w:line="359" w:lineRule="auto"/>
        <w:ind w:left="21" w:right="239" w:firstLine="128"/>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91"/>
          <w:sz w:val="24"/>
          <w:szCs w:val="24"/>
        </w:rPr>
        <w:t xml:space="preserve"> </w:t>
      </w:r>
      <w:r>
        <w:rPr>
          <w:rFonts w:ascii="宋体" w:hAnsi="宋体" w:eastAsia="宋体" w:cs="宋体"/>
          <w:spacing w:val="-4"/>
          <w:sz w:val="24"/>
          <w:szCs w:val="24"/>
        </w:rPr>
        <w:t>钢筋冷拉时，</w:t>
      </w:r>
      <w:r>
        <w:rPr>
          <w:rFonts w:ascii="宋体" w:hAnsi="宋体" w:eastAsia="宋体" w:cs="宋体"/>
          <w:spacing w:val="-108"/>
          <w:sz w:val="24"/>
          <w:szCs w:val="24"/>
        </w:rPr>
        <w:t xml:space="preserve"> </w:t>
      </w:r>
      <w:r>
        <w:rPr>
          <w:rFonts w:ascii="宋体" w:hAnsi="宋体" w:eastAsia="宋体" w:cs="宋体"/>
          <w:spacing w:val="-4"/>
          <w:sz w:val="24"/>
          <w:szCs w:val="24"/>
        </w:rPr>
        <w:t>冷拉扬地两端不准站人，</w:t>
      </w:r>
      <w:r>
        <w:rPr>
          <w:rFonts w:ascii="宋体" w:hAnsi="宋体" w:eastAsia="宋体" w:cs="宋体"/>
          <w:spacing w:val="-105"/>
          <w:sz w:val="24"/>
          <w:szCs w:val="24"/>
        </w:rPr>
        <w:t xml:space="preserve"> </w:t>
      </w:r>
      <w:r>
        <w:rPr>
          <w:rFonts w:ascii="宋体" w:hAnsi="宋体" w:eastAsia="宋体" w:cs="宋体"/>
          <w:spacing w:val="-4"/>
          <w:sz w:val="24"/>
          <w:szCs w:val="24"/>
        </w:rPr>
        <w:t>不准在正在冷拉的钢筋上跨越。操作人员</w:t>
      </w:r>
      <w:r>
        <w:rPr>
          <w:rFonts w:ascii="宋体" w:hAnsi="宋体" w:eastAsia="宋体" w:cs="宋体"/>
          <w:spacing w:val="-100"/>
          <w:sz w:val="24"/>
          <w:szCs w:val="24"/>
        </w:rPr>
        <w:t xml:space="preserve"> </w:t>
      </w:r>
      <w:r>
        <w:rPr>
          <w:rFonts w:ascii="宋体" w:hAnsi="宋体" w:eastAsia="宋体" w:cs="宋体"/>
          <w:spacing w:val="-1"/>
          <w:sz w:val="24"/>
          <w:szCs w:val="24"/>
        </w:rPr>
        <w:t>进入安全位置后，方可开始。</w:t>
      </w:r>
    </w:p>
    <w:p w14:paraId="0C707E86">
      <w:pPr>
        <w:spacing w:before="2" w:line="359" w:lineRule="auto"/>
        <w:ind w:left="26" w:right="239" w:firstLine="123"/>
        <w:rPr>
          <w:rFonts w:ascii="宋体" w:hAnsi="宋体" w:eastAsia="宋体" w:cs="宋体"/>
          <w:sz w:val="24"/>
          <w:szCs w:val="24"/>
        </w:rPr>
      </w:pPr>
      <w:r>
        <w:rPr>
          <w:rFonts w:ascii="宋体" w:hAnsi="宋体" w:eastAsia="宋体" w:cs="宋体"/>
          <w:spacing w:val="-3"/>
          <w:sz w:val="24"/>
          <w:szCs w:val="24"/>
        </w:rPr>
        <w:t>（9）</w:t>
      </w:r>
      <w:r>
        <w:rPr>
          <w:rFonts w:ascii="宋体" w:hAnsi="宋体" w:eastAsia="宋体" w:cs="宋体"/>
          <w:spacing w:val="-92"/>
          <w:sz w:val="24"/>
          <w:szCs w:val="24"/>
        </w:rPr>
        <w:t xml:space="preserve"> </w:t>
      </w:r>
      <w:r>
        <w:rPr>
          <w:rFonts w:ascii="宋体" w:hAnsi="宋体" w:eastAsia="宋体" w:cs="宋体"/>
          <w:spacing w:val="-3"/>
          <w:sz w:val="24"/>
          <w:szCs w:val="24"/>
        </w:rPr>
        <w:t>使用钢筋弯曲机时，</w:t>
      </w:r>
      <w:r>
        <w:rPr>
          <w:rFonts w:ascii="宋体" w:hAnsi="宋体" w:eastAsia="宋体" w:cs="宋体"/>
          <w:spacing w:val="-111"/>
          <w:sz w:val="24"/>
          <w:szCs w:val="24"/>
        </w:rPr>
        <w:t xml:space="preserve"> </w:t>
      </w:r>
      <w:r>
        <w:rPr>
          <w:rFonts w:ascii="宋体" w:hAnsi="宋体" w:eastAsia="宋体" w:cs="宋体"/>
          <w:spacing w:val="-3"/>
          <w:sz w:val="24"/>
          <w:szCs w:val="24"/>
        </w:rPr>
        <w:t>操作人应站在钢筋活动端的反方向，</w:t>
      </w:r>
      <w:r>
        <w:rPr>
          <w:rFonts w:ascii="宋体" w:hAnsi="宋体" w:eastAsia="宋体" w:cs="宋体"/>
          <w:spacing w:val="-104"/>
          <w:sz w:val="24"/>
          <w:szCs w:val="24"/>
        </w:rPr>
        <w:t xml:space="preserve"> </w:t>
      </w:r>
      <w:r>
        <w:rPr>
          <w:rFonts w:ascii="宋体" w:hAnsi="宋体" w:eastAsia="宋体" w:cs="宋体"/>
          <w:spacing w:val="-3"/>
          <w:sz w:val="24"/>
          <w:szCs w:val="24"/>
        </w:rPr>
        <w:t>弯曲长度小于400mm</w:t>
      </w:r>
      <w:r>
        <w:rPr>
          <w:rFonts w:ascii="宋体" w:hAnsi="宋体" w:eastAsia="宋体" w:cs="宋体"/>
          <w:spacing w:val="-30"/>
          <w:sz w:val="24"/>
          <w:szCs w:val="24"/>
        </w:rPr>
        <w:t xml:space="preserve"> </w:t>
      </w:r>
      <w:r>
        <w:rPr>
          <w:rFonts w:ascii="宋体" w:hAnsi="宋体" w:eastAsia="宋体" w:cs="宋体"/>
          <w:spacing w:val="-3"/>
          <w:sz w:val="24"/>
          <w:szCs w:val="24"/>
        </w:rPr>
        <w:t>的</w:t>
      </w:r>
      <w:r>
        <w:rPr>
          <w:rFonts w:ascii="宋体" w:hAnsi="宋体" w:eastAsia="宋体" w:cs="宋体"/>
          <w:spacing w:val="-100"/>
          <w:sz w:val="24"/>
          <w:szCs w:val="24"/>
        </w:rPr>
        <w:t xml:space="preserve"> </w:t>
      </w:r>
      <w:r>
        <w:rPr>
          <w:rFonts w:ascii="宋体" w:hAnsi="宋体" w:eastAsia="宋体" w:cs="宋体"/>
          <w:spacing w:val="-1"/>
          <w:sz w:val="24"/>
          <w:szCs w:val="24"/>
        </w:rPr>
        <w:t>短钢筋时，防止钢筋弹出伤人。</w:t>
      </w:r>
    </w:p>
    <w:p w14:paraId="1402A213">
      <w:pPr>
        <w:spacing w:before="2" w:line="359" w:lineRule="auto"/>
        <w:ind w:left="23" w:right="239" w:firstLine="126"/>
        <w:rPr>
          <w:rFonts w:ascii="宋体" w:hAnsi="宋体" w:eastAsia="宋体" w:cs="宋体"/>
          <w:sz w:val="24"/>
          <w:szCs w:val="24"/>
        </w:rPr>
      </w:pPr>
      <w:r>
        <w:rPr>
          <w:rFonts w:ascii="宋体" w:hAnsi="宋体" w:eastAsia="宋体" w:cs="宋体"/>
          <w:spacing w:val="-6"/>
          <w:sz w:val="24"/>
          <w:szCs w:val="24"/>
        </w:rPr>
        <w:t>（10）搬动钢筋时，物别应避免碰撞周围和上下方向的电线，人工抬运钢筋，上肩卸料</w:t>
      </w:r>
      <w:r>
        <w:rPr>
          <w:rFonts w:ascii="宋体" w:hAnsi="宋体" w:eastAsia="宋体" w:cs="宋体"/>
          <w:spacing w:val="-82"/>
          <w:sz w:val="24"/>
          <w:szCs w:val="24"/>
        </w:rPr>
        <w:t xml:space="preserve"> </w:t>
      </w:r>
      <w:r>
        <w:rPr>
          <w:rFonts w:ascii="宋体" w:hAnsi="宋体" w:eastAsia="宋体" w:cs="宋体"/>
          <w:spacing w:val="-2"/>
          <w:sz w:val="24"/>
          <w:szCs w:val="24"/>
        </w:rPr>
        <w:t>应注意安全。</w:t>
      </w:r>
    </w:p>
    <w:p w14:paraId="7EB60272">
      <w:pPr>
        <w:spacing w:line="204" w:lineRule="auto"/>
        <w:ind w:firstLine="25"/>
        <w:rPr>
          <w:rFonts w:ascii="宋体" w:hAnsi="宋体" w:eastAsia="宋体" w:cs="宋体"/>
          <w:sz w:val="24"/>
          <w:szCs w:val="24"/>
        </w:rPr>
      </w:pPr>
      <w:r>
        <w:rPr>
          <w:rFonts w:ascii="宋体" w:hAnsi="宋体" w:eastAsia="宋体" w:cs="宋体"/>
          <w:spacing w:val="-2"/>
          <w:sz w:val="24"/>
          <w:szCs w:val="24"/>
        </w:rPr>
        <w:t>6.2.3</w:t>
      </w:r>
      <w:r>
        <w:rPr>
          <w:rFonts w:ascii="宋体" w:hAnsi="宋体" w:eastAsia="宋体" w:cs="宋体"/>
          <w:spacing w:val="-52"/>
          <w:sz w:val="24"/>
          <w:szCs w:val="24"/>
        </w:rPr>
        <w:t xml:space="preserve"> </w:t>
      </w:r>
      <w:r>
        <w:rPr>
          <w:rFonts w:ascii="宋体" w:hAnsi="宋体" w:eastAsia="宋体" w:cs="宋体"/>
          <w:spacing w:val="-2"/>
          <w:sz w:val="24"/>
          <w:szCs w:val="24"/>
        </w:rPr>
        <w:t>模板工程</w:t>
      </w:r>
    </w:p>
    <w:p w14:paraId="343D8FA1">
      <w:pPr>
        <w:spacing w:before="202" w:line="204" w:lineRule="auto"/>
        <w:ind w:firstLine="25"/>
        <w:rPr>
          <w:rFonts w:ascii="宋体" w:hAnsi="宋体" w:eastAsia="宋体" w:cs="宋体"/>
          <w:sz w:val="24"/>
          <w:szCs w:val="24"/>
        </w:rPr>
      </w:pPr>
      <w:r>
        <w:rPr>
          <w:rFonts w:ascii="宋体" w:hAnsi="宋体" w:eastAsia="宋体" w:cs="宋体"/>
          <w:spacing w:val="2"/>
          <w:sz w:val="24"/>
          <w:szCs w:val="24"/>
        </w:rPr>
        <w:t>6.2.3.1模板工程的材料要求：</w:t>
      </w:r>
    </w:p>
    <w:p w14:paraId="68158F0E">
      <w:pPr>
        <w:spacing w:before="202" w:line="360" w:lineRule="auto"/>
        <w:ind w:left="26" w:right="239"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0"/>
          <w:sz w:val="24"/>
          <w:szCs w:val="24"/>
        </w:rPr>
        <w:t xml:space="preserve"> </w:t>
      </w:r>
      <w:r>
        <w:rPr>
          <w:rFonts w:ascii="宋体" w:hAnsi="宋体" w:eastAsia="宋体" w:cs="宋体"/>
          <w:spacing w:val="-4"/>
          <w:sz w:val="24"/>
          <w:szCs w:val="24"/>
        </w:rPr>
        <w:t>木胶合板模板。混凝土用木胶合板模板应选用表面平整、四边平直齐整，</w:t>
      </w:r>
      <w:r>
        <w:rPr>
          <w:rFonts w:ascii="宋体" w:hAnsi="宋体" w:eastAsia="宋体" w:cs="宋体"/>
          <w:spacing w:val="-104"/>
          <w:sz w:val="24"/>
          <w:szCs w:val="24"/>
        </w:rPr>
        <w:t xml:space="preserve"> </w:t>
      </w:r>
      <w:r>
        <w:rPr>
          <w:rFonts w:ascii="宋体" w:hAnsi="宋体" w:eastAsia="宋体" w:cs="宋体"/>
          <w:spacing w:val="-4"/>
          <w:sz w:val="24"/>
          <w:szCs w:val="24"/>
        </w:rPr>
        <w:t>具有耐</w:t>
      </w:r>
      <w:r>
        <w:rPr>
          <w:rFonts w:ascii="宋体" w:hAnsi="宋体" w:eastAsia="宋体" w:cs="宋体"/>
          <w:spacing w:val="-100"/>
          <w:sz w:val="24"/>
          <w:szCs w:val="24"/>
        </w:rPr>
        <w:t xml:space="preserve"> </w:t>
      </w:r>
      <w:r>
        <w:rPr>
          <w:rFonts w:ascii="宋体" w:hAnsi="宋体" w:eastAsia="宋体" w:cs="宋体"/>
          <w:spacing w:val="-2"/>
          <w:sz w:val="24"/>
          <w:szCs w:val="24"/>
        </w:rPr>
        <w:t>水性的夹板。木胶合板出厂时的绝对含水率不得超过</w:t>
      </w:r>
      <w:r>
        <w:rPr>
          <w:rFonts w:ascii="宋体" w:hAnsi="宋体" w:eastAsia="宋体" w:cs="宋体"/>
          <w:spacing w:val="-19"/>
          <w:sz w:val="24"/>
          <w:szCs w:val="24"/>
        </w:rPr>
        <w:t xml:space="preserve"> </w:t>
      </w:r>
      <w:r>
        <w:rPr>
          <w:rFonts w:ascii="宋体" w:hAnsi="宋体" w:eastAsia="宋体" w:cs="宋体"/>
          <w:spacing w:val="-2"/>
          <w:sz w:val="24"/>
          <w:szCs w:val="24"/>
        </w:rPr>
        <w:t>14%</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3E32E3D6">
      <w:pPr>
        <w:spacing w:line="325" w:lineRule="auto"/>
        <w:ind w:left="26" w:right="239"/>
        <w:rPr>
          <w:rFonts w:ascii="宋体" w:hAnsi="宋体" w:eastAsia="宋体" w:cs="宋体"/>
          <w:sz w:val="24"/>
          <w:szCs w:val="24"/>
        </w:rPr>
      </w:pPr>
      <w:r>
        <w:rPr>
          <w:rFonts w:ascii="宋体" w:hAnsi="宋体" w:eastAsia="宋体" w:cs="宋体"/>
          <w:spacing w:val="-3"/>
          <w:sz w:val="24"/>
          <w:szCs w:val="24"/>
        </w:rPr>
        <w:t>大面积、多次数重复使用胶合板时，对胶合板表面应做防护处理，可以糙油、刷防水隔</w:t>
      </w:r>
      <w:r>
        <w:rPr>
          <w:rFonts w:ascii="宋体" w:hAnsi="宋体" w:eastAsia="宋体" w:cs="宋体"/>
          <w:spacing w:val="-79"/>
          <w:sz w:val="24"/>
          <w:szCs w:val="24"/>
        </w:rPr>
        <w:t xml:space="preserve"> </w:t>
      </w:r>
      <w:r>
        <w:rPr>
          <w:rFonts w:ascii="宋体" w:hAnsi="宋体" w:eastAsia="宋体" w:cs="宋体"/>
          <w:spacing w:val="-1"/>
          <w:sz w:val="24"/>
          <w:szCs w:val="24"/>
        </w:rPr>
        <w:t>离剂等，在每次使用前应满刷脱模剂。</w:t>
      </w:r>
      <w:r>
        <w:rPr>
          <w:rFonts w:ascii="宋体" w:hAnsi="宋体" w:eastAsia="宋体" w:cs="宋体"/>
          <w:spacing w:val="1"/>
          <w:sz w:val="24"/>
          <w:szCs w:val="24"/>
        </w:rPr>
        <w:t xml:space="preserve">                                         </w:t>
      </w:r>
      <w:r>
        <w:rPr>
          <w:rFonts w:ascii="宋体" w:hAnsi="宋体" w:eastAsia="宋体" w:cs="宋体"/>
          <w:sz w:val="24"/>
          <w:szCs w:val="24"/>
        </w:rPr>
        <w:t>（2）隔离剂。为防止模板表面与混凝土粘结以致拆模困难，</w:t>
      </w:r>
      <w:r>
        <w:rPr>
          <w:rFonts w:ascii="宋体" w:hAnsi="宋体" w:eastAsia="宋体" w:cs="宋体"/>
          <w:spacing w:val="-93"/>
          <w:sz w:val="24"/>
          <w:szCs w:val="24"/>
        </w:rPr>
        <w:t xml:space="preserve"> </w:t>
      </w:r>
      <w:r>
        <w:rPr>
          <w:rFonts w:ascii="宋体" w:hAnsi="宋体" w:eastAsia="宋体" w:cs="宋体"/>
          <w:sz w:val="24"/>
          <w:szCs w:val="24"/>
        </w:rPr>
        <w:t>施工中应在模板表面涂刷</w:t>
      </w:r>
      <w:r>
        <w:rPr>
          <w:rFonts w:ascii="宋体" w:hAnsi="宋体" w:eastAsia="宋体" w:cs="宋体"/>
          <w:spacing w:val="-100"/>
          <w:sz w:val="24"/>
          <w:szCs w:val="24"/>
        </w:rPr>
        <w:t xml:space="preserve"> </w:t>
      </w:r>
      <w:r>
        <w:rPr>
          <w:rFonts w:ascii="宋体" w:hAnsi="宋体" w:eastAsia="宋体" w:cs="宋体"/>
          <w:spacing w:val="-3"/>
          <w:sz w:val="24"/>
          <w:szCs w:val="24"/>
        </w:rPr>
        <w:t>隔离剂，涂刷隔离剂施工中不得污染钢筋，</w:t>
      </w:r>
      <w:r>
        <w:rPr>
          <w:rFonts w:ascii="宋体" w:hAnsi="宋体" w:eastAsia="宋体" w:cs="宋体"/>
          <w:spacing w:val="-99"/>
          <w:sz w:val="24"/>
          <w:szCs w:val="24"/>
        </w:rPr>
        <w:t xml:space="preserve"> </w:t>
      </w:r>
      <w:r>
        <w:rPr>
          <w:rFonts w:ascii="宋体" w:hAnsi="宋体" w:eastAsia="宋体" w:cs="宋体"/>
          <w:spacing w:val="-3"/>
          <w:sz w:val="24"/>
          <w:szCs w:val="24"/>
        </w:rPr>
        <w:t>以免影响质量，更不得影响今后装饰工程施</w:t>
      </w:r>
      <w:r>
        <w:rPr>
          <w:rFonts w:ascii="宋体" w:hAnsi="宋体" w:eastAsia="宋体" w:cs="宋体"/>
          <w:spacing w:val="-100"/>
          <w:sz w:val="24"/>
          <w:szCs w:val="24"/>
        </w:rPr>
        <w:t xml:space="preserve"> </w:t>
      </w:r>
      <w:r>
        <w:rPr>
          <w:rFonts w:ascii="宋体" w:hAnsi="宋体" w:eastAsia="宋体" w:cs="宋体"/>
          <w:spacing w:val="-1"/>
          <w:sz w:val="24"/>
          <w:szCs w:val="24"/>
        </w:rPr>
        <w:t>工。隔离剂涂刷后，应在短期内及时浇筑混凝土，以防隔离剂层受破坏。</w:t>
      </w:r>
    </w:p>
    <w:p w14:paraId="4504AB3D">
      <w:pPr>
        <w:spacing w:before="227" w:line="204" w:lineRule="auto"/>
        <w:ind w:firstLine="25"/>
        <w:rPr>
          <w:rFonts w:ascii="宋体" w:hAnsi="宋体" w:eastAsia="宋体" w:cs="宋体"/>
          <w:sz w:val="24"/>
          <w:szCs w:val="24"/>
        </w:rPr>
      </w:pPr>
      <w:r>
        <w:rPr>
          <w:rFonts w:ascii="宋体" w:hAnsi="宋体" w:eastAsia="宋体" w:cs="宋体"/>
          <w:spacing w:val="2"/>
          <w:sz w:val="24"/>
          <w:szCs w:val="24"/>
        </w:rPr>
        <w:t>6.2.3.2模板工程的检查与巡视要点</w:t>
      </w:r>
    </w:p>
    <w:p w14:paraId="038F56A8">
      <w:pPr>
        <w:spacing w:before="201" w:line="302" w:lineRule="auto"/>
        <w:ind w:left="25" w:right="239" w:firstLine="124"/>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模板工程应依据设计图纸编制施工方案，</w:t>
      </w:r>
      <w:r>
        <w:rPr>
          <w:rFonts w:ascii="宋体" w:hAnsi="宋体" w:eastAsia="宋体" w:cs="宋体"/>
          <w:spacing w:val="-112"/>
          <w:sz w:val="24"/>
          <w:szCs w:val="24"/>
        </w:rPr>
        <w:t xml:space="preserve"> </w:t>
      </w:r>
      <w:r>
        <w:rPr>
          <w:rFonts w:ascii="宋体" w:hAnsi="宋体" w:eastAsia="宋体" w:cs="宋体"/>
          <w:spacing w:val="-4"/>
          <w:sz w:val="24"/>
          <w:szCs w:val="24"/>
        </w:rPr>
        <w:t>进行模板设计，</w:t>
      </w:r>
      <w:r>
        <w:rPr>
          <w:rFonts w:ascii="宋体" w:hAnsi="宋体" w:eastAsia="宋体" w:cs="宋体"/>
          <w:spacing w:val="-103"/>
          <w:sz w:val="24"/>
          <w:szCs w:val="24"/>
        </w:rPr>
        <w:t xml:space="preserve"> </w:t>
      </w:r>
      <w:r>
        <w:rPr>
          <w:rFonts w:ascii="宋体" w:hAnsi="宋体" w:eastAsia="宋体" w:cs="宋体"/>
          <w:spacing w:val="-4"/>
          <w:sz w:val="24"/>
          <w:szCs w:val="24"/>
        </w:rPr>
        <w:t>并用根据施工条件确定</w:t>
      </w:r>
      <w:r>
        <w:rPr>
          <w:rFonts w:ascii="宋体" w:hAnsi="宋体" w:eastAsia="宋体" w:cs="宋体"/>
          <w:spacing w:val="-100"/>
          <w:sz w:val="24"/>
          <w:szCs w:val="24"/>
        </w:rPr>
        <w:t xml:space="preserve"> </w:t>
      </w:r>
      <w:r>
        <w:rPr>
          <w:rFonts w:ascii="宋体" w:hAnsi="宋体" w:eastAsia="宋体" w:cs="宋体"/>
          <w:spacing w:val="-3"/>
          <w:sz w:val="24"/>
          <w:szCs w:val="24"/>
        </w:rPr>
        <w:t>的荷载对模板及支撑体系进行验算，必要时应进行有关试验。在浇筑混凝土之前，监理</w:t>
      </w:r>
      <w:r>
        <w:rPr>
          <w:rFonts w:ascii="宋体" w:hAnsi="宋体" w:eastAsia="宋体" w:cs="宋体"/>
          <w:spacing w:val="-78"/>
          <w:sz w:val="24"/>
          <w:szCs w:val="24"/>
        </w:rPr>
        <w:t xml:space="preserve"> </w:t>
      </w:r>
      <w:r>
        <w:rPr>
          <w:rFonts w:ascii="宋体" w:hAnsi="宋体" w:eastAsia="宋体" w:cs="宋体"/>
          <w:spacing w:val="-1"/>
          <w:sz w:val="24"/>
          <w:szCs w:val="24"/>
        </w:rPr>
        <w:t>人员应对模板工程进行验收。</w:t>
      </w:r>
    </w:p>
    <w:p w14:paraId="43A558D2">
      <w:pPr>
        <w:spacing w:before="227" w:line="360" w:lineRule="auto"/>
        <w:ind w:left="23" w:firstLine="126"/>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110"/>
          <w:sz w:val="24"/>
          <w:szCs w:val="24"/>
        </w:rPr>
        <w:t xml:space="preserve"> </w:t>
      </w:r>
      <w:r>
        <w:rPr>
          <w:rFonts w:ascii="宋体" w:hAnsi="宋体" w:eastAsia="宋体" w:cs="宋体"/>
          <w:spacing w:val="-3"/>
          <w:sz w:val="24"/>
          <w:szCs w:val="24"/>
        </w:rPr>
        <w:t>模板安装和浇筑混凝土时，</w:t>
      </w:r>
      <w:r>
        <w:rPr>
          <w:rFonts w:ascii="宋体" w:hAnsi="宋体" w:eastAsia="宋体" w:cs="宋体"/>
          <w:spacing w:val="-110"/>
          <w:sz w:val="24"/>
          <w:szCs w:val="24"/>
        </w:rPr>
        <w:t xml:space="preserve"> </w:t>
      </w:r>
      <w:r>
        <w:rPr>
          <w:rFonts w:ascii="宋体" w:hAnsi="宋体" w:eastAsia="宋体" w:cs="宋体"/>
          <w:spacing w:val="-3"/>
          <w:sz w:val="24"/>
          <w:szCs w:val="24"/>
        </w:rPr>
        <w:t>应对模板及其支架进行观察和维护。发生异常情况时，</w:t>
      </w:r>
      <w:r>
        <w:rPr>
          <w:rFonts w:ascii="宋体" w:hAnsi="宋体" w:eastAsia="宋体" w:cs="宋体"/>
          <w:spacing w:val="-100"/>
          <w:sz w:val="24"/>
          <w:szCs w:val="24"/>
        </w:rPr>
        <w:t xml:space="preserve"> </w:t>
      </w:r>
      <w:r>
        <w:rPr>
          <w:rFonts w:ascii="宋体" w:hAnsi="宋体" w:eastAsia="宋体" w:cs="宋体"/>
          <w:spacing w:val="-1"/>
          <w:sz w:val="24"/>
          <w:szCs w:val="24"/>
        </w:rPr>
        <w:t>应按施工技术方案及时进行处理。</w:t>
      </w:r>
    </w:p>
    <w:p w14:paraId="7271E2F8">
      <w:pPr>
        <w:spacing w:before="3" w:line="301" w:lineRule="auto"/>
        <w:ind w:left="24" w:right="239" w:firstLine="125"/>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79"/>
          <w:sz w:val="24"/>
          <w:szCs w:val="24"/>
        </w:rPr>
        <w:t xml:space="preserve"> </w:t>
      </w:r>
      <w:r>
        <w:rPr>
          <w:rFonts w:ascii="宋体" w:hAnsi="宋体" w:eastAsia="宋体" w:cs="宋体"/>
          <w:spacing w:val="-4"/>
          <w:sz w:val="24"/>
          <w:szCs w:val="24"/>
        </w:rPr>
        <w:t>对模板工程所用的材料必须认真检查选取，</w:t>
      </w:r>
      <w:r>
        <w:rPr>
          <w:rFonts w:ascii="宋体" w:hAnsi="宋体" w:eastAsia="宋体" w:cs="宋体"/>
          <w:spacing w:val="-105"/>
          <w:sz w:val="24"/>
          <w:szCs w:val="24"/>
        </w:rPr>
        <w:t xml:space="preserve"> </w:t>
      </w:r>
      <w:r>
        <w:rPr>
          <w:rFonts w:ascii="宋体" w:hAnsi="宋体" w:eastAsia="宋体" w:cs="宋体"/>
          <w:spacing w:val="-4"/>
          <w:sz w:val="24"/>
          <w:szCs w:val="24"/>
        </w:rPr>
        <w:t>不得使用不符合质量要求的材料。模</w:t>
      </w:r>
      <w:r>
        <w:rPr>
          <w:rFonts w:ascii="宋体" w:hAnsi="宋体" w:eastAsia="宋体" w:cs="宋体"/>
          <w:spacing w:val="-100"/>
          <w:sz w:val="24"/>
          <w:szCs w:val="24"/>
        </w:rPr>
        <w:t xml:space="preserve"> </w:t>
      </w:r>
      <w:r>
        <w:rPr>
          <w:rFonts w:ascii="宋体" w:hAnsi="宋体" w:eastAsia="宋体" w:cs="宋体"/>
          <w:spacing w:val="-1"/>
          <w:sz w:val="24"/>
          <w:szCs w:val="24"/>
        </w:rPr>
        <w:t>板工程施工应具备制作简单、操作方便、牢固耐用、运输整修容易等特点。</w:t>
      </w:r>
      <w:r>
        <w:rPr>
          <w:rFonts w:ascii="宋体" w:hAnsi="宋体" w:eastAsia="宋体" w:cs="宋体"/>
          <w:spacing w:val="9"/>
          <w:sz w:val="24"/>
          <w:szCs w:val="24"/>
        </w:rPr>
        <w:t xml:space="preserve">         </w:t>
      </w:r>
      <w:r>
        <w:rPr>
          <w:rFonts w:ascii="宋体" w:hAnsi="宋体" w:eastAsia="宋体" w:cs="宋体"/>
          <w:spacing w:val="-1"/>
          <w:sz w:val="24"/>
          <w:szCs w:val="24"/>
        </w:rPr>
        <w:t>（4）监理人员检查范围：</w:t>
      </w:r>
    </w:p>
    <w:p w14:paraId="7D9B575A">
      <w:pPr>
        <w:spacing w:before="227" w:line="360" w:lineRule="auto"/>
        <w:ind w:left="25" w:firstLine="15"/>
        <w:rPr>
          <w:rFonts w:ascii="宋体" w:hAnsi="宋体" w:eastAsia="宋体" w:cs="宋体"/>
          <w:sz w:val="24"/>
          <w:szCs w:val="24"/>
        </w:rPr>
      </w:pPr>
      <w:r>
        <w:rPr>
          <w:rFonts w:ascii="宋体" w:hAnsi="宋体" w:eastAsia="宋体" w:cs="宋体"/>
          <w:spacing w:val="-1"/>
          <w:sz w:val="24"/>
          <w:szCs w:val="24"/>
        </w:rPr>
        <w:t>1）</w:t>
      </w:r>
      <w:r>
        <w:rPr>
          <w:rFonts w:ascii="宋体" w:hAnsi="宋体" w:eastAsia="宋体" w:cs="宋体"/>
          <w:spacing w:val="-102"/>
          <w:sz w:val="24"/>
          <w:szCs w:val="24"/>
        </w:rPr>
        <w:t xml:space="preserve"> </w:t>
      </w:r>
      <w:r>
        <w:rPr>
          <w:rFonts w:ascii="宋体" w:hAnsi="宋体" w:eastAsia="宋体" w:cs="宋体"/>
          <w:spacing w:val="-1"/>
          <w:sz w:val="24"/>
          <w:szCs w:val="24"/>
        </w:rPr>
        <w:t>设计图纸（包括设计变更、修改核定）</w:t>
      </w:r>
      <w:r>
        <w:rPr>
          <w:rFonts w:ascii="宋体" w:hAnsi="宋体" w:eastAsia="宋体" w:cs="宋体"/>
          <w:spacing w:val="-87"/>
          <w:sz w:val="24"/>
          <w:szCs w:val="24"/>
        </w:rPr>
        <w:t xml:space="preserve"> </w:t>
      </w:r>
      <w:r>
        <w:rPr>
          <w:rFonts w:ascii="宋体" w:hAnsi="宋体" w:eastAsia="宋体" w:cs="宋体"/>
          <w:spacing w:val="-1"/>
          <w:sz w:val="24"/>
          <w:szCs w:val="24"/>
        </w:rPr>
        <w:t>中的尺寸、轴线、标高、位置以及预留孔洞、</w:t>
      </w:r>
      <w:r>
        <w:rPr>
          <w:rFonts w:ascii="宋体" w:hAnsi="宋体" w:eastAsia="宋体" w:cs="宋体"/>
          <w:spacing w:val="-100"/>
          <w:sz w:val="24"/>
          <w:szCs w:val="24"/>
        </w:rPr>
        <w:t xml:space="preserve"> </w:t>
      </w:r>
      <w:r>
        <w:rPr>
          <w:rFonts w:ascii="宋体" w:hAnsi="宋体" w:eastAsia="宋体" w:cs="宋体"/>
          <w:spacing w:val="-2"/>
          <w:sz w:val="24"/>
          <w:szCs w:val="24"/>
        </w:rPr>
        <w:t>预埋件位置等。</w:t>
      </w:r>
    </w:p>
    <w:p w14:paraId="384553C4">
      <w:pPr>
        <w:sectPr>
          <w:footerReference r:id="rId19" w:type="default"/>
          <w:pgSz w:w="11906" w:h="16839"/>
          <w:pgMar w:top="961" w:right="826" w:bottom="1208" w:left="1785" w:header="0" w:footer="980" w:gutter="0"/>
          <w:cols w:space="720" w:num="1"/>
        </w:sectPr>
      </w:pPr>
    </w:p>
    <w:p w14:paraId="37AAD603">
      <w:pPr>
        <w:spacing w:before="37" w:line="204" w:lineRule="auto"/>
        <w:ind w:firstLine="6556"/>
        <w:rPr>
          <w:rFonts w:hint="eastAsia" w:ascii="楷体" w:hAnsi="楷体" w:eastAsia="楷体" w:cs="楷体"/>
          <w:sz w:val="18"/>
          <w:szCs w:val="18"/>
          <w:lang w:eastAsia="zh-CN"/>
        </w:rPr>
      </w:pPr>
    </w:p>
    <w:p w14:paraId="5517C24C"/>
    <w:p w14:paraId="7A8762B1">
      <w:pPr>
        <w:spacing w:before="116" w:line="360" w:lineRule="auto"/>
        <w:ind w:left="22" w:right="2080" w:firstLine="3"/>
        <w:rPr>
          <w:rFonts w:ascii="宋体" w:hAnsi="宋体" w:eastAsia="宋体" w:cs="宋体"/>
          <w:sz w:val="24"/>
          <w:szCs w:val="24"/>
        </w:rPr>
      </w:pPr>
      <w:r>
        <w:rPr>
          <w:rFonts w:ascii="宋体" w:hAnsi="宋体" w:eastAsia="宋体" w:cs="宋体"/>
          <w:spacing w:val="-1"/>
          <w:sz w:val="24"/>
          <w:szCs w:val="24"/>
        </w:rPr>
        <w:t>2）所用模板材料及支撑材料的品种规格和质量要求。</w:t>
      </w:r>
      <w:r>
        <w:rPr>
          <w:rFonts w:ascii="宋体" w:hAnsi="宋体" w:eastAsia="宋体" w:cs="宋体"/>
          <w:spacing w:val="2"/>
          <w:sz w:val="24"/>
          <w:szCs w:val="24"/>
        </w:rPr>
        <w:t xml:space="preserve">            </w:t>
      </w:r>
      <w:r>
        <w:rPr>
          <w:rFonts w:ascii="宋体" w:hAnsi="宋体" w:eastAsia="宋体" w:cs="宋体"/>
          <w:spacing w:val="-1"/>
          <w:sz w:val="24"/>
          <w:szCs w:val="24"/>
        </w:rPr>
        <w:t>3）模板制作、安装拆除的方法、施工顺序及工序搭接等操作要求。</w:t>
      </w:r>
      <w:r>
        <w:rPr>
          <w:rFonts w:ascii="宋体" w:hAnsi="宋体" w:eastAsia="宋体" w:cs="宋体"/>
          <w:spacing w:val="-79"/>
          <w:sz w:val="24"/>
          <w:szCs w:val="24"/>
        </w:rPr>
        <w:t xml:space="preserve"> </w:t>
      </w:r>
      <w:r>
        <w:rPr>
          <w:rFonts w:ascii="宋体" w:hAnsi="宋体" w:eastAsia="宋体" w:cs="宋体"/>
          <w:spacing w:val="-1"/>
          <w:sz w:val="24"/>
          <w:szCs w:val="24"/>
        </w:rPr>
        <w:t>4）质量标准、安全措施、成品保护措施等施工注意事项。</w:t>
      </w:r>
    </w:p>
    <w:p w14:paraId="0412E585">
      <w:pPr>
        <w:spacing w:line="204" w:lineRule="auto"/>
        <w:ind w:firstLine="25"/>
        <w:rPr>
          <w:rFonts w:ascii="宋体" w:hAnsi="宋体" w:eastAsia="宋体" w:cs="宋体"/>
          <w:sz w:val="24"/>
          <w:szCs w:val="24"/>
        </w:rPr>
      </w:pPr>
      <w:r>
        <w:rPr>
          <w:rFonts w:ascii="宋体" w:hAnsi="宋体" w:eastAsia="宋体" w:cs="宋体"/>
          <w:spacing w:val="3"/>
          <w:sz w:val="24"/>
          <w:szCs w:val="24"/>
        </w:rPr>
        <w:t>6.2.3.3模板支撑要求</w:t>
      </w:r>
    </w:p>
    <w:p w14:paraId="01B05809">
      <w:pPr>
        <w:spacing w:before="202" w:line="360" w:lineRule="auto"/>
        <w:ind w:left="24" w:right="120" w:firstLine="125"/>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102"/>
          <w:sz w:val="24"/>
          <w:szCs w:val="24"/>
        </w:rPr>
        <w:t xml:space="preserve"> </w:t>
      </w:r>
      <w:r>
        <w:rPr>
          <w:rFonts w:ascii="宋体" w:hAnsi="宋体" w:eastAsia="宋体" w:cs="宋体"/>
          <w:spacing w:val="-4"/>
          <w:sz w:val="24"/>
          <w:szCs w:val="24"/>
        </w:rPr>
        <w:t>模板支撑系统应根据不同的结构类型和模板类型来选配，</w:t>
      </w:r>
      <w:r>
        <w:rPr>
          <w:rFonts w:ascii="宋体" w:hAnsi="宋体" w:eastAsia="宋体" w:cs="宋体"/>
          <w:spacing w:val="-82"/>
          <w:sz w:val="24"/>
          <w:szCs w:val="24"/>
        </w:rPr>
        <w:t xml:space="preserve"> </w:t>
      </w:r>
      <w:r>
        <w:rPr>
          <w:rFonts w:ascii="宋体" w:hAnsi="宋体" w:eastAsia="宋体" w:cs="宋体"/>
          <w:spacing w:val="-4"/>
          <w:sz w:val="24"/>
          <w:szCs w:val="24"/>
        </w:rPr>
        <w:t>以便相协调配套。使用</w:t>
      </w:r>
      <w:r>
        <w:rPr>
          <w:rFonts w:ascii="宋体" w:hAnsi="宋体" w:eastAsia="宋体" w:cs="宋体"/>
          <w:spacing w:val="-100"/>
          <w:sz w:val="24"/>
          <w:szCs w:val="24"/>
        </w:rPr>
        <w:t xml:space="preserve"> </w:t>
      </w:r>
      <w:r>
        <w:rPr>
          <w:rFonts w:ascii="宋体" w:hAnsi="宋体" w:eastAsia="宋体" w:cs="宋体"/>
          <w:spacing w:val="-3"/>
          <w:sz w:val="24"/>
          <w:szCs w:val="24"/>
        </w:rPr>
        <w:t>时，应对支承系统进行必要的验算和复核，尤其是支柱间距应经计算确定，确保其可靠</w:t>
      </w:r>
      <w:r>
        <w:rPr>
          <w:rFonts w:ascii="宋体" w:hAnsi="宋体" w:eastAsia="宋体" w:cs="宋体"/>
          <w:spacing w:val="-77"/>
          <w:sz w:val="24"/>
          <w:szCs w:val="24"/>
        </w:rPr>
        <w:t xml:space="preserve"> </w:t>
      </w:r>
      <w:r>
        <w:rPr>
          <w:rFonts w:ascii="宋体" w:hAnsi="宋体" w:eastAsia="宋体" w:cs="宋体"/>
          <w:spacing w:val="-2"/>
          <w:sz w:val="24"/>
          <w:szCs w:val="24"/>
        </w:rPr>
        <w:t>稳固、不变形。</w:t>
      </w:r>
    </w:p>
    <w:p w14:paraId="4BFC1EB7">
      <w:pPr>
        <w:spacing w:before="2" w:line="359" w:lineRule="auto"/>
        <w:ind w:left="57" w:right="60" w:firstLine="92"/>
        <w:rPr>
          <w:rFonts w:ascii="宋体" w:hAnsi="宋体" w:eastAsia="宋体" w:cs="宋体"/>
          <w:sz w:val="24"/>
          <w:szCs w:val="24"/>
        </w:rPr>
      </w:pPr>
      <w:r>
        <w:rPr>
          <w:rFonts w:ascii="宋体" w:hAnsi="宋体" w:eastAsia="宋体" w:cs="宋体"/>
          <w:spacing w:val="-11"/>
          <w:w w:val="98"/>
          <w:sz w:val="24"/>
          <w:szCs w:val="24"/>
        </w:rPr>
        <w:t>（2）木质支撑体系一般与木模板相配合，所用牵杠、搁栅、横档、支撑宜采用不小于</w:t>
      </w:r>
      <w:r>
        <w:rPr>
          <w:rFonts w:ascii="宋体" w:hAnsi="宋体" w:eastAsia="宋体" w:cs="宋体"/>
          <w:spacing w:val="15"/>
          <w:sz w:val="24"/>
          <w:szCs w:val="24"/>
        </w:rPr>
        <w:t xml:space="preserve"> </w:t>
      </w:r>
      <w:r>
        <w:rPr>
          <w:rFonts w:ascii="宋体" w:hAnsi="宋体" w:eastAsia="宋体" w:cs="宋体"/>
          <w:spacing w:val="-11"/>
          <w:w w:val="98"/>
          <w:sz w:val="24"/>
          <w:szCs w:val="24"/>
        </w:rPr>
        <w:t>50mm</w:t>
      </w:r>
      <w:r>
        <w:rPr>
          <w:rFonts w:ascii="宋体" w:hAnsi="宋体" w:eastAsia="宋体" w:cs="宋体"/>
          <w:spacing w:val="-100"/>
          <w:sz w:val="24"/>
          <w:szCs w:val="24"/>
        </w:rPr>
        <w:t xml:space="preserve"> </w:t>
      </w:r>
      <w:r>
        <w:rPr>
          <w:rFonts w:ascii="宋体" w:hAnsi="宋体" w:eastAsia="宋体" w:cs="宋体"/>
          <w:spacing w:val="-7"/>
          <w:sz w:val="24"/>
          <w:szCs w:val="24"/>
        </w:rPr>
        <w:t>×100mm</w:t>
      </w:r>
      <w:r>
        <w:rPr>
          <w:rFonts w:ascii="宋体" w:hAnsi="宋体" w:eastAsia="宋体" w:cs="宋体"/>
          <w:spacing w:val="-26"/>
          <w:sz w:val="24"/>
          <w:szCs w:val="24"/>
        </w:rPr>
        <w:t xml:space="preserve"> </w:t>
      </w:r>
      <w:r>
        <w:rPr>
          <w:rFonts w:ascii="宋体" w:hAnsi="宋体" w:eastAsia="宋体" w:cs="宋体"/>
          <w:spacing w:val="-7"/>
          <w:sz w:val="24"/>
          <w:szCs w:val="24"/>
        </w:rPr>
        <w:t>的方材。</w:t>
      </w:r>
    </w:p>
    <w:p w14:paraId="400AF551">
      <w:pPr>
        <w:spacing w:line="204" w:lineRule="auto"/>
        <w:ind w:firstLine="25"/>
        <w:rPr>
          <w:rFonts w:ascii="宋体" w:hAnsi="宋体" w:eastAsia="宋体" w:cs="宋体"/>
          <w:sz w:val="24"/>
          <w:szCs w:val="24"/>
        </w:rPr>
      </w:pPr>
      <w:r>
        <w:rPr>
          <w:rFonts w:ascii="宋体" w:hAnsi="宋体" w:eastAsia="宋体" w:cs="宋体"/>
          <w:spacing w:val="3"/>
          <w:sz w:val="24"/>
          <w:szCs w:val="24"/>
        </w:rPr>
        <w:t>6.2.3.4模板安装的巡视检查</w:t>
      </w:r>
    </w:p>
    <w:p w14:paraId="04D962FC">
      <w:pPr>
        <w:spacing w:before="202" w:line="360" w:lineRule="auto"/>
        <w:ind w:left="22" w:right="120" w:firstLine="127"/>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9"/>
          <w:sz w:val="24"/>
          <w:szCs w:val="24"/>
        </w:rPr>
        <w:t xml:space="preserve"> </w:t>
      </w:r>
      <w:r>
        <w:rPr>
          <w:rFonts w:ascii="宋体" w:hAnsi="宋体" w:eastAsia="宋体" w:cs="宋体"/>
          <w:spacing w:val="-4"/>
          <w:sz w:val="24"/>
          <w:szCs w:val="24"/>
        </w:rPr>
        <w:t>所有预埋件在安装前应与图纸对照，</w:t>
      </w:r>
      <w:r>
        <w:rPr>
          <w:rFonts w:ascii="宋体" w:hAnsi="宋体" w:eastAsia="宋体" w:cs="宋体"/>
          <w:spacing w:val="-110"/>
          <w:sz w:val="24"/>
          <w:szCs w:val="24"/>
        </w:rPr>
        <w:t xml:space="preserve"> </w:t>
      </w:r>
      <w:r>
        <w:rPr>
          <w:rFonts w:ascii="宋体" w:hAnsi="宋体" w:eastAsia="宋体" w:cs="宋体"/>
          <w:spacing w:val="-4"/>
          <w:sz w:val="24"/>
          <w:szCs w:val="24"/>
        </w:rPr>
        <w:t>确认无误后准确固定在设计位置上，</w:t>
      </w:r>
      <w:r>
        <w:rPr>
          <w:rFonts w:ascii="宋体" w:hAnsi="宋体" w:eastAsia="宋体" w:cs="宋体"/>
          <w:spacing w:val="-105"/>
          <w:sz w:val="24"/>
          <w:szCs w:val="24"/>
        </w:rPr>
        <w:t xml:space="preserve"> </w:t>
      </w:r>
      <w:r>
        <w:rPr>
          <w:rFonts w:ascii="宋体" w:hAnsi="宋体" w:eastAsia="宋体" w:cs="宋体"/>
          <w:spacing w:val="-4"/>
          <w:sz w:val="24"/>
          <w:szCs w:val="24"/>
        </w:rPr>
        <w:t>必要时</w:t>
      </w:r>
      <w:r>
        <w:rPr>
          <w:rFonts w:ascii="宋体" w:hAnsi="宋体" w:eastAsia="宋体" w:cs="宋体"/>
          <w:spacing w:val="-100"/>
          <w:sz w:val="24"/>
          <w:szCs w:val="24"/>
        </w:rPr>
        <w:t xml:space="preserve"> </w:t>
      </w:r>
      <w:r>
        <w:rPr>
          <w:rFonts w:ascii="宋体" w:hAnsi="宋体" w:eastAsia="宋体" w:cs="宋体"/>
          <w:spacing w:val="-3"/>
          <w:sz w:val="24"/>
          <w:szCs w:val="24"/>
        </w:rPr>
        <w:t>可用电焊或套框等方法将其固定。在浇筑混凝土时，应沿其周围分层均匀浇筑，严禁碰</w:t>
      </w:r>
      <w:r>
        <w:rPr>
          <w:rFonts w:ascii="宋体" w:hAnsi="宋体" w:eastAsia="宋体" w:cs="宋体"/>
          <w:spacing w:val="-75"/>
          <w:sz w:val="24"/>
          <w:szCs w:val="24"/>
        </w:rPr>
        <w:t xml:space="preserve"> </w:t>
      </w:r>
      <w:r>
        <w:rPr>
          <w:rFonts w:ascii="宋体" w:hAnsi="宋体" w:eastAsia="宋体" w:cs="宋体"/>
          <w:spacing w:val="-1"/>
          <w:sz w:val="24"/>
          <w:szCs w:val="24"/>
        </w:rPr>
        <w:t>击和振动预埋件和模板，以免其歪斜、移位、变形。</w:t>
      </w:r>
    </w:p>
    <w:p w14:paraId="7E523B74">
      <w:pPr>
        <w:spacing w:before="1" w:line="316" w:lineRule="auto"/>
        <w:ind w:left="24" w:right="120" w:firstLine="125"/>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75"/>
          <w:sz w:val="24"/>
          <w:szCs w:val="24"/>
        </w:rPr>
        <w:t xml:space="preserve"> </w:t>
      </w:r>
      <w:r>
        <w:rPr>
          <w:rFonts w:ascii="宋体" w:hAnsi="宋体" w:eastAsia="宋体" w:cs="宋体"/>
          <w:spacing w:val="-4"/>
          <w:sz w:val="24"/>
          <w:szCs w:val="24"/>
        </w:rPr>
        <w:t>测量、放样、弹线工作要事先制定好实施方案，</w:t>
      </w:r>
      <w:r>
        <w:rPr>
          <w:rFonts w:ascii="宋体" w:hAnsi="宋体" w:eastAsia="宋体" w:cs="宋体"/>
          <w:spacing w:val="-109"/>
          <w:sz w:val="24"/>
          <w:szCs w:val="24"/>
        </w:rPr>
        <w:t xml:space="preserve"> </w:t>
      </w:r>
      <w:r>
        <w:rPr>
          <w:rFonts w:ascii="宋体" w:hAnsi="宋体" w:eastAsia="宋体" w:cs="宋体"/>
          <w:spacing w:val="-4"/>
          <w:sz w:val="24"/>
          <w:szCs w:val="24"/>
        </w:rPr>
        <w:t>所有测量器具必须符合计量检定</w:t>
      </w:r>
      <w:r>
        <w:rPr>
          <w:rFonts w:ascii="宋体" w:hAnsi="宋体" w:eastAsia="宋体" w:cs="宋体"/>
          <w:spacing w:val="-100"/>
          <w:sz w:val="24"/>
          <w:szCs w:val="24"/>
        </w:rPr>
        <w:t xml:space="preserve"> </w:t>
      </w:r>
      <w:r>
        <w:rPr>
          <w:rFonts w:ascii="宋体" w:hAnsi="宋体" w:eastAsia="宋体" w:cs="宋体"/>
          <w:spacing w:val="-3"/>
          <w:sz w:val="24"/>
          <w:szCs w:val="24"/>
        </w:rPr>
        <w:t>标准，</w:t>
      </w:r>
      <w:r>
        <w:rPr>
          <w:rFonts w:ascii="宋体" w:hAnsi="宋体" w:eastAsia="宋体" w:cs="宋体"/>
          <w:spacing w:val="-110"/>
          <w:sz w:val="24"/>
          <w:szCs w:val="24"/>
        </w:rPr>
        <w:t xml:space="preserve"> </w:t>
      </w:r>
      <w:r>
        <w:rPr>
          <w:rFonts w:ascii="宋体" w:hAnsi="宋体" w:eastAsia="宋体" w:cs="宋体"/>
          <w:spacing w:val="-3"/>
          <w:sz w:val="24"/>
          <w:szCs w:val="24"/>
        </w:rPr>
        <w:t>并妥善保管，施工中的轴线、标高、几何尺寸必须测放正确，标注清楚，</w:t>
      </w:r>
      <w:r>
        <w:rPr>
          <w:rFonts w:ascii="宋体" w:hAnsi="宋体" w:eastAsia="宋体" w:cs="宋体"/>
          <w:spacing w:val="-107"/>
          <w:sz w:val="24"/>
          <w:szCs w:val="24"/>
        </w:rPr>
        <w:t xml:space="preserve"> </w:t>
      </w:r>
      <w:r>
        <w:rPr>
          <w:rFonts w:ascii="宋体" w:hAnsi="宋体" w:eastAsia="宋体" w:cs="宋体"/>
          <w:spacing w:val="-3"/>
          <w:sz w:val="24"/>
          <w:szCs w:val="24"/>
        </w:rPr>
        <w:t>引用方</w:t>
      </w:r>
      <w:r>
        <w:rPr>
          <w:rFonts w:ascii="宋体" w:hAnsi="宋体" w:eastAsia="宋体" w:cs="宋体"/>
          <w:spacing w:val="-100"/>
          <w:sz w:val="24"/>
          <w:szCs w:val="24"/>
        </w:rPr>
        <w:t xml:space="preserve"> </w:t>
      </w:r>
      <w:r>
        <w:rPr>
          <w:rFonts w:ascii="宋体" w:hAnsi="宋体" w:eastAsia="宋体" w:cs="宋体"/>
          <w:spacing w:val="-3"/>
          <w:sz w:val="24"/>
          <w:szCs w:val="24"/>
        </w:rPr>
        <w:t>便，标注线和记号必须显示在稳固不变的物体上。放样弹线时，除按图纸弹划出工程结</w:t>
      </w:r>
      <w:r>
        <w:rPr>
          <w:rFonts w:ascii="宋体" w:hAnsi="宋体" w:eastAsia="宋体" w:cs="宋体"/>
          <w:spacing w:val="-77"/>
          <w:sz w:val="24"/>
          <w:szCs w:val="24"/>
        </w:rPr>
        <w:t xml:space="preserve"> </w:t>
      </w:r>
      <w:r>
        <w:rPr>
          <w:rFonts w:ascii="宋体" w:hAnsi="宋体" w:eastAsia="宋体" w:cs="宋体"/>
          <w:spacing w:val="-1"/>
          <w:sz w:val="24"/>
          <w:szCs w:val="24"/>
        </w:rPr>
        <w:t>构外轮廓线外，还应弹划出模板安装线或检查线。</w:t>
      </w:r>
    </w:p>
    <w:p w14:paraId="216C68A0">
      <w:pPr>
        <w:spacing w:before="226" w:line="302" w:lineRule="auto"/>
        <w:ind w:left="27" w:right="120" w:firstLine="122"/>
        <w:rPr>
          <w:rFonts w:ascii="宋体" w:hAnsi="宋体" w:eastAsia="宋体" w:cs="宋体"/>
          <w:sz w:val="24"/>
          <w:szCs w:val="24"/>
        </w:rPr>
      </w:pPr>
      <w:r>
        <w:rPr>
          <w:rFonts w:ascii="宋体" w:hAnsi="宋体" w:eastAsia="宋体" w:cs="宋体"/>
          <w:spacing w:val="-4"/>
          <w:sz w:val="24"/>
          <w:szCs w:val="24"/>
        </w:rPr>
        <w:t>（3）</w:t>
      </w:r>
      <w:r>
        <w:rPr>
          <w:rFonts w:ascii="宋体" w:hAnsi="宋体" w:eastAsia="宋体" w:cs="宋体"/>
          <w:spacing w:val="-87"/>
          <w:sz w:val="24"/>
          <w:szCs w:val="24"/>
        </w:rPr>
        <w:t xml:space="preserve"> </w:t>
      </w:r>
      <w:r>
        <w:rPr>
          <w:rFonts w:ascii="宋体" w:hAnsi="宋体" w:eastAsia="宋体" w:cs="宋体"/>
          <w:spacing w:val="-4"/>
          <w:sz w:val="24"/>
          <w:szCs w:val="24"/>
        </w:rPr>
        <w:t>模板施工前，</w:t>
      </w:r>
      <w:r>
        <w:rPr>
          <w:rFonts w:ascii="宋体" w:hAnsi="宋体" w:eastAsia="宋体" w:cs="宋体"/>
          <w:spacing w:val="-109"/>
          <w:sz w:val="24"/>
          <w:szCs w:val="24"/>
        </w:rPr>
        <w:t xml:space="preserve"> </w:t>
      </w:r>
      <w:r>
        <w:rPr>
          <w:rFonts w:ascii="宋体" w:hAnsi="宋体" w:eastAsia="宋体" w:cs="宋体"/>
          <w:spacing w:val="-4"/>
          <w:sz w:val="24"/>
          <w:szCs w:val="24"/>
        </w:rPr>
        <w:t>要求场地干净、平整、模板下口及连接处理混凝土或砌体，</w:t>
      </w:r>
      <w:r>
        <w:rPr>
          <w:rFonts w:ascii="宋体" w:hAnsi="宋体" w:eastAsia="宋体" w:cs="宋体"/>
          <w:spacing w:val="-108"/>
          <w:sz w:val="24"/>
          <w:szCs w:val="24"/>
        </w:rPr>
        <w:t xml:space="preserve"> </w:t>
      </w:r>
      <w:r>
        <w:rPr>
          <w:rFonts w:ascii="宋体" w:hAnsi="宋体" w:eastAsia="宋体" w:cs="宋体"/>
          <w:spacing w:val="-4"/>
          <w:sz w:val="24"/>
          <w:szCs w:val="24"/>
        </w:rPr>
        <w:t>要求边</w:t>
      </w:r>
      <w:r>
        <w:rPr>
          <w:rFonts w:ascii="宋体" w:hAnsi="宋体" w:eastAsia="宋体" w:cs="宋体"/>
          <w:spacing w:val="-100"/>
          <w:sz w:val="24"/>
          <w:szCs w:val="24"/>
        </w:rPr>
        <w:t xml:space="preserve"> </w:t>
      </w:r>
      <w:r>
        <w:rPr>
          <w:rFonts w:ascii="宋体" w:hAnsi="宋体" w:eastAsia="宋体" w:cs="宋体"/>
          <w:spacing w:val="-1"/>
          <w:sz w:val="24"/>
          <w:szCs w:val="24"/>
        </w:rPr>
        <w:t>角整齐、表面平直，必要时可能先进行人工修整，以便确保模板工程质量。</w:t>
      </w:r>
      <w:r>
        <w:rPr>
          <w:rFonts w:ascii="宋体" w:hAnsi="宋体" w:eastAsia="宋体" w:cs="宋体"/>
          <w:spacing w:val="8"/>
          <w:sz w:val="24"/>
          <w:szCs w:val="24"/>
        </w:rPr>
        <w:t xml:space="preserve">         </w:t>
      </w:r>
      <w:r>
        <w:rPr>
          <w:rFonts w:ascii="宋体" w:hAnsi="宋体" w:eastAsia="宋体" w:cs="宋体"/>
          <w:spacing w:val="-1"/>
          <w:sz w:val="24"/>
          <w:szCs w:val="24"/>
        </w:rPr>
        <w:t>（4）接头处模板应认真检查，防止移位、胀模等不良现象。</w:t>
      </w:r>
    </w:p>
    <w:p w14:paraId="13475176">
      <w:pPr>
        <w:spacing w:before="227" w:line="360" w:lineRule="auto"/>
        <w:ind w:left="24" w:firstLine="125"/>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86"/>
          <w:sz w:val="24"/>
          <w:szCs w:val="24"/>
        </w:rPr>
        <w:t xml:space="preserve"> </w:t>
      </w:r>
      <w:r>
        <w:rPr>
          <w:rFonts w:ascii="宋体" w:hAnsi="宋体" w:eastAsia="宋体" w:cs="宋体"/>
          <w:spacing w:val="-4"/>
          <w:sz w:val="24"/>
          <w:szCs w:val="24"/>
        </w:rPr>
        <w:t>对已施工完毕的部分钢筋或预埋件，</w:t>
      </w:r>
      <w:r>
        <w:rPr>
          <w:rFonts w:ascii="宋体" w:hAnsi="宋体" w:eastAsia="宋体" w:cs="宋体"/>
          <w:spacing w:val="-110"/>
          <w:sz w:val="24"/>
          <w:szCs w:val="24"/>
        </w:rPr>
        <w:t xml:space="preserve"> </w:t>
      </w:r>
      <w:r>
        <w:rPr>
          <w:rFonts w:ascii="宋体" w:hAnsi="宋体" w:eastAsia="宋体" w:cs="宋体"/>
          <w:spacing w:val="-4"/>
          <w:sz w:val="24"/>
          <w:szCs w:val="24"/>
        </w:rPr>
        <w:t>应进行复查，</w:t>
      </w:r>
      <w:r>
        <w:rPr>
          <w:rFonts w:ascii="宋体" w:hAnsi="宋体" w:eastAsia="宋体" w:cs="宋体"/>
          <w:spacing w:val="-108"/>
          <w:sz w:val="24"/>
          <w:szCs w:val="24"/>
        </w:rPr>
        <w:t xml:space="preserve"> </w:t>
      </w:r>
      <w:r>
        <w:rPr>
          <w:rFonts w:ascii="宋体" w:hAnsi="宋体" w:eastAsia="宋体" w:cs="宋体"/>
          <w:spacing w:val="-4"/>
          <w:sz w:val="24"/>
          <w:szCs w:val="24"/>
        </w:rPr>
        <w:t>若有影响模板施工处应及时整</w:t>
      </w:r>
      <w:r>
        <w:rPr>
          <w:rFonts w:ascii="宋体" w:hAnsi="宋体" w:eastAsia="宋体" w:cs="宋体"/>
          <w:spacing w:val="20"/>
          <w:sz w:val="24"/>
          <w:szCs w:val="24"/>
        </w:rPr>
        <w:t xml:space="preserve"> </w:t>
      </w:r>
      <w:r>
        <w:rPr>
          <w:rFonts w:ascii="宋体" w:hAnsi="宋体" w:eastAsia="宋体" w:cs="宋体"/>
          <w:spacing w:val="-6"/>
          <w:sz w:val="24"/>
          <w:szCs w:val="24"/>
        </w:rPr>
        <w:t>改。竖向结构的钢筋和管线宜先用架子临时支撑好，以免其任意歪斜造成模板施工困难。</w:t>
      </w:r>
      <w:r>
        <w:rPr>
          <w:rFonts w:ascii="宋体" w:hAnsi="宋体" w:eastAsia="宋体" w:cs="宋体"/>
          <w:spacing w:val="-77"/>
          <w:sz w:val="24"/>
          <w:szCs w:val="24"/>
        </w:rPr>
        <w:t xml:space="preserve"> </w:t>
      </w:r>
      <w:r>
        <w:rPr>
          <w:rFonts w:ascii="宋体" w:hAnsi="宋体" w:eastAsia="宋体" w:cs="宋体"/>
          <w:sz w:val="24"/>
          <w:szCs w:val="24"/>
        </w:rPr>
        <w:t>（6）</w:t>
      </w:r>
      <w:r>
        <w:rPr>
          <w:rFonts w:ascii="宋体" w:hAnsi="宋体" w:eastAsia="宋体" w:cs="宋体"/>
          <w:spacing w:val="-104"/>
          <w:sz w:val="24"/>
          <w:szCs w:val="24"/>
        </w:rPr>
        <w:t xml:space="preserve"> </w:t>
      </w:r>
      <w:r>
        <w:rPr>
          <w:rFonts w:ascii="宋体" w:hAnsi="宋体" w:eastAsia="宋体" w:cs="宋体"/>
          <w:sz w:val="24"/>
          <w:szCs w:val="24"/>
        </w:rPr>
        <w:t>模板及支撑系统应连接成整体，</w:t>
      </w:r>
      <w:r>
        <w:rPr>
          <w:rFonts w:ascii="宋体" w:hAnsi="宋体" w:eastAsia="宋体" w:cs="宋体"/>
          <w:spacing w:val="-107"/>
          <w:sz w:val="24"/>
          <w:szCs w:val="24"/>
        </w:rPr>
        <w:t xml:space="preserve"> </w:t>
      </w:r>
      <w:r>
        <w:rPr>
          <w:rFonts w:ascii="宋体" w:hAnsi="宋体" w:eastAsia="宋体" w:cs="宋体"/>
          <w:sz w:val="24"/>
          <w:szCs w:val="24"/>
        </w:rPr>
        <w:t>水平结构模板应加强支撑系统和整体系统的整体</w:t>
      </w:r>
      <w:r>
        <w:rPr>
          <w:rFonts w:ascii="宋体" w:hAnsi="宋体" w:eastAsia="宋体" w:cs="宋体"/>
          <w:spacing w:val="20"/>
          <w:sz w:val="24"/>
          <w:szCs w:val="24"/>
        </w:rPr>
        <w:t xml:space="preserve"> </w:t>
      </w:r>
      <w:r>
        <w:rPr>
          <w:rFonts w:ascii="宋体" w:hAnsi="宋体" w:eastAsia="宋体" w:cs="宋体"/>
          <w:spacing w:val="-1"/>
          <w:sz w:val="24"/>
          <w:szCs w:val="24"/>
        </w:rPr>
        <w:t>连接，对木支撑纵横方向应加钉拉杆。</w:t>
      </w:r>
      <w:r>
        <w:rPr>
          <w:rFonts w:ascii="宋体" w:hAnsi="宋体" w:eastAsia="宋体" w:cs="宋体"/>
          <w:spacing w:val="1"/>
          <w:sz w:val="24"/>
          <w:szCs w:val="24"/>
        </w:rPr>
        <w:t xml:space="preserve">                                          </w:t>
      </w:r>
      <w:r>
        <w:rPr>
          <w:rFonts w:ascii="宋体" w:hAnsi="宋体" w:eastAsia="宋体" w:cs="宋体"/>
          <w:spacing w:val="-1"/>
          <w:sz w:val="24"/>
          <w:szCs w:val="24"/>
        </w:rPr>
        <w:t>（7）所有可调节的模板及支撑系统在模板验收后，不得任意改动。</w:t>
      </w:r>
    </w:p>
    <w:p w14:paraId="20FA4DFA">
      <w:pPr>
        <w:spacing w:line="360" w:lineRule="auto"/>
        <w:ind w:left="26" w:right="120" w:firstLine="123"/>
        <w:rPr>
          <w:rFonts w:ascii="宋体" w:hAnsi="宋体" w:eastAsia="宋体" w:cs="宋体"/>
          <w:sz w:val="24"/>
          <w:szCs w:val="24"/>
        </w:rPr>
      </w:pPr>
      <w:r>
        <w:rPr>
          <w:rFonts w:ascii="宋体" w:hAnsi="宋体" w:eastAsia="宋体" w:cs="宋体"/>
          <w:spacing w:val="-4"/>
          <w:sz w:val="24"/>
          <w:szCs w:val="24"/>
        </w:rPr>
        <w:t>（8）</w:t>
      </w:r>
      <w:r>
        <w:rPr>
          <w:rFonts w:ascii="宋体" w:hAnsi="宋体" w:eastAsia="宋体" w:cs="宋体"/>
          <w:spacing w:val="-88"/>
          <w:sz w:val="24"/>
          <w:szCs w:val="24"/>
        </w:rPr>
        <w:t xml:space="preserve"> </w:t>
      </w:r>
      <w:r>
        <w:rPr>
          <w:rFonts w:ascii="宋体" w:hAnsi="宋体" w:eastAsia="宋体" w:cs="宋体"/>
          <w:spacing w:val="-4"/>
          <w:sz w:val="24"/>
          <w:szCs w:val="24"/>
        </w:rPr>
        <w:t>在模板安装和浇筑混凝土施时前，</w:t>
      </w:r>
      <w:r>
        <w:rPr>
          <w:rFonts w:ascii="宋体" w:hAnsi="宋体" w:eastAsia="宋体" w:cs="宋体"/>
          <w:spacing w:val="-109"/>
          <w:sz w:val="24"/>
          <w:szCs w:val="24"/>
        </w:rPr>
        <w:t xml:space="preserve"> </w:t>
      </w:r>
      <w:r>
        <w:rPr>
          <w:rFonts w:ascii="宋体" w:hAnsi="宋体" w:eastAsia="宋体" w:cs="宋体"/>
          <w:spacing w:val="-4"/>
          <w:sz w:val="24"/>
          <w:szCs w:val="24"/>
        </w:rPr>
        <w:t>监理人员应对模板及其支架进行观察，</w:t>
      </w:r>
      <w:r>
        <w:rPr>
          <w:rFonts w:ascii="宋体" w:hAnsi="宋体" w:eastAsia="宋体" w:cs="宋体"/>
          <w:spacing w:val="-107"/>
          <w:sz w:val="24"/>
          <w:szCs w:val="24"/>
        </w:rPr>
        <w:t xml:space="preserve"> </w:t>
      </w:r>
      <w:r>
        <w:rPr>
          <w:rFonts w:ascii="宋体" w:hAnsi="宋体" w:eastAsia="宋体" w:cs="宋体"/>
          <w:spacing w:val="-4"/>
          <w:sz w:val="24"/>
          <w:szCs w:val="24"/>
        </w:rPr>
        <w:t>主要检</w:t>
      </w:r>
      <w:r>
        <w:rPr>
          <w:rFonts w:ascii="宋体" w:hAnsi="宋体" w:eastAsia="宋体" w:cs="宋体"/>
          <w:spacing w:val="-100"/>
          <w:sz w:val="24"/>
          <w:szCs w:val="24"/>
        </w:rPr>
        <w:t xml:space="preserve"> </w:t>
      </w:r>
      <w:r>
        <w:rPr>
          <w:rFonts w:ascii="宋体" w:hAnsi="宋体" w:eastAsia="宋体" w:cs="宋体"/>
          <w:spacing w:val="-3"/>
          <w:sz w:val="24"/>
          <w:szCs w:val="24"/>
        </w:rPr>
        <w:t>查漏浆情况、变形情况。发生异常情况时，应要求施工单位按施工技术方案及时进行处</w:t>
      </w:r>
      <w:r>
        <w:rPr>
          <w:rFonts w:ascii="宋体" w:hAnsi="宋体" w:eastAsia="宋体" w:cs="宋体"/>
          <w:spacing w:val="-79"/>
          <w:sz w:val="24"/>
          <w:szCs w:val="24"/>
        </w:rPr>
        <w:t xml:space="preserve"> </w:t>
      </w:r>
      <w:r>
        <w:rPr>
          <w:rFonts w:ascii="宋体" w:hAnsi="宋体" w:eastAsia="宋体" w:cs="宋体"/>
          <w:spacing w:val="-4"/>
          <w:sz w:val="24"/>
          <w:szCs w:val="24"/>
        </w:rPr>
        <w:t>理。</w:t>
      </w:r>
    </w:p>
    <w:p w14:paraId="09D56649">
      <w:pPr>
        <w:spacing w:line="204" w:lineRule="auto"/>
        <w:ind w:firstLine="149"/>
        <w:rPr>
          <w:rFonts w:ascii="宋体" w:hAnsi="宋体" w:eastAsia="宋体" w:cs="宋体"/>
          <w:sz w:val="24"/>
          <w:szCs w:val="24"/>
        </w:rPr>
      </w:pPr>
      <w:r>
        <w:rPr>
          <w:rFonts w:ascii="宋体" w:hAnsi="宋体" w:eastAsia="宋体" w:cs="宋体"/>
          <w:spacing w:val="-4"/>
          <w:sz w:val="24"/>
          <w:szCs w:val="24"/>
        </w:rPr>
        <w:t>（9）</w:t>
      </w:r>
      <w:r>
        <w:rPr>
          <w:rFonts w:ascii="宋体" w:hAnsi="宋体" w:eastAsia="宋体" w:cs="宋体"/>
          <w:spacing w:val="-74"/>
          <w:sz w:val="24"/>
          <w:szCs w:val="24"/>
        </w:rPr>
        <w:t xml:space="preserve"> </w:t>
      </w:r>
      <w:r>
        <w:rPr>
          <w:rFonts w:ascii="宋体" w:hAnsi="宋体" w:eastAsia="宋体" w:cs="宋体"/>
          <w:spacing w:val="-4"/>
          <w:sz w:val="24"/>
          <w:szCs w:val="24"/>
        </w:rPr>
        <w:t>当模板采用对拉螺栓和对拉铁条紧固时，</w:t>
      </w:r>
      <w:r>
        <w:rPr>
          <w:rFonts w:ascii="宋体" w:hAnsi="宋体" w:eastAsia="宋体" w:cs="宋体"/>
          <w:spacing w:val="-110"/>
          <w:sz w:val="24"/>
          <w:szCs w:val="24"/>
        </w:rPr>
        <w:t xml:space="preserve"> </w:t>
      </w:r>
      <w:r>
        <w:rPr>
          <w:rFonts w:ascii="宋体" w:hAnsi="宋体" w:eastAsia="宋体" w:cs="宋体"/>
          <w:spacing w:val="-4"/>
          <w:sz w:val="24"/>
          <w:szCs w:val="24"/>
        </w:rPr>
        <w:t>在钢筋工程施工中应注意与模板工程施</w:t>
      </w:r>
    </w:p>
    <w:p w14:paraId="49CAB001">
      <w:pPr>
        <w:sectPr>
          <w:footerReference r:id="rId20" w:type="default"/>
          <w:pgSz w:w="11906" w:h="16839"/>
          <w:pgMar w:top="961" w:right="945" w:bottom="1208" w:left="1785" w:header="0" w:footer="980" w:gutter="0"/>
          <w:cols w:space="720" w:num="1"/>
        </w:sectPr>
      </w:pPr>
    </w:p>
    <w:p w14:paraId="081707C8">
      <w:pPr>
        <w:spacing w:before="37" w:line="204" w:lineRule="auto"/>
        <w:ind w:firstLine="6556"/>
        <w:rPr>
          <w:rFonts w:hint="eastAsia" w:ascii="楷体" w:hAnsi="楷体" w:eastAsia="楷体" w:cs="楷体"/>
          <w:sz w:val="18"/>
          <w:szCs w:val="18"/>
          <w:lang w:eastAsia="zh-CN"/>
        </w:rPr>
      </w:pPr>
    </w:p>
    <w:p w14:paraId="59418277"/>
    <w:p w14:paraId="1AD43D0A">
      <w:pPr>
        <w:spacing w:before="117" w:line="204" w:lineRule="auto"/>
        <w:ind w:firstLine="26"/>
        <w:rPr>
          <w:rFonts w:ascii="宋体" w:hAnsi="宋体" w:eastAsia="宋体" w:cs="宋体"/>
          <w:sz w:val="24"/>
          <w:szCs w:val="24"/>
        </w:rPr>
      </w:pPr>
      <w:r>
        <w:rPr>
          <w:rFonts w:ascii="宋体" w:hAnsi="宋体" w:eastAsia="宋体" w:cs="宋体"/>
          <w:spacing w:val="-1"/>
          <w:sz w:val="24"/>
          <w:szCs w:val="24"/>
        </w:rPr>
        <w:t>工单位按施工技术方案及时进行处理。</w:t>
      </w:r>
    </w:p>
    <w:p w14:paraId="6C854263">
      <w:pPr>
        <w:spacing w:before="202" w:line="204" w:lineRule="auto"/>
        <w:ind w:firstLine="25"/>
        <w:rPr>
          <w:rFonts w:ascii="宋体" w:hAnsi="宋体" w:eastAsia="宋体" w:cs="宋体"/>
          <w:sz w:val="24"/>
          <w:szCs w:val="24"/>
        </w:rPr>
      </w:pPr>
      <w:r>
        <w:rPr>
          <w:rFonts w:ascii="宋体" w:hAnsi="宋体" w:eastAsia="宋体" w:cs="宋体"/>
          <w:spacing w:val="3"/>
          <w:sz w:val="24"/>
          <w:szCs w:val="24"/>
        </w:rPr>
        <w:t>6.2.3.5模板安装的监理验收</w:t>
      </w:r>
    </w:p>
    <w:p w14:paraId="0891B24E">
      <w:pPr>
        <w:spacing w:before="202" w:line="360" w:lineRule="auto"/>
        <w:ind w:left="26" w:firstLine="123"/>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94"/>
          <w:sz w:val="24"/>
          <w:szCs w:val="24"/>
        </w:rPr>
        <w:t xml:space="preserve"> </w:t>
      </w:r>
      <w:r>
        <w:rPr>
          <w:rFonts w:ascii="宋体" w:hAnsi="宋体" w:eastAsia="宋体" w:cs="宋体"/>
          <w:spacing w:val="-4"/>
          <w:sz w:val="24"/>
          <w:szCs w:val="24"/>
        </w:rPr>
        <w:t>模板的接缝不应漏浆；</w:t>
      </w:r>
      <w:r>
        <w:rPr>
          <w:rFonts w:ascii="宋体" w:hAnsi="宋体" w:eastAsia="宋体" w:cs="宋体"/>
          <w:spacing w:val="-111"/>
          <w:sz w:val="24"/>
          <w:szCs w:val="24"/>
        </w:rPr>
        <w:t xml:space="preserve"> </w:t>
      </w:r>
      <w:r>
        <w:rPr>
          <w:rFonts w:ascii="宋体" w:hAnsi="宋体" w:eastAsia="宋体" w:cs="宋体"/>
          <w:spacing w:val="-4"/>
          <w:sz w:val="24"/>
          <w:szCs w:val="24"/>
        </w:rPr>
        <w:t>在浇筑混凝土前，</w:t>
      </w:r>
      <w:r>
        <w:rPr>
          <w:rFonts w:ascii="宋体" w:hAnsi="宋体" w:eastAsia="宋体" w:cs="宋体"/>
          <w:spacing w:val="-108"/>
          <w:sz w:val="24"/>
          <w:szCs w:val="24"/>
        </w:rPr>
        <w:t xml:space="preserve"> </w:t>
      </w:r>
      <w:r>
        <w:rPr>
          <w:rFonts w:ascii="宋体" w:hAnsi="宋体" w:eastAsia="宋体" w:cs="宋体"/>
          <w:spacing w:val="-4"/>
          <w:sz w:val="24"/>
          <w:szCs w:val="24"/>
        </w:rPr>
        <w:t>木模板应浇水湿润，</w:t>
      </w:r>
      <w:r>
        <w:rPr>
          <w:rFonts w:ascii="宋体" w:hAnsi="宋体" w:eastAsia="宋体" w:cs="宋体"/>
          <w:spacing w:val="-111"/>
          <w:sz w:val="24"/>
          <w:szCs w:val="24"/>
        </w:rPr>
        <w:t xml:space="preserve"> </w:t>
      </w:r>
      <w:r>
        <w:rPr>
          <w:rFonts w:ascii="宋体" w:hAnsi="宋体" w:eastAsia="宋体" w:cs="宋体"/>
          <w:spacing w:val="-4"/>
          <w:sz w:val="24"/>
          <w:szCs w:val="24"/>
        </w:rPr>
        <w:t>但模板内不应有积</w:t>
      </w:r>
      <w:r>
        <w:rPr>
          <w:rFonts w:ascii="宋体" w:hAnsi="宋体" w:eastAsia="宋体" w:cs="宋体"/>
          <w:spacing w:val="-100"/>
          <w:sz w:val="24"/>
          <w:szCs w:val="24"/>
        </w:rPr>
        <w:t xml:space="preserve"> </w:t>
      </w:r>
      <w:r>
        <w:rPr>
          <w:rFonts w:ascii="宋体" w:hAnsi="宋体" w:eastAsia="宋体" w:cs="宋体"/>
          <w:spacing w:val="-4"/>
          <w:sz w:val="24"/>
          <w:szCs w:val="24"/>
        </w:rPr>
        <w:t>水；</w:t>
      </w:r>
    </w:p>
    <w:p w14:paraId="6CA7392E">
      <w:pPr>
        <w:spacing w:before="2" w:line="359" w:lineRule="auto"/>
        <w:ind w:left="22" w:firstLine="127"/>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111"/>
          <w:sz w:val="24"/>
          <w:szCs w:val="24"/>
        </w:rPr>
        <w:t xml:space="preserve"> </w:t>
      </w:r>
      <w:r>
        <w:rPr>
          <w:rFonts w:ascii="宋体" w:hAnsi="宋体" w:eastAsia="宋体" w:cs="宋体"/>
          <w:spacing w:val="-3"/>
          <w:sz w:val="24"/>
          <w:szCs w:val="24"/>
        </w:rPr>
        <w:t>模板与混凝土的接触面应清理干净并涂刷隔离剂，</w:t>
      </w:r>
      <w:r>
        <w:rPr>
          <w:rFonts w:ascii="宋体" w:hAnsi="宋体" w:eastAsia="宋体" w:cs="宋体"/>
          <w:spacing w:val="-111"/>
          <w:sz w:val="24"/>
          <w:szCs w:val="24"/>
        </w:rPr>
        <w:t xml:space="preserve"> </w:t>
      </w:r>
      <w:r>
        <w:rPr>
          <w:rFonts w:ascii="宋体" w:hAnsi="宋体" w:eastAsia="宋体" w:cs="宋体"/>
          <w:spacing w:val="-3"/>
          <w:sz w:val="24"/>
          <w:szCs w:val="24"/>
        </w:rPr>
        <w:t>但不得采用影响结构性能或妨</w:t>
      </w:r>
      <w:r>
        <w:rPr>
          <w:rFonts w:ascii="宋体" w:hAnsi="宋体" w:eastAsia="宋体" w:cs="宋体"/>
          <w:spacing w:val="-100"/>
          <w:sz w:val="24"/>
          <w:szCs w:val="24"/>
        </w:rPr>
        <w:t xml:space="preserve"> </w:t>
      </w:r>
      <w:r>
        <w:rPr>
          <w:rFonts w:ascii="宋体" w:hAnsi="宋体" w:eastAsia="宋体" w:cs="宋体"/>
          <w:spacing w:val="-1"/>
          <w:sz w:val="24"/>
          <w:szCs w:val="24"/>
        </w:rPr>
        <w:t>碍装饰工程施工的隔离剂；</w:t>
      </w:r>
    </w:p>
    <w:p w14:paraId="34CCFE22">
      <w:pPr>
        <w:spacing w:line="204" w:lineRule="auto"/>
        <w:ind w:firstLine="149"/>
        <w:rPr>
          <w:rFonts w:ascii="宋体" w:hAnsi="宋体" w:eastAsia="宋体" w:cs="宋体"/>
          <w:sz w:val="24"/>
          <w:szCs w:val="24"/>
        </w:rPr>
      </w:pPr>
      <w:r>
        <w:rPr>
          <w:rFonts w:ascii="宋体" w:hAnsi="宋体" w:eastAsia="宋体" w:cs="宋体"/>
          <w:spacing w:val="-7"/>
          <w:sz w:val="24"/>
          <w:szCs w:val="24"/>
        </w:rPr>
        <w:t>（3）浇筑混凝土前，模板内的杂物应清理干净；</w:t>
      </w:r>
    </w:p>
    <w:p w14:paraId="28B207A6">
      <w:pPr>
        <w:spacing w:before="202" w:line="360" w:lineRule="auto"/>
        <w:ind w:left="25" w:firstLine="124"/>
        <w:rPr>
          <w:rFonts w:ascii="宋体" w:hAnsi="宋体" w:eastAsia="宋体" w:cs="宋体"/>
          <w:sz w:val="24"/>
          <w:szCs w:val="24"/>
        </w:rPr>
      </w:pPr>
      <w:r>
        <w:rPr>
          <w:rFonts w:ascii="宋体" w:hAnsi="宋体" w:eastAsia="宋体" w:cs="宋体"/>
          <w:spacing w:val="-4"/>
          <w:sz w:val="24"/>
          <w:szCs w:val="24"/>
        </w:rPr>
        <w:t>（4）</w:t>
      </w:r>
      <w:r>
        <w:rPr>
          <w:rFonts w:ascii="宋体" w:hAnsi="宋体" w:eastAsia="宋体" w:cs="宋体"/>
          <w:spacing w:val="-86"/>
          <w:sz w:val="24"/>
          <w:szCs w:val="24"/>
        </w:rPr>
        <w:t xml:space="preserve"> </w:t>
      </w:r>
      <w:r>
        <w:rPr>
          <w:rFonts w:ascii="宋体" w:hAnsi="宋体" w:eastAsia="宋体" w:cs="宋体"/>
          <w:spacing w:val="-4"/>
          <w:sz w:val="24"/>
          <w:szCs w:val="24"/>
        </w:rPr>
        <w:t>固定在模板上的预埋件、预留孔和预留洞均不得遗漏，</w:t>
      </w:r>
      <w:r>
        <w:rPr>
          <w:rFonts w:ascii="宋体" w:hAnsi="宋体" w:eastAsia="宋体" w:cs="宋体"/>
          <w:spacing w:val="-110"/>
          <w:sz w:val="24"/>
          <w:szCs w:val="24"/>
        </w:rPr>
        <w:t xml:space="preserve"> </w:t>
      </w:r>
      <w:r>
        <w:rPr>
          <w:rFonts w:ascii="宋体" w:hAnsi="宋体" w:eastAsia="宋体" w:cs="宋体"/>
          <w:spacing w:val="-4"/>
          <w:sz w:val="24"/>
          <w:szCs w:val="24"/>
        </w:rPr>
        <w:t>且应安装牢固，</w:t>
      </w:r>
      <w:r>
        <w:rPr>
          <w:rFonts w:ascii="宋体" w:hAnsi="宋体" w:eastAsia="宋体" w:cs="宋体"/>
          <w:spacing w:val="-108"/>
          <w:sz w:val="24"/>
          <w:szCs w:val="24"/>
        </w:rPr>
        <w:t xml:space="preserve"> </w:t>
      </w:r>
      <w:r>
        <w:rPr>
          <w:rFonts w:ascii="宋体" w:hAnsi="宋体" w:eastAsia="宋体" w:cs="宋体"/>
          <w:spacing w:val="-4"/>
          <w:sz w:val="24"/>
          <w:szCs w:val="24"/>
        </w:rPr>
        <w:t>其偏差应</w:t>
      </w:r>
      <w:r>
        <w:rPr>
          <w:rFonts w:ascii="宋体" w:hAnsi="宋体" w:eastAsia="宋体" w:cs="宋体"/>
          <w:spacing w:val="-100"/>
          <w:sz w:val="24"/>
          <w:szCs w:val="24"/>
        </w:rPr>
        <w:t xml:space="preserve"> </w:t>
      </w:r>
      <w:r>
        <w:rPr>
          <w:rFonts w:ascii="宋体" w:hAnsi="宋体" w:eastAsia="宋体" w:cs="宋体"/>
          <w:spacing w:val="-2"/>
          <w:sz w:val="24"/>
          <w:szCs w:val="24"/>
        </w:rPr>
        <w:t>符合下表的规定：</w:t>
      </w:r>
    </w:p>
    <w:p w14:paraId="47E43448">
      <w:pPr>
        <w:spacing w:line="204" w:lineRule="auto"/>
        <w:ind w:firstLine="25"/>
        <w:rPr>
          <w:rFonts w:ascii="宋体" w:hAnsi="宋体" w:eastAsia="宋体" w:cs="宋体"/>
          <w:sz w:val="24"/>
          <w:szCs w:val="24"/>
        </w:rPr>
      </w:pPr>
      <w:r>
        <w:rPr>
          <w:rFonts w:ascii="宋体" w:hAnsi="宋体" w:eastAsia="宋体" w:cs="宋体"/>
          <w:spacing w:val="-1"/>
          <w:sz w:val="24"/>
          <w:szCs w:val="24"/>
        </w:rPr>
        <w:t>预埋件和预留孔洞的允许偏差</w:t>
      </w:r>
    </w:p>
    <w:p w14:paraId="0EA66141">
      <w:pPr>
        <w:spacing w:line="86" w:lineRule="exact"/>
      </w:pPr>
    </w:p>
    <w:tbl>
      <w:tblPr>
        <w:tblStyle w:val="7"/>
        <w:tblW w:w="8385" w:type="dxa"/>
        <w:tblInd w:w="1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43"/>
        <w:gridCol w:w="2647"/>
        <w:gridCol w:w="2795"/>
      </w:tblGrid>
      <w:tr w14:paraId="4F2F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590" w:type="dxa"/>
            <w:gridSpan w:val="2"/>
            <w:tcBorders>
              <w:bottom w:val="single" w:color="000000" w:sz="2" w:space="0"/>
            </w:tcBorders>
          </w:tcPr>
          <w:p w14:paraId="60CF6251">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795" w:type="dxa"/>
            <w:tcBorders>
              <w:bottom w:val="single" w:color="000000" w:sz="2" w:space="0"/>
            </w:tcBorders>
          </w:tcPr>
          <w:p w14:paraId="4EFC7071">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r>
      <w:tr w14:paraId="60D07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90" w:type="dxa"/>
            <w:gridSpan w:val="2"/>
            <w:tcBorders>
              <w:top w:val="single" w:color="000000" w:sz="2" w:space="0"/>
            </w:tcBorders>
          </w:tcPr>
          <w:p w14:paraId="3D6A7772">
            <w:pPr>
              <w:spacing w:before="118" w:line="204" w:lineRule="auto"/>
              <w:ind w:firstLine="114"/>
              <w:rPr>
                <w:rFonts w:ascii="宋体" w:hAnsi="宋体" w:eastAsia="宋体" w:cs="宋体"/>
                <w:sz w:val="24"/>
                <w:szCs w:val="24"/>
              </w:rPr>
            </w:pPr>
            <w:r>
              <w:rPr>
                <w:rFonts w:ascii="宋体" w:hAnsi="宋体" w:eastAsia="宋体" w:cs="宋体"/>
                <w:spacing w:val="-2"/>
                <w:sz w:val="24"/>
                <w:szCs w:val="24"/>
              </w:rPr>
              <w:t>预埋钢板中心线位置</w:t>
            </w:r>
          </w:p>
        </w:tc>
        <w:tc>
          <w:tcPr>
            <w:tcW w:w="2795" w:type="dxa"/>
            <w:tcBorders>
              <w:top w:val="single" w:color="000000" w:sz="2" w:space="0"/>
            </w:tcBorders>
          </w:tcPr>
          <w:p w14:paraId="59164F12">
            <w:pPr>
              <w:spacing w:before="158" w:line="204" w:lineRule="auto"/>
              <w:ind w:firstLine="117"/>
              <w:rPr>
                <w:rFonts w:ascii="宋体" w:hAnsi="宋体" w:eastAsia="宋体" w:cs="宋体"/>
                <w:sz w:val="24"/>
                <w:szCs w:val="24"/>
              </w:rPr>
            </w:pPr>
            <w:r>
              <w:rPr>
                <w:rFonts w:ascii="宋体" w:hAnsi="宋体" w:eastAsia="宋体" w:cs="宋体"/>
                <w:sz w:val="24"/>
                <w:szCs w:val="24"/>
              </w:rPr>
              <w:t>3</w:t>
            </w:r>
          </w:p>
        </w:tc>
      </w:tr>
      <w:tr w14:paraId="3E18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5590" w:type="dxa"/>
            <w:gridSpan w:val="2"/>
          </w:tcPr>
          <w:p w14:paraId="3370EB09">
            <w:pPr>
              <w:spacing w:before="116" w:line="204" w:lineRule="auto"/>
              <w:ind w:firstLine="114"/>
              <w:rPr>
                <w:rFonts w:ascii="宋体" w:hAnsi="宋体" w:eastAsia="宋体" w:cs="宋体"/>
                <w:sz w:val="24"/>
                <w:szCs w:val="24"/>
              </w:rPr>
            </w:pPr>
            <w:r>
              <w:rPr>
                <w:rFonts w:ascii="宋体" w:hAnsi="宋体" w:eastAsia="宋体" w:cs="宋体"/>
                <w:spacing w:val="-1"/>
                <w:sz w:val="24"/>
                <w:szCs w:val="24"/>
              </w:rPr>
              <w:t>预埋管、预留孔中心线位置</w:t>
            </w:r>
          </w:p>
        </w:tc>
        <w:tc>
          <w:tcPr>
            <w:tcW w:w="2795" w:type="dxa"/>
          </w:tcPr>
          <w:p w14:paraId="54D5E964">
            <w:pPr>
              <w:spacing w:before="155" w:line="204" w:lineRule="auto"/>
              <w:ind w:firstLine="117"/>
              <w:rPr>
                <w:rFonts w:ascii="宋体" w:hAnsi="宋体" w:eastAsia="宋体" w:cs="宋体"/>
                <w:sz w:val="24"/>
                <w:szCs w:val="24"/>
              </w:rPr>
            </w:pPr>
            <w:r>
              <w:rPr>
                <w:rFonts w:ascii="宋体" w:hAnsi="宋体" w:eastAsia="宋体" w:cs="宋体"/>
                <w:sz w:val="24"/>
                <w:szCs w:val="24"/>
              </w:rPr>
              <w:t>3</w:t>
            </w:r>
          </w:p>
        </w:tc>
      </w:tr>
      <w:tr w14:paraId="4CFA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48723F48"/>
          <w:p w14:paraId="3D22A18F">
            <w:pPr>
              <w:spacing w:before="113" w:line="204" w:lineRule="auto"/>
              <w:ind w:firstLine="111"/>
              <w:rPr>
                <w:rFonts w:ascii="宋体" w:hAnsi="宋体" w:eastAsia="宋体" w:cs="宋体"/>
                <w:sz w:val="24"/>
                <w:szCs w:val="24"/>
              </w:rPr>
            </w:pPr>
            <w:r>
              <w:rPr>
                <w:rFonts w:ascii="宋体" w:hAnsi="宋体" w:eastAsia="宋体" w:cs="宋体"/>
                <w:spacing w:val="-3"/>
                <w:sz w:val="24"/>
                <w:szCs w:val="24"/>
              </w:rPr>
              <w:t>插筋</w:t>
            </w:r>
          </w:p>
        </w:tc>
        <w:tc>
          <w:tcPr>
            <w:tcW w:w="2647" w:type="dxa"/>
          </w:tcPr>
          <w:p w14:paraId="23825F79">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458171CC">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r>
      <w:tr w14:paraId="6C64B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continue"/>
            <w:tcBorders>
              <w:top w:val="nil"/>
            </w:tcBorders>
          </w:tcPr>
          <w:p w14:paraId="38B85460"/>
        </w:tc>
        <w:tc>
          <w:tcPr>
            <w:tcW w:w="2647" w:type="dxa"/>
          </w:tcPr>
          <w:p w14:paraId="11EA83A3">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30725F59">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r w14:paraId="253C3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71F1DB4E"/>
          <w:p w14:paraId="68412900">
            <w:pPr>
              <w:spacing w:before="113" w:line="204" w:lineRule="auto"/>
              <w:ind w:firstLine="114"/>
              <w:rPr>
                <w:rFonts w:ascii="宋体" w:hAnsi="宋体" w:eastAsia="宋体" w:cs="宋体"/>
                <w:sz w:val="24"/>
                <w:szCs w:val="24"/>
              </w:rPr>
            </w:pPr>
            <w:r>
              <w:rPr>
                <w:rFonts w:ascii="宋体" w:hAnsi="宋体" w:eastAsia="宋体" w:cs="宋体"/>
                <w:spacing w:val="-3"/>
                <w:sz w:val="24"/>
                <w:szCs w:val="24"/>
              </w:rPr>
              <w:t>预埋螺栓</w:t>
            </w:r>
          </w:p>
        </w:tc>
        <w:tc>
          <w:tcPr>
            <w:tcW w:w="2647" w:type="dxa"/>
          </w:tcPr>
          <w:p w14:paraId="3E1CCB49">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4C85E261">
            <w:pPr>
              <w:spacing w:before="155" w:line="204" w:lineRule="auto"/>
              <w:ind w:firstLine="115"/>
              <w:rPr>
                <w:rFonts w:ascii="宋体" w:hAnsi="宋体" w:eastAsia="宋体" w:cs="宋体"/>
                <w:sz w:val="24"/>
                <w:szCs w:val="24"/>
              </w:rPr>
            </w:pPr>
            <w:r>
              <w:rPr>
                <w:rFonts w:ascii="宋体" w:hAnsi="宋体" w:eastAsia="宋体" w:cs="宋体"/>
                <w:sz w:val="24"/>
                <w:szCs w:val="24"/>
              </w:rPr>
              <w:t>2</w:t>
            </w:r>
          </w:p>
        </w:tc>
      </w:tr>
      <w:tr w14:paraId="069B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continue"/>
            <w:tcBorders>
              <w:top w:val="nil"/>
            </w:tcBorders>
          </w:tcPr>
          <w:p w14:paraId="403A34B1"/>
        </w:tc>
        <w:tc>
          <w:tcPr>
            <w:tcW w:w="2647" w:type="dxa"/>
          </w:tcPr>
          <w:p w14:paraId="5F687BC9">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702E97C7">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r w14:paraId="3D86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944" w:type="dxa"/>
            <w:vMerge w:val="restart"/>
            <w:tcBorders>
              <w:bottom w:val="nil"/>
            </w:tcBorders>
          </w:tcPr>
          <w:p w14:paraId="2D359E1C"/>
          <w:p w14:paraId="1CDF1F6E">
            <w:pPr>
              <w:spacing w:before="113" w:line="204" w:lineRule="auto"/>
              <w:ind w:firstLine="114"/>
              <w:rPr>
                <w:rFonts w:ascii="宋体" w:hAnsi="宋体" w:eastAsia="宋体" w:cs="宋体"/>
                <w:sz w:val="24"/>
                <w:szCs w:val="24"/>
              </w:rPr>
            </w:pPr>
            <w:r>
              <w:rPr>
                <w:rFonts w:ascii="宋体" w:hAnsi="宋体" w:eastAsia="宋体" w:cs="宋体"/>
                <w:spacing w:val="-3"/>
                <w:sz w:val="24"/>
                <w:szCs w:val="24"/>
              </w:rPr>
              <w:t>预留洞</w:t>
            </w:r>
          </w:p>
        </w:tc>
        <w:tc>
          <w:tcPr>
            <w:tcW w:w="2647" w:type="dxa"/>
          </w:tcPr>
          <w:p w14:paraId="69245340">
            <w:pPr>
              <w:spacing w:before="116" w:line="204" w:lineRule="auto"/>
              <w:ind w:firstLine="134"/>
              <w:rPr>
                <w:rFonts w:ascii="宋体" w:hAnsi="宋体" w:eastAsia="宋体" w:cs="宋体"/>
                <w:sz w:val="24"/>
                <w:szCs w:val="24"/>
              </w:rPr>
            </w:pPr>
            <w:r>
              <w:rPr>
                <w:rFonts w:ascii="宋体" w:hAnsi="宋体" w:eastAsia="宋体" w:cs="宋体"/>
                <w:spacing w:val="-6"/>
                <w:sz w:val="24"/>
                <w:szCs w:val="24"/>
              </w:rPr>
              <w:t>中心线位置</w:t>
            </w:r>
          </w:p>
        </w:tc>
        <w:tc>
          <w:tcPr>
            <w:tcW w:w="2795" w:type="dxa"/>
          </w:tcPr>
          <w:p w14:paraId="21C2A3AB">
            <w:pPr>
              <w:spacing w:before="116" w:line="204" w:lineRule="auto"/>
              <w:ind w:firstLine="130"/>
              <w:rPr>
                <w:rFonts w:ascii="宋体" w:hAnsi="宋体" w:eastAsia="宋体" w:cs="宋体"/>
                <w:sz w:val="24"/>
                <w:szCs w:val="24"/>
              </w:rPr>
            </w:pPr>
            <w:r>
              <w:rPr>
                <w:rFonts w:ascii="宋体" w:hAnsi="宋体" w:eastAsia="宋体" w:cs="宋体"/>
                <w:spacing w:val="-7"/>
                <w:sz w:val="24"/>
                <w:szCs w:val="24"/>
              </w:rPr>
              <w:t>10</w:t>
            </w:r>
          </w:p>
        </w:tc>
      </w:tr>
      <w:tr w14:paraId="702A5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944" w:type="dxa"/>
            <w:vMerge w:val="continue"/>
            <w:tcBorders>
              <w:top w:val="nil"/>
            </w:tcBorders>
          </w:tcPr>
          <w:p w14:paraId="2465D2A2"/>
        </w:tc>
        <w:tc>
          <w:tcPr>
            <w:tcW w:w="2647" w:type="dxa"/>
          </w:tcPr>
          <w:p w14:paraId="1EBE9CEA">
            <w:pPr>
              <w:spacing w:before="116" w:line="204" w:lineRule="auto"/>
              <w:ind w:firstLine="117"/>
              <w:rPr>
                <w:rFonts w:ascii="宋体" w:hAnsi="宋体" w:eastAsia="宋体" w:cs="宋体"/>
                <w:sz w:val="24"/>
                <w:szCs w:val="24"/>
              </w:rPr>
            </w:pPr>
            <w:r>
              <w:rPr>
                <w:rFonts w:ascii="宋体" w:hAnsi="宋体" w:eastAsia="宋体" w:cs="宋体"/>
                <w:spacing w:val="-3"/>
                <w:sz w:val="24"/>
                <w:szCs w:val="24"/>
              </w:rPr>
              <w:t>外露长度</w:t>
            </w:r>
          </w:p>
        </w:tc>
        <w:tc>
          <w:tcPr>
            <w:tcW w:w="2795" w:type="dxa"/>
          </w:tcPr>
          <w:p w14:paraId="3F622F3D">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+10</w:t>
            </w:r>
            <w:r>
              <w:rPr>
                <w:rFonts w:ascii="宋体" w:hAnsi="宋体" w:eastAsia="宋体" w:cs="宋体"/>
                <w:spacing w:val="-91"/>
                <w:sz w:val="24"/>
                <w:szCs w:val="24"/>
              </w:rPr>
              <w:t xml:space="preserve"> </w:t>
            </w:r>
            <w:r>
              <w:rPr>
                <w:rFonts w:ascii="宋体" w:hAnsi="宋体" w:eastAsia="宋体" w:cs="宋体"/>
                <w:spacing w:val="-8"/>
                <w:sz w:val="24"/>
                <w:szCs w:val="24"/>
              </w:rPr>
              <w:t>，0</w:t>
            </w:r>
          </w:p>
        </w:tc>
      </w:tr>
    </w:tbl>
    <w:p w14:paraId="09A01E97">
      <w:pPr>
        <w:spacing w:before="115" w:line="273" w:lineRule="auto"/>
        <w:ind w:left="149" w:right="1360" w:hanging="126"/>
        <w:rPr>
          <w:rFonts w:ascii="宋体" w:hAnsi="宋体" w:eastAsia="宋体" w:cs="宋体"/>
          <w:sz w:val="24"/>
          <w:szCs w:val="24"/>
        </w:rPr>
      </w:pPr>
      <w:r>
        <w:rPr>
          <w:rFonts w:ascii="宋体" w:hAnsi="宋体" w:eastAsia="宋体" w:cs="宋体"/>
          <w:spacing w:val="-1"/>
          <w:sz w:val="24"/>
          <w:szCs w:val="24"/>
        </w:rPr>
        <w:t>注：检查中心线位置时，应沿纵、横两个方向量测，并取其中的较大值。</w:t>
      </w:r>
      <w:r>
        <w:rPr>
          <w:rFonts w:ascii="宋体" w:hAnsi="宋体" w:eastAsia="宋体" w:cs="宋体"/>
          <w:spacing w:val="-78"/>
          <w:sz w:val="24"/>
          <w:szCs w:val="24"/>
        </w:rPr>
        <w:t xml:space="preserve"> </w:t>
      </w:r>
      <w:r>
        <w:rPr>
          <w:rFonts w:ascii="宋体" w:hAnsi="宋体" w:eastAsia="宋体" w:cs="宋体"/>
          <w:spacing w:val="-7"/>
          <w:sz w:val="24"/>
          <w:szCs w:val="24"/>
        </w:rPr>
        <w:t>（5）现浇结构模板安装的偏差应符合下表的规定</w:t>
      </w:r>
    </w:p>
    <w:p w14:paraId="1061FFA5">
      <w:pPr>
        <w:spacing w:before="227" w:line="204" w:lineRule="auto"/>
        <w:ind w:firstLine="25"/>
        <w:rPr>
          <w:rFonts w:ascii="宋体" w:hAnsi="宋体" w:eastAsia="宋体" w:cs="宋体"/>
          <w:sz w:val="24"/>
          <w:szCs w:val="24"/>
        </w:rPr>
      </w:pPr>
      <w:r>
        <w:rPr>
          <w:rFonts w:ascii="宋体" w:hAnsi="宋体" w:eastAsia="宋体" w:cs="宋体"/>
          <w:spacing w:val="-1"/>
          <w:sz w:val="24"/>
          <w:szCs w:val="24"/>
        </w:rPr>
        <w:t>现浇结构模板安装的允许偏差及检验方法</w:t>
      </w:r>
    </w:p>
    <w:p w14:paraId="65D024BE">
      <w:pPr>
        <w:spacing w:line="86" w:lineRule="exact"/>
      </w:pPr>
    </w:p>
    <w:tbl>
      <w:tblPr>
        <w:tblStyle w:val="7"/>
        <w:tblW w:w="8400"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1420"/>
        <w:gridCol w:w="2379"/>
        <w:gridCol w:w="2638"/>
      </w:tblGrid>
      <w:tr w14:paraId="3C742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2" w:type="dxa"/>
            <w:gridSpan w:val="2"/>
          </w:tcPr>
          <w:p w14:paraId="58B2B655">
            <w:pPr>
              <w:spacing w:before="116" w:line="204" w:lineRule="auto"/>
              <w:ind w:firstLine="116"/>
              <w:rPr>
                <w:rFonts w:ascii="宋体" w:hAnsi="宋体" w:eastAsia="宋体" w:cs="宋体"/>
                <w:sz w:val="24"/>
                <w:szCs w:val="24"/>
              </w:rPr>
            </w:pPr>
            <w:r>
              <w:rPr>
                <w:rFonts w:ascii="宋体" w:hAnsi="宋体" w:eastAsia="宋体" w:cs="宋体"/>
                <w:spacing w:val="-4"/>
                <w:sz w:val="24"/>
                <w:szCs w:val="24"/>
              </w:rPr>
              <w:t>项目</w:t>
            </w:r>
          </w:p>
        </w:tc>
        <w:tc>
          <w:tcPr>
            <w:tcW w:w="2380" w:type="dxa"/>
          </w:tcPr>
          <w:p w14:paraId="3284C3D3">
            <w:pPr>
              <w:spacing w:before="116" w:line="204" w:lineRule="auto"/>
              <w:ind w:firstLine="120"/>
              <w:rPr>
                <w:rFonts w:ascii="宋体" w:hAnsi="宋体" w:eastAsia="宋体" w:cs="宋体"/>
                <w:sz w:val="24"/>
                <w:szCs w:val="24"/>
              </w:rPr>
            </w:pPr>
            <w:r>
              <w:rPr>
                <w:rFonts w:ascii="宋体" w:hAnsi="宋体" w:eastAsia="宋体" w:cs="宋体"/>
                <w:spacing w:val="-3"/>
                <w:sz w:val="24"/>
                <w:szCs w:val="24"/>
              </w:rPr>
              <w:t>允许偏差（mm）</w:t>
            </w:r>
          </w:p>
        </w:tc>
        <w:tc>
          <w:tcPr>
            <w:tcW w:w="2639" w:type="dxa"/>
          </w:tcPr>
          <w:p w14:paraId="1E2B5374">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检验方法</w:t>
            </w:r>
          </w:p>
        </w:tc>
      </w:tr>
      <w:tr w14:paraId="7D533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382" w:type="dxa"/>
            <w:gridSpan w:val="2"/>
          </w:tcPr>
          <w:p w14:paraId="2FCB67A4">
            <w:pPr>
              <w:spacing w:before="116" w:line="204" w:lineRule="auto"/>
              <w:ind w:firstLine="112"/>
              <w:rPr>
                <w:rFonts w:ascii="宋体" w:hAnsi="宋体" w:eastAsia="宋体" w:cs="宋体"/>
                <w:sz w:val="24"/>
                <w:szCs w:val="24"/>
              </w:rPr>
            </w:pPr>
            <w:r>
              <w:rPr>
                <w:rFonts w:ascii="宋体" w:hAnsi="宋体" w:eastAsia="宋体" w:cs="宋体"/>
                <w:spacing w:val="-2"/>
                <w:sz w:val="24"/>
                <w:szCs w:val="24"/>
              </w:rPr>
              <w:t>轴线位置</w:t>
            </w:r>
          </w:p>
        </w:tc>
        <w:tc>
          <w:tcPr>
            <w:tcW w:w="2380" w:type="dxa"/>
          </w:tcPr>
          <w:p w14:paraId="097EBDCD">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639" w:type="dxa"/>
          </w:tcPr>
          <w:p w14:paraId="27D2B086">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6AD35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382" w:type="dxa"/>
            <w:gridSpan w:val="2"/>
          </w:tcPr>
          <w:p w14:paraId="5AB8B3F3"/>
          <w:p w14:paraId="76D30964">
            <w:pPr>
              <w:spacing w:before="108" w:line="204" w:lineRule="auto"/>
              <w:ind w:firstLine="111"/>
              <w:rPr>
                <w:rFonts w:ascii="宋体" w:hAnsi="宋体" w:eastAsia="宋体" w:cs="宋体"/>
                <w:sz w:val="24"/>
                <w:szCs w:val="24"/>
              </w:rPr>
            </w:pPr>
            <w:r>
              <w:rPr>
                <w:rFonts w:ascii="宋体" w:hAnsi="宋体" w:eastAsia="宋体" w:cs="宋体"/>
                <w:spacing w:val="-2"/>
                <w:sz w:val="24"/>
                <w:szCs w:val="24"/>
              </w:rPr>
              <w:t>底模上表面标高</w:t>
            </w:r>
          </w:p>
        </w:tc>
        <w:tc>
          <w:tcPr>
            <w:tcW w:w="2380" w:type="dxa"/>
          </w:tcPr>
          <w:p w14:paraId="05C93915"/>
          <w:p w14:paraId="1237DDEF">
            <w:pPr>
              <w:spacing w:before="108" w:line="204" w:lineRule="auto"/>
              <w:ind w:firstLine="140"/>
              <w:rPr>
                <w:rFonts w:ascii="宋体" w:hAnsi="宋体" w:eastAsia="宋体" w:cs="宋体"/>
                <w:sz w:val="24"/>
                <w:szCs w:val="24"/>
              </w:rPr>
            </w:pPr>
            <w:r>
              <w:rPr>
                <w:rFonts w:ascii="宋体" w:hAnsi="宋体" w:eastAsia="宋体" w:cs="宋体"/>
                <w:spacing w:val="-12"/>
                <w:w w:val="99"/>
                <w:sz w:val="24"/>
                <w:szCs w:val="24"/>
              </w:rPr>
              <w:t>±5</w:t>
            </w:r>
          </w:p>
        </w:tc>
        <w:tc>
          <w:tcPr>
            <w:tcW w:w="2639" w:type="dxa"/>
          </w:tcPr>
          <w:p w14:paraId="25C989D5">
            <w:pPr>
              <w:spacing w:before="115" w:line="273" w:lineRule="auto"/>
              <w:ind w:left="115" w:right="103"/>
              <w:rPr>
                <w:rFonts w:ascii="宋体" w:hAnsi="宋体" w:eastAsia="宋体" w:cs="宋体"/>
                <w:sz w:val="24"/>
                <w:szCs w:val="24"/>
              </w:rPr>
            </w:pPr>
            <w:r>
              <w:rPr>
                <w:rFonts w:ascii="宋体" w:hAnsi="宋体" w:eastAsia="宋体" w:cs="宋体"/>
                <w:spacing w:val="1"/>
                <w:sz w:val="24"/>
                <w:szCs w:val="24"/>
              </w:rPr>
              <w:t>水准仪或拉线、钢尺检</w:t>
            </w:r>
            <w:r>
              <w:rPr>
                <w:rFonts w:ascii="宋体" w:hAnsi="宋体" w:eastAsia="宋体" w:cs="宋体"/>
                <w:spacing w:val="-100"/>
                <w:sz w:val="24"/>
                <w:szCs w:val="24"/>
              </w:rPr>
              <w:t xml:space="preserve"> </w:t>
            </w:r>
            <w:r>
              <w:rPr>
                <w:rFonts w:ascii="宋体" w:hAnsi="宋体" w:eastAsia="宋体" w:cs="宋体"/>
                <w:sz w:val="24"/>
                <w:szCs w:val="24"/>
              </w:rPr>
              <w:t>查</w:t>
            </w:r>
          </w:p>
        </w:tc>
      </w:tr>
      <w:tr w14:paraId="7698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63" w:type="dxa"/>
            <w:vMerge w:val="restart"/>
            <w:tcBorders>
              <w:bottom w:val="nil"/>
            </w:tcBorders>
          </w:tcPr>
          <w:p w14:paraId="17A647EC"/>
          <w:p w14:paraId="6EE530AC">
            <w:pPr>
              <w:spacing w:before="113" w:line="204" w:lineRule="auto"/>
              <w:ind w:firstLine="111"/>
              <w:rPr>
                <w:rFonts w:ascii="宋体" w:hAnsi="宋体" w:eastAsia="宋体" w:cs="宋体"/>
                <w:sz w:val="24"/>
                <w:szCs w:val="24"/>
              </w:rPr>
            </w:pPr>
            <w:r>
              <w:rPr>
                <w:rFonts w:ascii="宋体" w:hAnsi="宋体" w:eastAsia="宋体" w:cs="宋体"/>
                <w:spacing w:val="-2"/>
                <w:sz w:val="24"/>
                <w:szCs w:val="24"/>
              </w:rPr>
              <w:t>截面内部尺寸</w:t>
            </w:r>
          </w:p>
        </w:tc>
        <w:tc>
          <w:tcPr>
            <w:tcW w:w="1420" w:type="dxa"/>
          </w:tcPr>
          <w:p w14:paraId="24FE201C">
            <w:pPr>
              <w:spacing w:before="116" w:line="204" w:lineRule="auto"/>
              <w:ind w:firstLine="112"/>
              <w:rPr>
                <w:rFonts w:ascii="宋体" w:hAnsi="宋体" w:eastAsia="宋体" w:cs="宋体"/>
                <w:sz w:val="24"/>
                <w:szCs w:val="24"/>
              </w:rPr>
            </w:pPr>
            <w:r>
              <w:rPr>
                <w:rFonts w:ascii="宋体" w:hAnsi="宋体" w:eastAsia="宋体" w:cs="宋体"/>
                <w:spacing w:val="-3"/>
                <w:sz w:val="24"/>
                <w:szCs w:val="24"/>
              </w:rPr>
              <w:t>基础</w:t>
            </w:r>
          </w:p>
        </w:tc>
        <w:tc>
          <w:tcPr>
            <w:tcW w:w="2380" w:type="dxa"/>
          </w:tcPr>
          <w:p w14:paraId="1E76A944">
            <w:pPr>
              <w:spacing w:before="116" w:line="204" w:lineRule="auto"/>
              <w:ind w:firstLine="140"/>
              <w:rPr>
                <w:rFonts w:ascii="宋体" w:hAnsi="宋体" w:eastAsia="宋体" w:cs="宋体"/>
                <w:sz w:val="24"/>
                <w:szCs w:val="24"/>
              </w:rPr>
            </w:pPr>
            <w:r>
              <w:rPr>
                <w:rFonts w:ascii="宋体" w:hAnsi="宋体" w:eastAsia="宋体" w:cs="宋体"/>
                <w:spacing w:val="-10"/>
                <w:sz w:val="24"/>
                <w:szCs w:val="24"/>
              </w:rPr>
              <w:t>±10</w:t>
            </w:r>
          </w:p>
        </w:tc>
        <w:tc>
          <w:tcPr>
            <w:tcW w:w="2639" w:type="dxa"/>
          </w:tcPr>
          <w:p w14:paraId="00068792">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4FE52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63" w:type="dxa"/>
            <w:vMerge w:val="continue"/>
            <w:tcBorders>
              <w:top w:val="nil"/>
            </w:tcBorders>
          </w:tcPr>
          <w:p w14:paraId="3AF808A6"/>
        </w:tc>
        <w:tc>
          <w:tcPr>
            <w:tcW w:w="1420" w:type="dxa"/>
          </w:tcPr>
          <w:p w14:paraId="078D4613">
            <w:pPr>
              <w:spacing w:before="116" w:line="204" w:lineRule="auto"/>
              <w:ind w:firstLine="112"/>
              <w:rPr>
                <w:rFonts w:ascii="宋体" w:hAnsi="宋体" w:eastAsia="宋体" w:cs="宋体"/>
                <w:sz w:val="24"/>
                <w:szCs w:val="24"/>
              </w:rPr>
            </w:pPr>
            <w:r>
              <w:rPr>
                <w:rFonts w:ascii="宋体" w:hAnsi="宋体" w:eastAsia="宋体" w:cs="宋体"/>
                <w:spacing w:val="-3"/>
                <w:sz w:val="24"/>
                <w:szCs w:val="24"/>
              </w:rPr>
              <w:t>柱、</w:t>
            </w:r>
          </w:p>
        </w:tc>
        <w:tc>
          <w:tcPr>
            <w:tcW w:w="2380" w:type="dxa"/>
          </w:tcPr>
          <w:p w14:paraId="24D36A68">
            <w:pPr>
              <w:spacing w:before="116" w:line="204" w:lineRule="auto"/>
              <w:ind w:firstLine="113"/>
              <w:rPr>
                <w:rFonts w:ascii="宋体" w:hAnsi="宋体" w:eastAsia="宋体" w:cs="宋体"/>
                <w:sz w:val="24"/>
                <w:szCs w:val="24"/>
              </w:rPr>
            </w:pPr>
            <w:r>
              <w:rPr>
                <w:rFonts w:ascii="宋体" w:hAnsi="宋体" w:eastAsia="宋体" w:cs="宋体"/>
                <w:spacing w:val="-8"/>
                <w:sz w:val="24"/>
                <w:szCs w:val="24"/>
              </w:rPr>
              <w:t>+4</w:t>
            </w:r>
            <w:r>
              <w:rPr>
                <w:rFonts w:ascii="宋体" w:hAnsi="宋体" w:eastAsia="宋体" w:cs="宋体"/>
                <w:spacing w:val="-91"/>
                <w:sz w:val="24"/>
                <w:szCs w:val="24"/>
              </w:rPr>
              <w:t xml:space="preserve"> </w:t>
            </w:r>
            <w:r>
              <w:rPr>
                <w:rFonts w:ascii="宋体" w:hAnsi="宋体" w:eastAsia="宋体" w:cs="宋体"/>
                <w:spacing w:val="-8"/>
                <w:sz w:val="24"/>
                <w:szCs w:val="24"/>
              </w:rPr>
              <w:t>，-5</w:t>
            </w:r>
          </w:p>
        </w:tc>
        <w:tc>
          <w:tcPr>
            <w:tcW w:w="2639" w:type="dxa"/>
          </w:tcPr>
          <w:p w14:paraId="003B1F0A">
            <w:pPr>
              <w:spacing w:before="116" w:line="204" w:lineRule="auto"/>
              <w:ind w:firstLine="110"/>
              <w:rPr>
                <w:rFonts w:ascii="宋体" w:hAnsi="宋体" w:eastAsia="宋体" w:cs="宋体"/>
                <w:sz w:val="24"/>
                <w:szCs w:val="24"/>
              </w:rPr>
            </w:pPr>
            <w:r>
              <w:rPr>
                <w:rFonts w:ascii="宋体" w:hAnsi="宋体" w:eastAsia="宋体" w:cs="宋体"/>
                <w:spacing w:val="-2"/>
                <w:sz w:val="24"/>
                <w:szCs w:val="24"/>
              </w:rPr>
              <w:t>钢尺检查</w:t>
            </w:r>
          </w:p>
        </w:tc>
      </w:tr>
      <w:tr w14:paraId="196F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382" w:type="dxa"/>
            <w:gridSpan w:val="2"/>
          </w:tcPr>
          <w:p w14:paraId="45087F0D">
            <w:pPr>
              <w:spacing w:before="116" w:line="204" w:lineRule="auto"/>
              <w:ind w:firstLine="111"/>
              <w:rPr>
                <w:rFonts w:ascii="宋体" w:hAnsi="宋体" w:eastAsia="宋体" w:cs="宋体"/>
                <w:sz w:val="24"/>
                <w:szCs w:val="24"/>
              </w:rPr>
            </w:pPr>
            <w:r>
              <w:rPr>
                <w:rFonts w:ascii="宋体" w:hAnsi="宋体" w:eastAsia="宋体" w:cs="宋体"/>
                <w:spacing w:val="-2"/>
                <w:sz w:val="24"/>
                <w:szCs w:val="24"/>
              </w:rPr>
              <w:t>表面平整度</w:t>
            </w:r>
          </w:p>
        </w:tc>
        <w:tc>
          <w:tcPr>
            <w:tcW w:w="2380" w:type="dxa"/>
          </w:tcPr>
          <w:p w14:paraId="7579307E">
            <w:pPr>
              <w:spacing w:before="158" w:line="204" w:lineRule="auto"/>
              <w:ind w:firstLine="117"/>
              <w:rPr>
                <w:rFonts w:ascii="宋体" w:hAnsi="宋体" w:eastAsia="宋体" w:cs="宋体"/>
                <w:sz w:val="24"/>
                <w:szCs w:val="24"/>
              </w:rPr>
            </w:pPr>
            <w:r>
              <w:rPr>
                <w:rFonts w:ascii="宋体" w:hAnsi="宋体" w:eastAsia="宋体" w:cs="宋体"/>
                <w:sz w:val="24"/>
                <w:szCs w:val="24"/>
              </w:rPr>
              <w:t>5</w:t>
            </w:r>
          </w:p>
        </w:tc>
        <w:tc>
          <w:tcPr>
            <w:tcW w:w="2639" w:type="dxa"/>
          </w:tcPr>
          <w:p w14:paraId="2B5E3020">
            <w:pPr>
              <w:spacing w:before="116" w:line="204" w:lineRule="auto"/>
              <w:ind w:firstLine="115"/>
              <w:rPr>
                <w:rFonts w:ascii="宋体" w:hAnsi="宋体" w:eastAsia="宋体" w:cs="宋体"/>
                <w:sz w:val="24"/>
                <w:szCs w:val="24"/>
              </w:rPr>
            </w:pPr>
            <w:r>
              <w:rPr>
                <w:rFonts w:ascii="宋体" w:hAnsi="宋体" w:eastAsia="宋体" w:cs="宋体"/>
                <w:spacing w:val="-3"/>
                <w:sz w:val="24"/>
                <w:szCs w:val="24"/>
              </w:rPr>
              <w:t>2m</w:t>
            </w:r>
            <w:r>
              <w:rPr>
                <w:rFonts w:ascii="宋体" w:hAnsi="宋体" w:eastAsia="宋体" w:cs="宋体"/>
                <w:spacing w:val="-44"/>
                <w:sz w:val="24"/>
                <w:szCs w:val="24"/>
              </w:rPr>
              <w:t xml:space="preserve"> </w:t>
            </w:r>
            <w:r>
              <w:rPr>
                <w:rFonts w:ascii="宋体" w:hAnsi="宋体" w:eastAsia="宋体" w:cs="宋体"/>
                <w:spacing w:val="-3"/>
                <w:sz w:val="24"/>
                <w:szCs w:val="24"/>
              </w:rPr>
              <w:t>靠尺和塞尺检查</w:t>
            </w:r>
          </w:p>
        </w:tc>
      </w:tr>
    </w:tbl>
    <w:p w14:paraId="32015877">
      <w:pPr>
        <w:sectPr>
          <w:footerReference r:id="rId21" w:type="default"/>
          <w:pgSz w:w="11906" w:h="16839"/>
          <w:pgMar w:top="961" w:right="1065" w:bottom="1208" w:left="1785" w:header="0" w:footer="980" w:gutter="0"/>
          <w:cols w:space="720" w:num="1"/>
        </w:sectPr>
      </w:pPr>
    </w:p>
    <w:p w14:paraId="1081C822">
      <w:pPr>
        <w:spacing w:before="37" w:line="204" w:lineRule="auto"/>
        <w:ind w:firstLine="6556"/>
        <w:rPr>
          <w:rFonts w:hint="eastAsia" w:ascii="楷体" w:hAnsi="楷体" w:eastAsia="楷体" w:cs="楷体"/>
          <w:sz w:val="18"/>
          <w:szCs w:val="18"/>
          <w:lang w:eastAsia="zh-CN"/>
        </w:rPr>
      </w:pPr>
    </w:p>
    <w:p w14:paraId="348CBDAB"/>
    <w:p w14:paraId="28CA403D">
      <w:pPr>
        <w:spacing w:before="117" w:line="204" w:lineRule="auto"/>
        <w:ind w:firstLine="23"/>
        <w:rPr>
          <w:rFonts w:ascii="宋体" w:hAnsi="宋体" w:eastAsia="宋体" w:cs="宋体"/>
          <w:sz w:val="24"/>
          <w:szCs w:val="24"/>
        </w:rPr>
      </w:pPr>
      <w:r>
        <w:rPr>
          <w:rFonts w:ascii="宋体" w:hAnsi="宋体" w:eastAsia="宋体" w:cs="宋体"/>
          <w:spacing w:val="-1"/>
          <w:sz w:val="24"/>
          <w:szCs w:val="24"/>
        </w:rPr>
        <w:t>注：检查轴线位置时，应沿纵、横两个方向量测，并取其中的较大值。</w:t>
      </w:r>
    </w:p>
    <w:p w14:paraId="6756A753">
      <w:pPr>
        <w:spacing w:before="202" w:line="360" w:lineRule="auto"/>
        <w:ind w:left="25" w:right="119" w:hanging="1"/>
        <w:rPr>
          <w:rFonts w:ascii="宋体" w:hAnsi="宋体" w:eastAsia="宋体" w:cs="宋体"/>
          <w:sz w:val="24"/>
          <w:szCs w:val="24"/>
        </w:rPr>
      </w:pPr>
      <w:r>
        <w:rPr>
          <w:rFonts w:ascii="宋体" w:hAnsi="宋体" w:eastAsia="宋体" w:cs="宋体"/>
          <w:spacing w:val="-6"/>
          <w:sz w:val="24"/>
          <w:szCs w:val="24"/>
        </w:rPr>
        <w:t>检查数量：在同一检验批内，</w:t>
      </w:r>
      <w:r>
        <w:rPr>
          <w:rFonts w:ascii="宋体" w:hAnsi="宋体" w:eastAsia="宋体" w:cs="宋体"/>
          <w:spacing w:val="-85"/>
          <w:sz w:val="24"/>
          <w:szCs w:val="24"/>
        </w:rPr>
        <w:t xml:space="preserve"> </w:t>
      </w:r>
      <w:r>
        <w:rPr>
          <w:rFonts w:ascii="宋体" w:hAnsi="宋体" w:eastAsia="宋体" w:cs="宋体"/>
          <w:spacing w:val="-6"/>
          <w:sz w:val="24"/>
          <w:szCs w:val="24"/>
        </w:rPr>
        <w:t>对柱和独立基础，</w:t>
      </w:r>
      <w:r>
        <w:rPr>
          <w:rFonts w:ascii="宋体" w:hAnsi="宋体" w:eastAsia="宋体" w:cs="宋体"/>
          <w:spacing w:val="-117"/>
          <w:sz w:val="24"/>
          <w:szCs w:val="24"/>
        </w:rPr>
        <w:t xml:space="preserve"> </w:t>
      </w:r>
      <w:r>
        <w:rPr>
          <w:rFonts w:ascii="宋体" w:hAnsi="宋体" w:eastAsia="宋体" w:cs="宋体"/>
          <w:spacing w:val="-6"/>
          <w:sz w:val="24"/>
          <w:szCs w:val="24"/>
        </w:rPr>
        <w:t>应抽查构件数量的</w:t>
      </w:r>
      <w:r>
        <w:rPr>
          <w:rFonts w:ascii="宋体" w:hAnsi="宋体" w:eastAsia="宋体" w:cs="宋体"/>
          <w:spacing w:val="-33"/>
          <w:sz w:val="24"/>
          <w:szCs w:val="24"/>
        </w:rPr>
        <w:t xml:space="preserve"> </w:t>
      </w:r>
      <w:r>
        <w:rPr>
          <w:rFonts w:ascii="宋体" w:hAnsi="宋体" w:eastAsia="宋体" w:cs="宋体"/>
          <w:spacing w:val="-6"/>
          <w:sz w:val="24"/>
          <w:szCs w:val="24"/>
        </w:rPr>
        <w:t>10%，</w:t>
      </w:r>
      <w:r>
        <w:rPr>
          <w:rFonts w:ascii="宋体" w:hAnsi="宋体" w:eastAsia="宋体" w:cs="宋体"/>
          <w:spacing w:val="-117"/>
          <w:sz w:val="24"/>
          <w:szCs w:val="24"/>
        </w:rPr>
        <w:t xml:space="preserve"> </w:t>
      </w:r>
      <w:r>
        <w:rPr>
          <w:rFonts w:ascii="宋体" w:hAnsi="宋体" w:eastAsia="宋体" w:cs="宋体"/>
          <w:spacing w:val="-6"/>
          <w:sz w:val="24"/>
          <w:szCs w:val="24"/>
        </w:rPr>
        <w:t>且不少于</w:t>
      </w:r>
      <w:r>
        <w:rPr>
          <w:rFonts w:ascii="宋体" w:hAnsi="宋体" w:eastAsia="宋体" w:cs="宋体"/>
          <w:spacing w:val="-46"/>
          <w:sz w:val="24"/>
          <w:szCs w:val="24"/>
        </w:rPr>
        <w:t xml:space="preserve"> </w:t>
      </w:r>
      <w:r>
        <w:rPr>
          <w:rFonts w:ascii="宋体" w:hAnsi="宋体" w:eastAsia="宋体" w:cs="宋体"/>
          <w:spacing w:val="-6"/>
          <w:sz w:val="24"/>
          <w:szCs w:val="24"/>
        </w:rPr>
        <w:t>3</w:t>
      </w:r>
      <w:r>
        <w:rPr>
          <w:rFonts w:ascii="宋体" w:hAnsi="宋体" w:eastAsia="宋体" w:cs="宋体"/>
          <w:spacing w:val="-52"/>
          <w:sz w:val="24"/>
          <w:szCs w:val="24"/>
        </w:rPr>
        <w:t xml:space="preserve"> </w:t>
      </w:r>
      <w:r>
        <w:rPr>
          <w:rFonts w:ascii="宋体" w:hAnsi="宋体" w:eastAsia="宋体" w:cs="宋体"/>
          <w:spacing w:val="-6"/>
          <w:sz w:val="24"/>
          <w:szCs w:val="24"/>
        </w:rPr>
        <w:t>件。</w:t>
      </w:r>
      <w:r>
        <w:rPr>
          <w:rFonts w:ascii="宋体" w:hAnsi="宋体" w:eastAsia="宋体" w:cs="宋体"/>
          <w:spacing w:val="-100"/>
          <w:sz w:val="24"/>
          <w:szCs w:val="24"/>
        </w:rPr>
        <w:t xml:space="preserve"> </w:t>
      </w:r>
      <w:r>
        <w:rPr>
          <w:rFonts w:ascii="宋体" w:hAnsi="宋体" w:eastAsia="宋体" w:cs="宋体"/>
          <w:spacing w:val="3"/>
          <w:sz w:val="24"/>
          <w:szCs w:val="24"/>
        </w:rPr>
        <w:t>6.2.3.6模板拆除的监理验收</w:t>
      </w:r>
    </w:p>
    <w:p w14:paraId="7318E685">
      <w:pPr>
        <w:spacing w:before="2" w:line="359" w:lineRule="auto"/>
        <w:ind w:left="23" w:right="240" w:firstLine="126"/>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82"/>
          <w:sz w:val="24"/>
          <w:szCs w:val="24"/>
        </w:rPr>
        <w:t xml:space="preserve"> </w:t>
      </w:r>
      <w:r>
        <w:rPr>
          <w:rFonts w:ascii="宋体" w:hAnsi="宋体" w:eastAsia="宋体" w:cs="宋体"/>
          <w:spacing w:val="-4"/>
          <w:sz w:val="24"/>
          <w:szCs w:val="24"/>
        </w:rPr>
        <w:t>对后张法预应力混凝土结构构件，</w:t>
      </w:r>
      <w:r>
        <w:rPr>
          <w:rFonts w:ascii="宋体" w:hAnsi="宋体" w:eastAsia="宋体" w:cs="宋体"/>
          <w:spacing w:val="-112"/>
          <w:sz w:val="24"/>
          <w:szCs w:val="24"/>
        </w:rPr>
        <w:t xml:space="preserve"> </w:t>
      </w:r>
      <w:r>
        <w:rPr>
          <w:rFonts w:ascii="宋体" w:hAnsi="宋体" w:eastAsia="宋体" w:cs="宋体"/>
          <w:spacing w:val="-4"/>
          <w:sz w:val="24"/>
          <w:szCs w:val="24"/>
        </w:rPr>
        <w:t>侧模宜在预应力张拉前拆除；</w:t>
      </w:r>
      <w:r>
        <w:rPr>
          <w:rFonts w:ascii="宋体" w:hAnsi="宋体" w:eastAsia="宋体" w:cs="宋体"/>
          <w:spacing w:val="-110"/>
          <w:sz w:val="24"/>
          <w:szCs w:val="24"/>
        </w:rPr>
        <w:t xml:space="preserve"> </w:t>
      </w:r>
      <w:r>
        <w:rPr>
          <w:rFonts w:ascii="宋体" w:hAnsi="宋体" w:eastAsia="宋体" w:cs="宋体"/>
          <w:spacing w:val="-4"/>
          <w:sz w:val="24"/>
          <w:szCs w:val="24"/>
        </w:rPr>
        <w:t>底模支架的拆除</w:t>
      </w:r>
      <w:r>
        <w:rPr>
          <w:rFonts w:ascii="宋体" w:hAnsi="宋体" w:eastAsia="宋体" w:cs="宋体"/>
          <w:spacing w:val="-100"/>
          <w:sz w:val="24"/>
          <w:szCs w:val="24"/>
        </w:rPr>
        <w:t xml:space="preserve"> </w:t>
      </w:r>
      <w:r>
        <w:rPr>
          <w:rFonts w:ascii="宋体" w:hAnsi="宋体" w:eastAsia="宋体" w:cs="宋体"/>
          <w:spacing w:val="-1"/>
          <w:sz w:val="24"/>
          <w:szCs w:val="24"/>
        </w:rPr>
        <w:t>应按施工技术方案执行。当无具体要求时，不应在结构构件建立预应力前拆除。</w:t>
      </w:r>
    </w:p>
    <w:p w14:paraId="0B4A9DB5">
      <w:pPr>
        <w:spacing w:line="204" w:lineRule="auto"/>
        <w:ind w:firstLine="149"/>
        <w:rPr>
          <w:rFonts w:ascii="宋体" w:hAnsi="宋体" w:eastAsia="宋体" w:cs="宋体"/>
          <w:sz w:val="24"/>
          <w:szCs w:val="24"/>
        </w:rPr>
      </w:pPr>
      <w:r>
        <w:rPr>
          <w:rFonts w:ascii="宋体" w:hAnsi="宋体" w:eastAsia="宋体" w:cs="宋体"/>
          <w:spacing w:val="-5"/>
          <w:sz w:val="24"/>
          <w:szCs w:val="24"/>
        </w:rPr>
        <w:t>（2）侧模拆除时的混凝土强度应能保证其表面及棱角不受损伤。</w:t>
      </w:r>
    </w:p>
    <w:p w14:paraId="42F6D374">
      <w:pPr>
        <w:spacing w:before="202" w:line="204" w:lineRule="auto"/>
        <w:ind w:firstLine="149"/>
        <w:rPr>
          <w:rFonts w:ascii="宋体" w:hAnsi="宋体" w:eastAsia="宋体" w:cs="宋体"/>
          <w:sz w:val="24"/>
          <w:szCs w:val="24"/>
        </w:rPr>
      </w:pPr>
      <w:r>
        <w:rPr>
          <w:rFonts w:ascii="宋体" w:hAnsi="宋体" w:eastAsia="宋体" w:cs="宋体"/>
          <w:spacing w:val="-7"/>
          <w:sz w:val="24"/>
          <w:szCs w:val="24"/>
        </w:rPr>
        <w:t>（3）拆除的模板和支架宜分散堆放并及时清运。</w:t>
      </w:r>
    </w:p>
    <w:p w14:paraId="0D9E7339"/>
    <w:p w14:paraId="15D019F9"/>
    <w:p w14:paraId="55EBD51A">
      <w:pPr>
        <w:spacing w:before="201" w:line="204" w:lineRule="auto"/>
        <w:ind w:firstLine="29"/>
        <w:rPr>
          <w:rFonts w:ascii="宋体" w:hAnsi="宋体" w:eastAsia="宋体" w:cs="宋体"/>
          <w:sz w:val="24"/>
          <w:szCs w:val="24"/>
        </w:rPr>
      </w:pPr>
      <w:bookmarkStart w:id="17" w:name="_bookmark18"/>
      <w:bookmarkEnd w:id="17"/>
      <w:r>
        <w:rPr>
          <w:rFonts w:ascii="宋体" w:hAnsi="宋体" w:eastAsia="宋体" w:cs="宋体"/>
          <w:spacing w:val="-3"/>
          <w:sz w:val="24"/>
          <w:szCs w:val="24"/>
        </w:rPr>
        <w:t>7．</w:t>
      </w:r>
      <w:r>
        <w:rPr>
          <w:rFonts w:ascii="宋体" w:hAnsi="宋体" w:eastAsia="宋体" w:cs="宋体"/>
          <w:spacing w:val="-105"/>
          <w:sz w:val="24"/>
          <w:szCs w:val="24"/>
        </w:rPr>
        <w:t xml:space="preserve"> </w:t>
      </w:r>
      <w:r>
        <w:rPr>
          <w:rFonts w:ascii="宋体" w:hAnsi="宋体" w:eastAsia="宋体" w:cs="宋体"/>
          <w:spacing w:val="-3"/>
          <w:sz w:val="24"/>
          <w:szCs w:val="24"/>
        </w:rPr>
        <w:t>施工安全监理</w:t>
      </w:r>
    </w:p>
    <w:p w14:paraId="28BA8907"/>
    <w:p w14:paraId="3CDD02DF"/>
    <w:p w14:paraId="70C61274">
      <w:pPr>
        <w:spacing w:before="227" w:line="204" w:lineRule="auto"/>
        <w:ind w:firstLine="29"/>
        <w:outlineLvl w:val="6"/>
        <w:rPr>
          <w:rFonts w:ascii="宋体" w:hAnsi="宋体" w:eastAsia="宋体" w:cs="宋体"/>
          <w:sz w:val="24"/>
          <w:szCs w:val="24"/>
        </w:rPr>
      </w:pPr>
      <w:bookmarkStart w:id="18" w:name="_bookmark19"/>
      <w:bookmarkEnd w:id="18"/>
      <w:r>
        <w:rPr>
          <w:rFonts w:ascii="宋体" w:hAnsi="宋体" w:eastAsia="宋体" w:cs="宋体"/>
          <w:spacing w:val="-3"/>
          <w:sz w:val="24"/>
          <w:szCs w:val="24"/>
        </w:rPr>
        <w:t>7.1</w:t>
      </w:r>
      <w:r>
        <w:rPr>
          <w:rFonts w:ascii="宋体" w:hAnsi="宋体" w:eastAsia="宋体" w:cs="宋体"/>
          <w:spacing w:val="-41"/>
          <w:sz w:val="24"/>
          <w:szCs w:val="24"/>
        </w:rPr>
        <w:t xml:space="preserve"> </w:t>
      </w:r>
      <w:r>
        <w:rPr>
          <w:rFonts w:ascii="宋体" w:hAnsi="宋体" w:eastAsia="宋体" w:cs="宋体"/>
          <w:spacing w:val="-3"/>
          <w:sz w:val="24"/>
          <w:szCs w:val="24"/>
        </w:rPr>
        <w:t>安全监理依据</w:t>
      </w:r>
    </w:p>
    <w:p w14:paraId="3951B628"/>
    <w:p w14:paraId="5D87EEFE">
      <w:pPr>
        <w:spacing w:before="257" w:line="204" w:lineRule="auto"/>
        <w:ind w:firstLine="29"/>
        <w:rPr>
          <w:rFonts w:ascii="宋体" w:hAnsi="宋体" w:eastAsia="宋体" w:cs="宋体"/>
          <w:sz w:val="24"/>
          <w:szCs w:val="24"/>
        </w:rPr>
      </w:pPr>
      <w:r>
        <w:rPr>
          <w:rFonts w:ascii="宋体" w:hAnsi="宋体" w:eastAsia="宋体" w:cs="宋体"/>
          <w:spacing w:val="1"/>
          <w:sz w:val="24"/>
          <w:szCs w:val="24"/>
        </w:rPr>
        <w:t>7.1.1监理委托合同或监理合同中的安全监理内容。</w:t>
      </w:r>
    </w:p>
    <w:p w14:paraId="1D085939">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7.1.2</w:t>
      </w:r>
      <w:r>
        <w:rPr>
          <w:rFonts w:ascii="宋体" w:hAnsi="宋体" w:eastAsia="宋体" w:cs="宋体"/>
          <w:spacing w:val="-24"/>
          <w:sz w:val="24"/>
          <w:szCs w:val="24"/>
        </w:rPr>
        <w:t xml:space="preserve"> </w:t>
      </w:r>
      <w:r>
        <w:rPr>
          <w:rFonts w:ascii="宋体" w:hAnsi="宋体" w:eastAsia="宋体" w:cs="宋体"/>
          <w:spacing w:val="-2"/>
          <w:sz w:val="24"/>
          <w:szCs w:val="24"/>
        </w:rPr>
        <w:t>国家有关安全生产方针、政策、法令、法规。</w:t>
      </w:r>
    </w:p>
    <w:p w14:paraId="76137DF6">
      <w:pPr>
        <w:spacing w:before="202" w:line="204" w:lineRule="auto"/>
        <w:ind w:firstLine="29"/>
        <w:rPr>
          <w:rFonts w:ascii="宋体" w:hAnsi="宋体" w:eastAsia="宋体" w:cs="宋体"/>
          <w:sz w:val="24"/>
          <w:szCs w:val="24"/>
        </w:rPr>
      </w:pPr>
      <w:r>
        <w:rPr>
          <w:rFonts w:ascii="宋体" w:hAnsi="宋体" w:eastAsia="宋体" w:cs="宋体"/>
          <w:spacing w:val="-3"/>
          <w:sz w:val="24"/>
          <w:szCs w:val="24"/>
        </w:rPr>
        <w:t>7.1.3</w:t>
      </w:r>
      <w:r>
        <w:rPr>
          <w:rFonts w:ascii="宋体" w:hAnsi="宋体" w:eastAsia="宋体" w:cs="宋体"/>
          <w:spacing w:val="-8"/>
          <w:sz w:val="24"/>
          <w:szCs w:val="24"/>
        </w:rPr>
        <w:t xml:space="preserve"> </w:t>
      </w:r>
      <w:r>
        <w:rPr>
          <w:rFonts w:ascii="宋体" w:hAnsi="宋体" w:eastAsia="宋体" w:cs="宋体"/>
          <w:spacing w:val="-3"/>
          <w:sz w:val="24"/>
          <w:szCs w:val="24"/>
        </w:rPr>
        <w:t>国家电力部颁发“安全施工管理规定”</w:t>
      </w:r>
    </w:p>
    <w:p w14:paraId="1B36091C">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7.1.4</w:t>
      </w:r>
      <w:r>
        <w:rPr>
          <w:rFonts w:ascii="宋体" w:hAnsi="宋体" w:eastAsia="宋体" w:cs="宋体"/>
          <w:spacing w:val="-18"/>
          <w:sz w:val="24"/>
          <w:szCs w:val="24"/>
        </w:rPr>
        <w:t xml:space="preserve"> </w:t>
      </w:r>
      <w:r>
        <w:rPr>
          <w:rFonts w:ascii="宋体" w:hAnsi="宋体" w:eastAsia="宋体" w:cs="宋体"/>
          <w:spacing w:val="-2"/>
          <w:sz w:val="24"/>
          <w:szCs w:val="24"/>
        </w:rPr>
        <w:t>电力行业安全文明生产规范、文件，安全技术规程。</w:t>
      </w:r>
    </w:p>
    <w:p w14:paraId="6B1483B5">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7.1.5监理规划对安全监理工作的要求。</w:t>
      </w:r>
    </w:p>
    <w:p w14:paraId="5E25EAE5"/>
    <w:p w14:paraId="3E9784A0">
      <w:pPr>
        <w:spacing w:before="257" w:line="204" w:lineRule="auto"/>
        <w:ind w:firstLine="29"/>
        <w:outlineLvl w:val="6"/>
        <w:rPr>
          <w:rFonts w:ascii="宋体" w:hAnsi="宋体" w:eastAsia="宋体" w:cs="宋体"/>
          <w:sz w:val="24"/>
          <w:szCs w:val="24"/>
        </w:rPr>
      </w:pPr>
      <w:bookmarkStart w:id="19" w:name="_bookmark20"/>
      <w:bookmarkEnd w:id="19"/>
      <w:r>
        <w:rPr>
          <w:rFonts w:ascii="宋体" w:hAnsi="宋体" w:eastAsia="宋体" w:cs="宋体"/>
          <w:spacing w:val="-3"/>
          <w:sz w:val="24"/>
          <w:szCs w:val="24"/>
        </w:rPr>
        <w:t>7.2</w:t>
      </w:r>
      <w:r>
        <w:rPr>
          <w:rFonts w:ascii="宋体" w:hAnsi="宋体" w:eastAsia="宋体" w:cs="宋体"/>
          <w:spacing w:val="-41"/>
          <w:sz w:val="24"/>
          <w:szCs w:val="24"/>
        </w:rPr>
        <w:t xml:space="preserve"> </w:t>
      </w:r>
      <w:r>
        <w:rPr>
          <w:rFonts w:ascii="宋体" w:hAnsi="宋体" w:eastAsia="宋体" w:cs="宋体"/>
          <w:spacing w:val="-3"/>
          <w:sz w:val="24"/>
          <w:szCs w:val="24"/>
        </w:rPr>
        <w:t>安全文明施工</w:t>
      </w:r>
    </w:p>
    <w:p w14:paraId="05AB8019"/>
    <w:p w14:paraId="1730746B">
      <w:pPr>
        <w:spacing w:before="257" w:line="204" w:lineRule="auto"/>
        <w:ind w:firstLine="29"/>
        <w:rPr>
          <w:rFonts w:ascii="宋体" w:hAnsi="宋体" w:eastAsia="宋体" w:cs="宋体"/>
          <w:sz w:val="24"/>
          <w:szCs w:val="24"/>
        </w:rPr>
      </w:pPr>
      <w:r>
        <w:rPr>
          <w:rFonts w:ascii="宋体" w:hAnsi="宋体" w:eastAsia="宋体" w:cs="宋体"/>
          <w:spacing w:val="1"/>
          <w:sz w:val="24"/>
          <w:szCs w:val="24"/>
        </w:rPr>
        <w:t>7.2.1对工程建设过程中的安全施工和文明施工负全面的监督，管理责任。</w:t>
      </w:r>
    </w:p>
    <w:p w14:paraId="04F28B74">
      <w:pPr>
        <w:spacing w:before="201" w:line="273" w:lineRule="auto"/>
        <w:ind w:left="32" w:hanging="3"/>
        <w:rPr>
          <w:rFonts w:ascii="宋体" w:hAnsi="宋体" w:eastAsia="宋体" w:cs="宋体"/>
          <w:sz w:val="24"/>
          <w:szCs w:val="24"/>
        </w:rPr>
      </w:pPr>
      <w:r>
        <w:rPr>
          <w:rFonts w:ascii="宋体" w:hAnsi="宋体" w:eastAsia="宋体" w:cs="宋体"/>
          <w:spacing w:val="4"/>
          <w:sz w:val="24"/>
          <w:szCs w:val="24"/>
        </w:rPr>
        <w:t>7.2.2</w:t>
      </w:r>
      <w:r>
        <w:rPr>
          <w:rFonts w:ascii="宋体" w:hAnsi="宋体" w:eastAsia="宋体" w:cs="宋体"/>
          <w:spacing w:val="-16"/>
          <w:sz w:val="24"/>
          <w:szCs w:val="24"/>
        </w:rPr>
        <w:t xml:space="preserve"> </w:t>
      </w:r>
      <w:r>
        <w:rPr>
          <w:rFonts w:ascii="宋体" w:hAnsi="宋体" w:eastAsia="宋体" w:cs="宋体"/>
          <w:spacing w:val="4"/>
          <w:sz w:val="24"/>
          <w:szCs w:val="24"/>
        </w:rPr>
        <w:t>认真贯彻执行国家有关安全生产的方针、政策、法令、法规。和上级有关规定。</w:t>
      </w:r>
      <w:r>
        <w:rPr>
          <w:rFonts w:ascii="宋体" w:hAnsi="宋体" w:eastAsia="宋体" w:cs="宋体"/>
          <w:spacing w:val="-100"/>
          <w:sz w:val="24"/>
          <w:szCs w:val="24"/>
        </w:rPr>
        <w:t xml:space="preserve"> </w:t>
      </w:r>
      <w:r>
        <w:rPr>
          <w:rFonts w:ascii="宋体" w:hAnsi="宋体" w:eastAsia="宋体" w:cs="宋体"/>
          <w:spacing w:val="-1"/>
          <w:sz w:val="24"/>
          <w:szCs w:val="24"/>
        </w:rPr>
        <w:t>负责制定工程建设的安全施工，文明施工规划和经济制约措施，并认真执行。</w:t>
      </w:r>
    </w:p>
    <w:p w14:paraId="798C61B3">
      <w:pPr>
        <w:spacing w:before="226" w:line="273" w:lineRule="auto"/>
        <w:ind w:left="32" w:right="239" w:hanging="3"/>
        <w:rPr>
          <w:rFonts w:ascii="宋体" w:hAnsi="宋体" w:eastAsia="宋体" w:cs="宋体"/>
          <w:sz w:val="24"/>
          <w:szCs w:val="24"/>
        </w:rPr>
      </w:pPr>
      <w:r>
        <w:rPr>
          <w:rFonts w:ascii="宋体" w:hAnsi="宋体" w:eastAsia="宋体" w:cs="宋体"/>
          <w:spacing w:val="-2"/>
          <w:sz w:val="24"/>
          <w:szCs w:val="24"/>
        </w:rPr>
        <w:t>7.2.3</w:t>
      </w:r>
      <w:r>
        <w:rPr>
          <w:rFonts w:ascii="宋体" w:hAnsi="宋体" w:eastAsia="宋体" w:cs="宋体"/>
          <w:spacing w:val="-16"/>
          <w:sz w:val="24"/>
          <w:szCs w:val="24"/>
        </w:rPr>
        <w:t xml:space="preserve"> </w:t>
      </w:r>
      <w:r>
        <w:rPr>
          <w:rFonts w:ascii="宋体" w:hAnsi="宋体" w:eastAsia="宋体" w:cs="宋体"/>
          <w:spacing w:val="-2"/>
          <w:sz w:val="24"/>
          <w:szCs w:val="24"/>
        </w:rPr>
        <w:t>负责组建由各施工承包单位参加的安全施工管理委员会，工程部经理担任主任委</w:t>
      </w:r>
      <w:r>
        <w:rPr>
          <w:rFonts w:ascii="宋体" w:hAnsi="宋体" w:eastAsia="宋体" w:cs="宋体"/>
          <w:spacing w:val="-100"/>
          <w:sz w:val="24"/>
          <w:szCs w:val="24"/>
        </w:rPr>
        <w:t xml:space="preserve"> </w:t>
      </w:r>
      <w:r>
        <w:rPr>
          <w:rFonts w:ascii="宋体" w:hAnsi="宋体" w:eastAsia="宋体" w:cs="宋体"/>
          <w:spacing w:val="-2"/>
          <w:sz w:val="24"/>
          <w:szCs w:val="24"/>
        </w:rPr>
        <w:t>员，主持开展工作。</w:t>
      </w:r>
    </w:p>
    <w:p w14:paraId="320494A9">
      <w:pPr>
        <w:spacing w:before="226" w:line="273" w:lineRule="auto"/>
        <w:ind w:left="46" w:right="239" w:hanging="16"/>
        <w:rPr>
          <w:rFonts w:ascii="宋体" w:hAnsi="宋体" w:eastAsia="宋体" w:cs="宋体"/>
          <w:sz w:val="24"/>
          <w:szCs w:val="24"/>
        </w:rPr>
      </w:pPr>
      <w:r>
        <w:rPr>
          <w:rFonts w:ascii="宋体" w:hAnsi="宋体" w:eastAsia="宋体" w:cs="宋体"/>
          <w:spacing w:val="-2"/>
          <w:sz w:val="24"/>
          <w:szCs w:val="24"/>
        </w:rPr>
        <w:t>7.2.4</w:t>
      </w:r>
      <w:r>
        <w:rPr>
          <w:rFonts w:ascii="宋体" w:hAnsi="宋体" w:eastAsia="宋体" w:cs="宋体"/>
          <w:spacing w:val="-24"/>
          <w:sz w:val="24"/>
          <w:szCs w:val="24"/>
        </w:rPr>
        <w:t xml:space="preserve"> </w:t>
      </w:r>
      <w:r>
        <w:rPr>
          <w:rFonts w:ascii="宋体" w:hAnsi="宋体" w:eastAsia="宋体" w:cs="宋体"/>
          <w:spacing w:val="-2"/>
          <w:sz w:val="24"/>
          <w:szCs w:val="24"/>
        </w:rPr>
        <w:t>必须设置专职安全监察机构及专职安全监察人员，</w:t>
      </w:r>
      <w:r>
        <w:rPr>
          <w:rFonts w:ascii="宋体" w:hAnsi="宋体" w:eastAsia="宋体" w:cs="宋体"/>
          <w:spacing w:val="-112"/>
          <w:sz w:val="24"/>
          <w:szCs w:val="24"/>
        </w:rPr>
        <w:t xml:space="preserve"> </w:t>
      </w:r>
      <w:r>
        <w:rPr>
          <w:rFonts w:ascii="宋体" w:hAnsi="宋体" w:eastAsia="宋体" w:cs="宋体"/>
          <w:spacing w:val="-2"/>
          <w:sz w:val="24"/>
          <w:szCs w:val="24"/>
        </w:rPr>
        <w:t>负责组织协调、管理施工建设</w:t>
      </w:r>
      <w:r>
        <w:rPr>
          <w:rFonts w:ascii="宋体" w:hAnsi="宋体" w:eastAsia="宋体" w:cs="宋体"/>
          <w:spacing w:val="-100"/>
          <w:sz w:val="24"/>
          <w:szCs w:val="24"/>
        </w:rPr>
        <w:t xml:space="preserve"> </w:t>
      </w:r>
      <w:r>
        <w:rPr>
          <w:rFonts w:ascii="宋体" w:hAnsi="宋体" w:eastAsia="宋体" w:cs="宋体"/>
          <w:spacing w:val="-3"/>
          <w:sz w:val="24"/>
          <w:szCs w:val="24"/>
        </w:rPr>
        <w:t>中的安全施工、文明施工。</w:t>
      </w:r>
    </w:p>
    <w:p w14:paraId="7072813D">
      <w:pPr>
        <w:spacing w:before="226" w:line="302" w:lineRule="auto"/>
        <w:ind w:left="23" w:right="239" w:firstLine="5"/>
        <w:rPr>
          <w:rFonts w:ascii="宋体" w:hAnsi="宋体" w:eastAsia="宋体" w:cs="宋体"/>
          <w:sz w:val="24"/>
          <w:szCs w:val="24"/>
        </w:rPr>
      </w:pPr>
      <w:r>
        <w:rPr>
          <w:rFonts w:ascii="宋体" w:hAnsi="宋体" w:eastAsia="宋体" w:cs="宋体"/>
          <w:spacing w:val="-2"/>
          <w:sz w:val="24"/>
          <w:szCs w:val="24"/>
        </w:rPr>
        <w:t>7.2.5</w:t>
      </w:r>
      <w:r>
        <w:rPr>
          <w:rFonts w:ascii="宋体" w:hAnsi="宋体" w:eastAsia="宋体" w:cs="宋体"/>
          <w:spacing w:val="-16"/>
          <w:sz w:val="24"/>
          <w:szCs w:val="24"/>
        </w:rPr>
        <w:t xml:space="preserve"> </w:t>
      </w:r>
      <w:r>
        <w:rPr>
          <w:rFonts w:ascii="宋体" w:hAnsi="宋体" w:eastAsia="宋体" w:cs="宋体"/>
          <w:spacing w:val="-2"/>
          <w:sz w:val="24"/>
          <w:szCs w:val="24"/>
        </w:rPr>
        <w:t>对施工承包单位必须提出明确的施工资质等级和安全施工要求。严格审查施工承</w:t>
      </w:r>
      <w:r>
        <w:rPr>
          <w:rFonts w:ascii="宋体" w:hAnsi="宋体" w:eastAsia="宋体" w:cs="宋体"/>
          <w:spacing w:val="-100"/>
          <w:sz w:val="24"/>
          <w:szCs w:val="24"/>
        </w:rPr>
        <w:t xml:space="preserve"> </w:t>
      </w:r>
      <w:r>
        <w:rPr>
          <w:rFonts w:ascii="宋体" w:hAnsi="宋体" w:eastAsia="宋体" w:cs="宋体"/>
          <w:spacing w:val="-3"/>
          <w:sz w:val="24"/>
          <w:szCs w:val="24"/>
        </w:rPr>
        <w:t>包单位的安全资质及施工承包单位施工组织设计中的安全施工，文明施工措施并督促执</w:t>
      </w:r>
      <w:r>
        <w:rPr>
          <w:rFonts w:ascii="宋体" w:hAnsi="宋体" w:eastAsia="宋体" w:cs="宋体"/>
          <w:spacing w:val="-76"/>
          <w:sz w:val="24"/>
          <w:szCs w:val="24"/>
        </w:rPr>
        <w:t xml:space="preserve"> </w:t>
      </w:r>
      <w:r>
        <w:rPr>
          <w:rFonts w:ascii="宋体" w:hAnsi="宋体" w:eastAsia="宋体" w:cs="宋体"/>
          <w:spacing w:val="-3"/>
          <w:sz w:val="24"/>
          <w:szCs w:val="24"/>
        </w:rPr>
        <w:t>行。</w:t>
      </w:r>
    </w:p>
    <w:p w14:paraId="5AF29A26">
      <w:pPr>
        <w:sectPr>
          <w:footerReference r:id="rId22" w:type="default"/>
          <w:pgSz w:w="11906" w:h="16839"/>
          <w:pgMar w:top="961" w:right="826" w:bottom="1208" w:left="1785" w:header="0" w:footer="980" w:gutter="0"/>
          <w:cols w:space="720" w:num="1"/>
        </w:sectPr>
      </w:pPr>
    </w:p>
    <w:p w14:paraId="237444B7">
      <w:pPr>
        <w:spacing w:before="37" w:line="204" w:lineRule="auto"/>
        <w:ind w:firstLine="6556"/>
        <w:rPr>
          <w:rFonts w:hint="eastAsia" w:ascii="楷体" w:hAnsi="楷体" w:eastAsia="楷体" w:cs="楷体"/>
          <w:sz w:val="18"/>
          <w:szCs w:val="18"/>
          <w:lang w:eastAsia="zh-CN"/>
        </w:rPr>
      </w:pPr>
    </w:p>
    <w:p w14:paraId="4A0A6546"/>
    <w:p w14:paraId="58069832">
      <w:pPr>
        <w:spacing w:before="115" w:line="273" w:lineRule="auto"/>
        <w:ind w:left="46" w:right="239" w:hanging="16"/>
        <w:rPr>
          <w:rFonts w:ascii="宋体" w:hAnsi="宋体" w:eastAsia="宋体" w:cs="宋体"/>
          <w:sz w:val="24"/>
          <w:szCs w:val="24"/>
        </w:rPr>
      </w:pPr>
      <w:r>
        <w:rPr>
          <w:rFonts w:ascii="宋体" w:hAnsi="宋体" w:eastAsia="宋体" w:cs="宋体"/>
          <w:spacing w:val="-2"/>
          <w:sz w:val="24"/>
          <w:szCs w:val="24"/>
        </w:rPr>
        <w:t>7.2.6</w:t>
      </w:r>
      <w:r>
        <w:rPr>
          <w:rFonts w:ascii="宋体" w:hAnsi="宋体" w:eastAsia="宋体" w:cs="宋体"/>
          <w:spacing w:val="-16"/>
          <w:sz w:val="24"/>
          <w:szCs w:val="24"/>
        </w:rPr>
        <w:t xml:space="preserve"> </w:t>
      </w:r>
      <w:r>
        <w:rPr>
          <w:rFonts w:ascii="宋体" w:hAnsi="宋体" w:eastAsia="宋体" w:cs="宋体"/>
          <w:spacing w:val="-2"/>
          <w:sz w:val="24"/>
          <w:szCs w:val="24"/>
        </w:rPr>
        <w:t>协助施工单位按基建程序和施工程序施工。协调解决各施工单位之间在交叉作业</w:t>
      </w:r>
      <w:r>
        <w:rPr>
          <w:rFonts w:ascii="宋体" w:hAnsi="宋体" w:eastAsia="宋体" w:cs="宋体"/>
          <w:spacing w:val="-100"/>
          <w:sz w:val="24"/>
          <w:szCs w:val="24"/>
        </w:rPr>
        <w:t xml:space="preserve"> </w:t>
      </w:r>
      <w:r>
        <w:rPr>
          <w:rFonts w:ascii="宋体" w:hAnsi="宋体" w:eastAsia="宋体" w:cs="宋体"/>
          <w:spacing w:val="-2"/>
          <w:sz w:val="24"/>
          <w:szCs w:val="24"/>
        </w:rPr>
        <w:t>中存在的安全施工，文明施工问题。</w:t>
      </w:r>
    </w:p>
    <w:p w14:paraId="13E09E79">
      <w:pPr>
        <w:spacing w:before="226" w:line="273" w:lineRule="auto"/>
        <w:ind w:left="29" w:right="239"/>
        <w:rPr>
          <w:rFonts w:ascii="宋体" w:hAnsi="宋体" w:eastAsia="宋体" w:cs="宋体"/>
          <w:sz w:val="24"/>
          <w:szCs w:val="24"/>
        </w:rPr>
      </w:pPr>
      <w:r>
        <w:rPr>
          <w:rFonts w:ascii="宋体" w:hAnsi="宋体" w:eastAsia="宋体" w:cs="宋体"/>
          <w:sz w:val="24"/>
          <w:szCs w:val="24"/>
        </w:rPr>
        <w:t>7.2.7监督检查施工承包单位对其分包单位的安全管理，</w:t>
      </w:r>
      <w:r>
        <w:rPr>
          <w:rFonts w:ascii="宋体" w:hAnsi="宋体" w:eastAsia="宋体" w:cs="宋体"/>
          <w:spacing w:val="-100"/>
          <w:sz w:val="24"/>
          <w:szCs w:val="24"/>
        </w:rPr>
        <w:t xml:space="preserve"> </w:t>
      </w:r>
      <w:r>
        <w:rPr>
          <w:rFonts w:ascii="宋体" w:hAnsi="宋体" w:eastAsia="宋体" w:cs="宋体"/>
          <w:sz w:val="24"/>
          <w:szCs w:val="24"/>
        </w:rPr>
        <w:t>对安全施工，</w:t>
      </w:r>
      <w:r>
        <w:rPr>
          <w:rFonts w:ascii="宋体" w:hAnsi="宋体" w:eastAsia="宋体" w:cs="宋体"/>
          <w:spacing w:val="-116"/>
          <w:sz w:val="24"/>
          <w:szCs w:val="24"/>
        </w:rPr>
        <w:t xml:space="preserve"> </w:t>
      </w:r>
      <w:r>
        <w:rPr>
          <w:rFonts w:ascii="宋体" w:hAnsi="宋体" w:eastAsia="宋体" w:cs="宋体"/>
          <w:sz w:val="24"/>
          <w:szCs w:val="24"/>
        </w:rPr>
        <w:t>文明施工。严重</w:t>
      </w:r>
      <w:r>
        <w:rPr>
          <w:rFonts w:ascii="宋体" w:hAnsi="宋体" w:eastAsia="宋体" w:cs="宋体"/>
          <w:spacing w:val="-100"/>
          <w:sz w:val="24"/>
          <w:szCs w:val="24"/>
        </w:rPr>
        <w:t xml:space="preserve"> </w:t>
      </w:r>
      <w:r>
        <w:rPr>
          <w:rFonts w:ascii="宋体" w:hAnsi="宋体" w:eastAsia="宋体" w:cs="宋体"/>
          <w:spacing w:val="-1"/>
          <w:sz w:val="24"/>
          <w:szCs w:val="24"/>
        </w:rPr>
        <w:t>失控的施工单位，有权责令其停工整顿。</w:t>
      </w:r>
    </w:p>
    <w:p w14:paraId="09AABC08">
      <w:pPr>
        <w:spacing w:before="226" w:line="273" w:lineRule="auto"/>
        <w:ind w:left="24" w:firstLine="4"/>
        <w:rPr>
          <w:rFonts w:ascii="宋体" w:hAnsi="宋体" w:eastAsia="宋体" w:cs="宋体"/>
          <w:sz w:val="24"/>
          <w:szCs w:val="24"/>
        </w:rPr>
      </w:pPr>
      <w:r>
        <w:rPr>
          <w:rFonts w:ascii="宋体" w:hAnsi="宋体" w:eastAsia="宋体" w:cs="宋体"/>
          <w:spacing w:val="4"/>
          <w:sz w:val="24"/>
          <w:szCs w:val="24"/>
        </w:rPr>
        <w:t>7.2.8</w:t>
      </w:r>
      <w:r>
        <w:rPr>
          <w:rFonts w:ascii="宋体" w:hAnsi="宋体" w:eastAsia="宋体" w:cs="宋体"/>
          <w:spacing w:val="-30"/>
          <w:sz w:val="24"/>
          <w:szCs w:val="24"/>
        </w:rPr>
        <w:t xml:space="preserve"> </w:t>
      </w:r>
      <w:r>
        <w:rPr>
          <w:rFonts w:ascii="宋体" w:hAnsi="宋体" w:eastAsia="宋体" w:cs="宋体"/>
          <w:spacing w:val="4"/>
          <w:sz w:val="24"/>
          <w:szCs w:val="24"/>
        </w:rPr>
        <w:t>配合工程部组织有各施工承包单位参加的联合安全大检查，</w:t>
      </w:r>
      <w:r>
        <w:rPr>
          <w:rFonts w:ascii="宋体" w:hAnsi="宋体" w:eastAsia="宋体" w:cs="宋体"/>
          <w:spacing w:val="-106"/>
          <w:sz w:val="24"/>
          <w:szCs w:val="24"/>
        </w:rPr>
        <w:t xml:space="preserve"> </w:t>
      </w:r>
      <w:r>
        <w:rPr>
          <w:rFonts w:ascii="宋体" w:hAnsi="宋体" w:eastAsia="宋体" w:cs="宋体"/>
          <w:spacing w:val="4"/>
          <w:sz w:val="24"/>
          <w:szCs w:val="24"/>
        </w:rPr>
        <w:t>及时消除事故隐患，</w:t>
      </w:r>
      <w:r>
        <w:rPr>
          <w:rFonts w:ascii="宋体" w:hAnsi="宋体" w:eastAsia="宋体" w:cs="宋体"/>
          <w:spacing w:val="-100"/>
          <w:sz w:val="24"/>
          <w:szCs w:val="24"/>
        </w:rPr>
        <w:t xml:space="preserve"> </w:t>
      </w:r>
      <w:r>
        <w:rPr>
          <w:rFonts w:ascii="宋体" w:hAnsi="宋体" w:eastAsia="宋体" w:cs="宋体"/>
          <w:spacing w:val="-1"/>
          <w:sz w:val="24"/>
          <w:szCs w:val="24"/>
        </w:rPr>
        <w:t>协调解决施工现场存在的问题。严格施工现场总平面管理，确保现场文明施工。</w:t>
      </w:r>
    </w:p>
    <w:p w14:paraId="4403D5D8">
      <w:pPr>
        <w:spacing w:before="226" w:line="273" w:lineRule="auto"/>
        <w:ind w:left="28" w:right="119"/>
        <w:rPr>
          <w:rFonts w:ascii="宋体" w:hAnsi="宋体" w:eastAsia="宋体" w:cs="宋体"/>
          <w:sz w:val="24"/>
          <w:szCs w:val="24"/>
        </w:rPr>
      </w:pPr>
      <w:r>
        <w:rPr>
          <w:rFonts w:ascii="宋体" w:hAnsi="宋体" w:eastAsia="宋体" w:cs="宋体"/>
          <w:spacing w:val="-3"/>
          <w:sz w:val="24"/>
          <w:szCs w:val="24"/>
        </w:rPr>
        <w:t>7.2.9配合工程部组织现场施工单位之间开展安全施工，文明施工竞赛评比活动，总结、</w:t>
      </w:r>
      <w:r>
        <w:rPr>
          <w:rFonts w:ascii="宋体" w:hAnsi="宋体" w:eastAsia="宋体" w:cs="宋体"/>
          <w:spacing w:val="-73"/>
          <w:sz w:val="24"/>
          <w:szCs w:val="24"/>
        </w:rPr>
        <w:t xml:space="preserve"> </w:t>
      </w:r>
      <w:r>
        <w:rPr>
          <w:rFonts w:ascii="宋体" w:hAnsi="宋体" w:eastAsia="宋体" w:cs="宋体"/>
          <w:spacing w:val="-1"/>
          <w:sz w:val="24"/>
          <w:szCs w:val="24"/>
        </w:rPr>
        <w:t>交流安全施工，文明施工经验。表彰奖励安全施工，文明施工先进单位。</w:t>
      </w:r>
    </w:p>
    <w:p w14:paraId="1B1D3070"/>
    <w:p w14:paraId="6AB6BB80">
      <w:pPr>
        <w:spacing w:before="282" w:line="204" w:lineRule="auto"/>
        <w:ind w:firstLine="29"/>
        <w:outlineLvl w:val="6"/>
        <w:rPr>
          <w:rFonts w:ascii="宋体" w:hAnsi="宋体" w:eastAsia="宋体" w:cs="宋体"/>
          <w:sz w:val="24"/>
          <w:szCs w:val="24"/>
        </w:rPr>
      </w:pPr>
      <w:bookmarkStart w:id="20" w:name="_bookmark21"/>
      <w:bookmarkEnd w:id="20"/>
      <w:r>
        <w:rPr>
          <w:rFonts w:ascii="宋体" w:hAnsi="宋体" w:eastAsia="宋体" w:cs="宋体"/>
          <w:spacing w:val="-3"/>
          <w:sz w:val="24"/>
          <w:szCs w:val="24"/>
        </w:rPr>
        <w:t>7.3</w:t>
      </w:r>
      <w:r>
        <w:rPr>
          <w:rFonts w:ascii="宋体" w:hAnsi="宋体" w:eastAsia="宋体" w:cs="宋体"/>
          <w:spacing w:val="-41"/>
          <w:sz w:val="24"/>
          <w:szCs w:val="24"/>
        </w:rPr>
        <w:t xml:space="preserve"> </w:t>
      </w:r>
      <w:r>
        <w:rPr>
          <w:rFonts w:ascii="宋体" w:hAnsi="宋体" w:eastAsia="宋体" w:cs="宋体"/>
          <w:spacing w:val="-3"/>
          <w:sz w:val="24"/>
          <w:szCs w:val="24"/>
        </w:rPr>
        <w:t>安全施工措施</w:t>
      </w:r>
    </w:p>
    <w:p w14:paraId="4ADD5CA7"/>
    <w:p w14:paraId="63366940">
      <w:pPr>
        <w:spacing w:before="257" w:line="325" w:lineRule="auto"/>
        <w:ind w:left="23" w:right="239" w:firstLine="5"/>
        <w:rPr>
          <w:rFonts w:ascii="宋体" w:hAnsi="宋体" w:eastAsia="宋体" w:cs="宋体"/>
          <w:sz w:val="24"/>
          <w:szCs w:val="24"/>
        </w:rPr>
      </w:pPr>
      <w:r>
        <w:rPr>
          <w:rFonts w:ascii="宋体" w:hAnsi="宋体" w:eastAsia="宋体" w:cs="宋体"/>
          <w:spacing w:val="-2"/>
          <w:sz w:val="24"/>
          <w:szCs w:val="24"/>
        </w:rPr>
        <w:t>7.3.1</w:t>
      </w:r>
      <w:r>
        <w:rPr>
          <w:rFonts w:ascii="宋体" w:hAnsi="宋体" w:eastAsia="宋体" w:cs="宋体"/>
          <w:spacing w:val="-28"/>
          <w:sz w:val="24"/>
          <w:szCs w:val="24"/>
        </w:rPr>
        <w:t xml:space="preserve"> </w:t>
      </w:r>
      <w:r>
        <w:rPr>
          <w:rFonts w:ascii="宋体" w:hAnsi="宋体" w:eastAsia="宋体" w:cs="宋体"/>
          <w:spacing w:val="-2"/>
          <w:sz w:val="24"/>
          <w:szCs w:val="24"/>
        </w:rPr>
        <w:t>一切施工活动必须有安全施工措施，</w:t>
      </w:r>
      <w:r>
        <w:rPr>
          <w:rFonts w:ascii="宋体" w:hAnsi="宋体" w:eastAsia="宋体" w:cs="宋体"/>
          <w:spacing w:val="-111"/>
          <w:sz w:val="24"/>
          <w:szCs w:val="24"/>
        </w:rPr>
        <w:t xml:space="preserve"> </w:t>
      </w:r>
      <w:r>
        <w:rPr>
          <w:rFonts w:ascii="宋体" w:hAnsi="宋体" w:eastAsia="宋体" w:cs="宋体"/>
          <w:spacing w:val="-2"/>
          <w:sz w:val="24"/>
          <w:szCs w:val="24"/>
        </w:rPr>
        <w:t>并在施工前进行交底。无措施或未交底，</w:t>
      </w:r>
      <w:r>
        <w:rPr>
          <w:rFonts w:ascii="宋体" w:hAnsi="宋体" w:eastAsia="宋体" w:cs="宋体"/>
          <w:spacing w:val="-117"/>
          <w:sz w:val="24"/>
          <w:szCs w:val="24"/>
        </w:rPr>
        <w:t xml:space="preserve"> </w:t>
      </w:r>
      <w:r>
        <w:rPr>
          <w:rFonts w:ascii="宋体" w:hAnsi="宋体" w:eastAsia="宋体" w:cs="宋体"/>
          <w:spacing w:val="-2"/>
          <w:sz w:val="24"/>
          <w:szCs w:val="24"/>
        </w:rPr>
        <w:t>严</w:t>
      </w:r>
      <w:r>
        <w:rPr>
          <w:rFonts w:ascii="宋体" w:hAnsi="宋体" w:eastAsia="宋体" w:cs="宋体"/>
          <w:spacing w:val="-100"/>
          <w:sz w:val="24"/>
          <w:szCs w:val="24"/>
        </w:rPr>
        <w:t xml:space="preserve"> </w:t>
      </w:r>
      <w:r>
        <w:rPr>
          <w:rFonts w:ascii="宋体" w:hAnsi="宋体" w:eastAsia="宋体" w:cs="宋体"/>
          <w:spacing w:val="-3"/>
          <w:sz w:val="24"/>
          <w:szCs w:val="24"/>
        </w:rPr>
        <w:t>禁布置施工。施工项目的安全施工措施须经施工队专责工程师审查批准，然后由班组技</w:t>
      </w:r>
      <w:r>
        <w:rPr>
          <w:rFonts w:ascii="宋体" w:hAnsi="宋体" w:eastAsia="宋体" w:cs="宋体"/>
          <w:spacing w:val="-76"/>
          <w:sz w:val="24"/>
          <w:szCs w:val="24"/>
        </w:rPr>
        <w:t xml:space="preserve"> </w:t>
      </w:r>
      <w:r>
        <w:rPr>
          <w:rFonts w:ascii="宋体" w:hAnsi="宋体" w:eastAsia="宋体" w:cs="宋体"/>
          <w:spacing w:val="-3"/>
          <w:sz w:val="24"/>
          <w:szCs w:val="24"/>
        </w:rPr>
        <w:t>术员交底后认真执行。重要临时设施、重要施工工序、特殊行业、季节性施工、多工种</w:t>
      </w:r>
      <w:r>
        <w:rPr>
          <w:rFonts w:ascii="宋体" w:hAnsi="宋体" w:eastAsia="宋体" w:cs="宋体"/>
          <w:spacing w:val="-76"/>
          <w:sz w:val="24"/>
          <w:szCs w:val="24"/>
        </w:rPr>
        <w:t xml:space="preserve"> </w:t>
      </w:r>
      <w:r>
        <w:rPr>
          <w:rFonts w:ascii="宋体" w:hAnsi="宋体" w:eastAsia="宋体" w:cs="宋体"/>
          <w:spacing w:val="-3"/>
          <w:sz w:val="24"/>
          <w:szCs w:val="24"/>
        </w:rPr>
        <w:t>交叉等施工项目的安全施工措施须经施工技术安监部门审查，总工程师批准，由班组技</w:t>
      </w:r>
      <w:r>
        <w:rPr>
          <w:rFonts w:ascii="宋体" w:hAnsi="宋体" w:eastAsia="宋体" w:cs="宋体"/>
          <w:spacing w:val="-76"/>
          <w:sz w:val="24"/>
          <w:szCs w:val="24"/>
        </w:rPr>
        <w:t xml:space="preserve"> </w:t>
      </w:r>
      <w:r>
        <w:rPr>
          <w:rFonts w:ascii="宋体" w:hAnsi="宋体" w:eastAsia="宋体" w:cs="宋体"/>
          <w:spacing w:val="-1"/>
          <w:sz w:val="24"/>
          <w:szCs w:val="24"/>
        </w:rPr>
        <w:t>术员或工地专责交底后进行。</w:t>
      </w:r>
    </w:p>
    <w:p w14:paraId="48EF34B9">
      <w:pPr>
        <w:spacing w:before="226" w:line="302" w:lineRule="auto"/>
        <w:ind w:left="25" w:right="239" w:firstLine="3"/>
        <w:rPr>
          <w:rFonts w:ascii="宋体" w:hAnsi="宋体" w:eastAsia="宋体" w:cs="宋体"/>
          <w:sz w:val="24"/>
          <w:szCs w:val="24"/>
        </w:rPr>
      </w:pPr>
      <w:r>
        <w:rPr>
          <w:rFonts w:ascii="宋体" w:hAnsi="宋体" w:eastAsia="宋体" w:cs="宋体"/>
          <w:spacing w:val="-2"/>
          <w:sz w:val="24"/>
          <w:szCs w:val="24"/>
        </w:rPr>
        <w:t>7.3.2</w:t>
      </w:r>
      <w:r>
        <w:rPr>
          <w:rFonts w:ascii="宋体" w:hAnsi="宋体" w:eastAsia="宋体" w:cs="宋体"/>
          <w:spacing w:val="-16"/>
          <w:sz w:val="24"/>
          <w:szCs w:val="24"/>
        </w:rPr>
        <w:t xml:space="preserve"> </w:t>
      </w:r>
      <w:r>
        <w:rPr>
          <w:rFonts w:ascii="宋体" w:hAnsi="宋体" w:eastAsia="宋体" w:cs="宋体"/>
          <w:spacing w:val="-2"/>
          <w:sz w:val="24"/>
          <w:szCs w:val="24"/>
        </w:rPr>
        <w:t>重大起重、运输作业，特殊高处作业及带电作业等危险性较大作业项目的安全施</w:t>
      </w:r>
      <w:r>
        <w:rPr>
          <w:rFonts w:ascii="宋体" w:hAnsi="宋体" w:eastAsia="宋体" w:cs="宋体"/>
          <w:spacing w:val="-100"/>
          <w:sz w:val="24"/>
          <w:szCs w:val="24"/>
        </w:rPr>
        <w:t xml:space="preserve"> </w:t>
      </w:r>
      <w:r>
        <w:rPr>
          <w:rFonts w:ascii="宋体" w:hAnsi="宋体" w:eastAsia="宋体" w:cs="宋体"/>
          <w:spacing w:val="-3"/>
          <w:sz w:val="24"/>
          <w:szCs w:val="24"/>
        </w:rPr>
        <w:t>工措施及施工方案，须经施工技术和安监部门审查，办理安全施工作业票，须经总工批</w:t>
      </w:r>
      <w:r>
        <w:rPr>
          <w:rFonts w:ascii="宋体" w:hAnsi="宋体" w:eastAsia="宋体" w:cs="宋体"/>
          <w:spacing w:val="-78"/>
          <w:sz w:val="24"/>
          <w:szCs w:val="24"/>
        </w:rPr>
        <w:t xml:space="preserve"> </w:t>
      </w:r>
      <w:r>
        <w:rPr>
          <w:rFonts w:ascii="宋体" w:hAnsi="宋体" w:eastAsia="宋体" w:cs="宋体"/>
          <w:spacing w:val="-1"/>
          <w:sz w:val="24"/>
          <w:szCs w:val="24"/>
        </w:rPr>
        <w:t>准，由工地级专责技术负责人交底后执行施工作业。</w:t>
      </w:r>
    </w:p>
    <w:p w14:paraId="0CC7394B"/>
    <w:p w14:paraId="3E346CA0">
      <w:pPr>
        <w:spacing w:before="281" w:line="416" w:lineRule="auto"/>
        <w:ind w:left="23" w:right="240" w:firstLine="5"/>
        <w:rPr>
          <w:rFonts w:ascii="宋体" w:hAnsi="宋体" w:eastAsia="宋体" w:cs="宋体"/>
          <w:sz w:val="24"/>
          <w:szCs w:val="24"/>
        </w:rPr>
      </w:pPr>
      <w:bookmarkStart w:id="21" w:name="_bookmark23"/>
      <w:bookmarkEnd w:id="21"/>
      <w:bookmarkStart w:id="22" w:name="_bookmark22"/>
      <w:bookmarkEnd w:id="22"/>
      <w:r>
        <w:rPr>
          <w:rFonts w:ascii="宋体" w:hAnsi="宋体" w:eastAsia="宋体" w:cs="宋体"/>
          <w:spacing w:val="-2"/>
          <w:sz w:val="24"/>
          <w:szCs w:val="24"/>
        </w:rPr>
        <w:t>7.3.3</w:t>
      </w:r>
      <w:r>
        <w:rPr>
          <w:rFonts w:ascii="宋体" w:hAnsi="宋体" w:eastAsia="宋体" w:cs="宋体"/>
          <w:spacing w:val="-16"/>
          <w:sz w:val="24"/>
          <w:szCs w:val="24"/>
        </w:rPr>
        <w:t xml:space="preserve"> </w:t>
      </w:r>
      <w:r>
        <w:rPr>
          <w:rFonts w:ascii="宋体" w:hAnsi="宋体" w:eastAsia="宋体" w:cs="宋体"/>
          <w:spacing w:val="-2"/>
          <w:sz w:val="24"/>
          <w:szCs w:val="24"/>
        </w:rPr>
        <w:t>工程技术人员在编制安全施工措施时，必须明确指出该项施工的主要危险点，并</w:t>
      </w:r>
      <w:r>
        <w:rPr>
          <w:rFonts w:ascii="宋体" w:hAnsi="宋体" w:eastAsia="宋体" w:cs="宋体"/>
          <w:spacing w:val="-100"/>
          <w:sz w:val="24"/>
          <w:szCs w:val="24"/>
        </w:rPr>
        <w:t xml:space="preserve"> </w:t>
      </w:r>
      <w:r>
        <w:rPr>
          <w:rFonts w:ascii="宋体" w:hAnsi="宋体" w:eastAsia="宋体" w:cs="宋体"/>
          <w:spacing w:val="-1"/>
          <w:sz w:val="24"/>
          <w:szCs w:val="24"/>
        </w:rPr>
        <w:t>应符合下例各点：</w:t>
      </w:r>
    </w:p>
    <w:p w14:paraId="5FEB65C8">
      <w:pPr>
        <w:spacing w:before="222" w:line="273" w:lineRule="auto"/>
        <w:ind w:left="36" w:right="239" w:hanging="7"/>
        <w:rPr>
          <w:rFonts w:ascii="宋体" w:hAnsi="宋体" w:eastAsia="宋体" w:cs="宋体"/>
          <w:sz w:val="24"/>
          <w:szCs w:val="24"/>
        </w:rPr>
      </w:pPr>
      <w:r>
        <w:rPr>
          <w:rFonts w:ascii="宋体" w:hAnsi="宋体" w:eastAsia="宋体" w:cs="宋体"/>
          <w:sz w:val="24"/>
          <w:szCs w:val="24"/>
        </w:rPr>
        <w:t>7.3.3.1针对工程结构特点可能给施工人员带来的危害，</w:t>
      </w:r>
      <w:r>
        <w:rPr>
          <w:rFonts w:ascii="宋体" w:hAnsi="宋体" w:eastAsia="宋体" w:cs="宋体"/>
          <w:spacing w:val="-96"/>
          <w:sz w:val="24"/>
          <w:szCs w:val="24"/>
        </w:rPr>
        <w:t xml:space="preserve"> </w:t>
      </w:r>
      <w:r>
        <w:rPr>
          <w:rFonts w:ascii="宋体" w:hAnsi="宋体" w:eastAsia="宋体" w:cs="宋体"/>
          <w:sz w:val="24"/>
          <w:szCs w:val="24"/>
        </w:rPr>
        <w:t>从技术上采取措施，</w:t>
      </w:r>
      <w:r>
        <w:rPr>
          <w:rFonts w:ascii="宋体" w:hAnsi="宋体" w:eastAsia="宋体" w:cs="宋体"/>
          <w:spacing w:val="-120"/>
          <w:sz w:val="24"/>
          <w:szCs w:val="24"/>
        </w:rPr>
        <w:t xml:space="preserve"> </w:t>
      </w:r>
      <w:r>
        <w:rPr>
          <w:rFonts w:ascii="宋体" w:hAnsi="宋体" w:eastAsia="宋体" w:cs="宋体"/>
          <w:sz w:val="24"/>
          <w:szCs w:val="24"/>
        </w:rPr>
        <w:t>而消除危</w:t>
      </w:r>
      <w:r>
        <w:rPr>
          <w:rFonts w:ascii="宋体" w:hAnsi="宋体" w:eastAsia="宋体" w:cs="宋体"/>
          <w:spacing w:val="-100"/>
          <w:sz w:val="24"/>
          <w:szCs w:val="24"/>
        </w:rPr>
        <w:t xml:space="preserve"> </w:t>
      </w:r>
      <w:r>
        <w:rPr>
          <w:rFonts w:ascii="宋体" w:hAnsi="宋体" w:eastAsia="宋体" w:cs="宋体"/>
          <w:spacing w:val="-3"/>
          <w:sz w:val="24"/>
          <w:szCs w:val="24"/>
        </w:rPr>
        <w:t>险，加强防范。</w:t>
      </w:r>
    </w:p>
    <w:p w14:paraId="434C3B16">
      <w:pPr>
        <w:spacing w:before="226" w:line="273" w:lineRule="auto"/>
        <w:ind w:left="23" w:right="239" w:firstLine="5"/>
        <w:rPr>
          <w:rFonts w:ascii="宋体" w:hAnsi="宋体" w:eastAsia="宋体" w:cs="宋体"/>
          <w:sz w:val="24"/>
          <w:szCs w:val="24"/>
        </w:rPr>
      </w:pPr>
      <w:r>
        <w:rPr>
          <w:rFonts w:ascii="宋体" w:hAnsi="宋体" w:eastAsia="宋体" w:cs="宋体"/>
          <w:sz w:val="24"/>
          <w:szCs w:val="24"/>
        </w:rPr>
        <w:t>7.3.3.2针对施工所选用的机械，</w:t>
      </w:r>
      <w:r>
        <w:rPr>
          <w:rFonts w:ascii="宋体" w:hAnsi="宋体" w:eastAsia="宋体" w:cs="宋体"/>
          <w:spacing w:val="-99"/>
          <w:sz w:val="24"/>
          <w:szCs w:val="24"/>
        </w:rPr>
        <w:t xml:space="preserve"> </w:t>
      </w:r>
      <w:r>
        <w:rPr>
          <w:rFonts w:ascii="宋体" w:hAnsi="宋体" w:eastAsia="宋体" w:cs="宋体"/>
          <w:sz w:val="24"/>
          <w:szCs w:val="24"/>
        </w:rPr>
        <w:t>工器具可能给施工人员带来的不安全因素，</w:t>
      </w:r>
      <w:r>
        <w:rPr>
          <w:rFonts w:ascii="宋体" w:hAnsi="宋体" w:eastAsia="宋体" w:cs="宋体"/>
          <w:spacing w:val="-117"/>
          <w:sz w:val="24"/>
          <w:szCs w:val="24"/>
        </w:rPr>
        <w:t xml:space="preserve"> </w:t>
      </w:r>
      <w:r>
        <w:rPr>
          <w:rFonts w:ascii="宋体" w:hAnsi="宋体" w:eastAsia="宋体" w:cs="宋体"/>
          <w:sz w:val="24"/>
          <w:szCs w:val="24"/>
        </w:rPr>
        <w:t>须从技术</w:t>
      </w:r>
      <w:r>
        <w:rPr>
          <w:rFonts w:ascii="宋体" w:hAnsi="宋体" w:eastAsia="宋体" w:cs="宋体"/>
          <w:spacing w:val="-100"/>
          <w:sz w:val="24"/>
          <w:szCs w:val="24"/>
        </w:rPr>
        <w:t xml:space="preserve"> </w:t>
      </w:r>
      <w:r>
        <w:rPr>
          <w:rFonts w:ascii="宋体" w:hAnsi="宋体" w:eastAsia="宋体" w:cs="宋体"/>
          <w:spacing w:val="-2"/>
          <w:sz w:val="24"/>
          <w:szCs w:val="24"/>
        </w:rPr>
        <w:t>措施上加以控制。</w:t>
      </w:r>
    </w:p>
    <w:p w14:paraId="3FBEE5DA">
      <w:pPr>
        <w:spacing w:before="226" w:line="273" w:lineRule="auto"/>
        <w:ind w:left="26" w:right="239" w:firstLine="2"/>
        <w:rPr>
          <w:rFonts w:ascii="宋体" w:hAnsi="宋体" w:eastAsia="宋体" w:cs="宋体"/>
          <w:sz w:val="24"/>
          <w:szCs w:val="24"/>
        </w:rPr>
      </w:pPr>
      <w:r>
        <w:rPr>
          <w:rFonts w:ascii="宋体" w:hAnsi="宋体" w:eastAsia="宋体" w:cs="宋体"/>
          <w:sz w:val="24"/>
          <w:szCs w:val="24"/>
        </w:rPr>
        <w:t>7.3.3.3针对所采用的有害人体健康或有爆炸、易燃危险的特殊材料的使用特点，</w:t>
      </w:r>
      <w:r>
        <w:rPr>
          <w:rFonts w:ascii="宋体" w:hAnsi="宋体" w:eastAsia="宋体" w:cs="宋体"/>
          <w:spacing w:val="-96"/>
          <w:sz w:val="24"/>
          <w:szCs w:val="24"/>
        </w:rPr>
        <w:t xml:space="preserve"> </w:t>
      </w:r>
      <w:r>
        <w:rPr>
          <w:rFonts w:ascii="宋体" w:hAnsi="宋体" w:eastAsia="宋体" w:cs="宋体"/>
          <w:sz w:val="24"/>
          <w:szCs w:val="24"/>
        </w:rPr>
        <w:t>须从</w:t>
      </w:r>
      <w:r>
        <w:rPr>
          <w:rFonts w:ascii="宋体" w:hAnsi="宋体" w:eastAsia="宋体" w:cs="宋体"/>
          <w:spacing w:val="-100"/>
          <w:sz w:val="24"/>
          <w:szCs w:val="24"/>
        </w:rPr>
        <w:t xml:space="preserve"> </w:t>
      </w:r>
      <w:r>
        <w:rPr>
          <w:rFonts w:ascii="宋体" w:hAnsi="宋体" w:eastAsia="宋体" w:cs="宋体"/>
          <w:spacing w:val="-1"/>
          <w:sz w:val="24"/>
          <w:szCs w:val="24"/>
        </w:rPr>
        <w:t>工业卫生和技术措施上加以防护。</w:t>
      </w:r>
    </w:p>
    <w:p w14:paraId="0D3191A9">
      <w:pPr>
        <w:spacing w:before="226" w:line="273" w:lineRule="auto"/>
        <w:ind w:left="30" w:right="239" w:hanging="1"/>
        <w:rPr>
          <w:rFonts w:ascii="宋体" w:hAnsi="宋体" w:eastAsia="宋体" w:cs="宋体"/>
          <w:sz w:val="24"/>
          <w:szCs w:val="24"/>
        </w:rPr>
      </w:pPr>
      <w:r>
        <w:rPr>
          <w:rFonts w:ascii="宋体" w:hAnsi="宋体" w:eastAsia="宋体" w:cs="宋体"/>
          <w:spacing w:val="-2"/>
          <w:sz w:val="24"/>
          <w:szCs w:val="24"/>
        </w:rPr>
        <w:t>7.3.4</w:t>
      </w:r>
      <w:r>
        <w:rPr>
          <w:rFonts w:ascii="宋体" w:hAnsi="宋体" w:eastAsia="宋体" w:cs="宋体"/>
          <w:spacing w:val="-22"/>
          <w:sz w:val="24"/>
          <w:szCs w:val="24"/>
        </w:rPr>
        <w:t xml:space="preserve"> </w:t>
      </w:r>
      <w:r>
        <w:rPr>
          <w:rFonts w:ascii="宋体" w:hAnsi="宋体" w:eastAsia="宋体" w:cs="宋体"/>
          <w:spacing w:val="-2"/>
          <w:sz w:val="24"/>
          <w:szCs w:val="24"/>
        </w:rPr>
        <w:t>经技术负责人或总工程师审批签字后的安全施工措施，</w:t>
      </w:r>
      <w:r>
        <w:rPr>
          <w:rFonts w:ascii="宋体" w:hAnsi="宋体" w:eastAsia="宋体" w:cs="宋体"/>
          <w:spacing w:val="-117"/>
          <w:sz w:val="24"/>
          <w:szCs w:val="24"/>
        </w:rPr>
        <w:t xml:space="preserve"> </w:t>
      </w:r>
      <w:r>
        <w:rPr>
          <w:rFonts w:ascii="宋体" w:hAnsi="宋体" w:eastAsia="宋体" w:cs="宋体"/>
          <w:spacing w:val="-2"/>
          <w:sz w:val="24"/>
          <w:szCs w:val="24"/>
        </w:rPr>
        <w:t>必须严格贯彻执行，</w:t>
      </w:r>
      <w:r>
        <w:rPr>
          <w:rFonts w:ascii="宋体" w:hAnsi="宋体" w:eastAsia="宋体" w:cs="宋体"/>
          <w:spacing w:val="-117"/>
          <w:sz w:val="24"/>
          <w:szCs w:val="24"/>
        </w:rPr>
        <w:t xml:space="preserve"> </w:t>
      </w:r>
      <w:r>
        <w:rPr>
          <w:rFonts w:ascii="宋体" w:hAnsi="宋体" w:eastAsia="宋体" w:cs="宋体"/>
          <w:spacing w:val="-2"/>
          <w:sz w:val="24"/>
          <w:szCs w:val="24"/>
        </w:rPr>
        <w:t>未经</w:t>
      </w:r>
      <w:r>
        <w:rPr>
          <w:rFonts w:ascii="宋体" w:hAnsi="宋体" w:eastAsia="宋体" w:cs="宋体"/>
          <w:spacing w:val="-100"/>
          <w:sz w:val="24"/>
          <w:szCs w:val="24"/>
        </w:rPr>
        <w:t xml:space="preserve"> </w:t>
      </w:r>
      <w:r>
        <w:rPr>
          <w:rFonts w:ascii="宋体" w:hAnsi="宋体" w:eastAsia="宋体" w:cs="宋体"/>
          <w:spacing w:val="-3"/>
          <w:sz w:val="24"/>
          <w:szCs w:val="24"/>
        </w:rPr>
        <w:t>审批人同意任何人无权更改。对无措施或未经交底即行施工和不认真执行措施或擅自更</w:t>
      </w:r>
    </w:p>
    <w:p w14:paraId="0948887D">
      <w:pPr>
        <w:sectPr>
          <w:footerReference r:id="rId23" w:type="default"/>
          <w:pgSz w:w="11906" w:h="16839"/>
          <w:pgMar w:top="961" w:right="826" w:bottom="1208" w:left="1785" w:header="0" w:footer="980" w:gutter="0"/>
          <w:cols w:space="720" w:num="1"/>
        </w:sectPr>
      </w:pPr>
    </w:p>
    <w:p w14:paraId="26810ACA">
      <w:pPr>
        <w:spacing w:before="37" w:line="204" w:lineRule="auto"/>
        <w:ind w:firstLine="6556"/>
        <w:rPr>
          <w:rFonts w:hint="eastAsia" w:ascii="楷体" w:hAnsi="楷体" w:eastAsia="楷体" w:cs="楷体"/>
          <w:sz w:val="18"/>
          <w:szCs w:val="18"/>
          <w:lang w:eastAsia="zh-CN"/>
        </w:rPr>
      </w:pPr>
    </w:p>
    <w:p w14:paraId="7786D941"/>
    <w:p w14:paraId="304DD635">
      <w:pPr>
        <w:spacing w:before="116" w:line="360" w:lineRule="auto"/>
        <w:ind w:left="27" w:right="239" w:firstLine="4"/>
        <w:rPr>
          <w:rFonts w:ascii="宋体" w:hAnsi="宋体" w:eastAsia="宋体" w:cs="宋体"/>
          <w:sz w:val="24"/>
          <w:szCs w:val="24"/>
        </w:rPr>
      </w:pPr>
      <w:r>
        <w:rPr>
          <w:rFonts w:ascii="宋体" w:hAnsi="宋体" w:eastAsia="宋体" w:cs="宋体"/>
          <w:spacing w:val="-3"/>
          <w:sz w:val="24"/>
          <w:szCs w:val="24"/>
        </w:rPr>
        <w:t>改措施的行为，一经检查发现，对责任人进行严肃查处。对已造成严重后果的，要给予</w:t>
      </w:r>
      <w:r>
        <w:rPr>
          <w:rFonts w:ascii="宋体" w:hAnsi="宋体" w:eastAsia="宋体" w:cs="宋体"/>
          <w:spacing w:val="-84"/>
          <w:sz w:val="24"/>
          <w:szCs w:val="24"/>
        </w:rPr>
        <w:t xml:space="preserve"> </w:t>
      </w:r>
      <w:r>
        <w:rPr>
          <w:rFonts w:ascii="宋体" w:hAnsi="宋体" w:eastAsia="宋体" w:cs="宋体"/>
          <w:spacing w:val="-1"/>
          <w:sz w:val="24"/>
          <w:szCs w:val="24"/>
        </w:rPr>
        <w:t>行政处分，直至追究其刑事责任。</w:t>
      </w:r>
    </w:p>
    <w:p w14:paraId="280E9BFE">
      <w:pPr>
        <w:spacing w:before="296" w:line="204" w:lineRule="auto"/>
        <w:ind w:firstLine="29"/>
        <w:outlineLvl w:val="6"/>
        <w:rPr>
          <w:rFonts w:ascii="宋体" w:hAnsi="宋体" w:eastAsia="宋体" w:cs="宋体"/>
          <w:sz w:val="24"/>
          <w:szCs w:val="24"/>
        </w:rPr>
      </w:pPr>
      <w:bookmarkStart w:id="23" w:name="_bookmark24"/>
      <w:bookmarkEnd w:id="23"/>
      <w:r>
        <w:rPr>
          <w:rFonts w:ascii="宋体" w:hAnsi="宋体" w:eastAsia="宋体" w:cs="宋体"/>
          <w:spacing w:val="-4"/>
          <w:sz w:val="24"/>
          <w:szCs w:val="24"/>
        </w:rPr>
        <w:t>7.4</w:t>
      </w:r>
      <w:r>
        <w:rPr>
          <w:rFonts w:ascii="宋体" w:hAnsi="宋体" w:eastAsia="宋体" w:cs="宋体"/>
          <w:spacing w:val="-42"/>
          <w:sz w:val="24"/>
          <w:szCs w:val="24"/>
        </w:rPr>
        <w:t xml:space="preserve"> </w:t>
      </w:r>
      <w:r>
        <w:rPr>
          <w:rFonts w:ascii="宋体" w:hAnsi="宋体" w:eastAsia="宋体" w:cs="宋体"/>
          <w:spacing w:val="-4"/>
          <w:sz w:val="24"/>
          <w:szCs w:val="24"/>
        </w:rPr>
        <w:t>安全检查</w:t>
      </w:r>
    </w:p>
    <w:p w14:paraId="005D4262"/>
    <w:p w14:paraId="281EB39A">
      <w:pPr>
        <w:spacing w:before="257" w:line="360" w:lineRule="auto"/>
        <w:ind w:left="24" w:right="239" w:firstLine="4"/>
        <w:rPr>
          <w:rFonts w:ascii="宋体" w:hAnsi="宋体" w:eastAsia="宋体" w:cs="宋体"/>
          <w:sz w:val="24"/>
          <w:szCs w:val="24"/>
        </w:rPr>
      </w:pPr>
      <w:r>
        <w:rPr>
          <w:rFonts w:ascii="宋体" w:hAnsi="宋体" w:eastAsia="宋体" w:cs="宋体"/>
          <w:spacing w:val="-2"/>
          <w:sz w:val="24"/>
          <w:szCs w:val="24"/>
        </w:rPr>
        <w:t>7.4.1</w:t>
      </w:r>
      <w:r>
        <w:rPr>
          <w:rFonts w:ascii="宋体" w:hAnsi="宋体" w:eastAsia="宋体" w:cs="宋体"/>
          <w:spacing w:val="-16"/>
          <w:sz w:val="24"/>
          <w:szCs w:val="24"/>
        </w:rPr>
        <w:t xml:space="preserve"> </w:t>
      </w:r>
      <w:r>
        <w:rPr>
          <w:rFonts w:ascii="宋体" w:hAnsi="宋体" w:eastAsia="宋体" w:cs="宋体"/>
          <w:spacing w:val="-2"/>
          <w:sz w:val="24"/>
          <w:szCs w:val="24"/>
        </w:rPr>
        <w:t>定期安全检查，负责组织的单位行政领导应亲自主持参加并邀请厂工会负责人一</w:t>
      </w:r>
      <w:r>
        <w:rPr>
          <w:rFonts w:ascii="宋体" w:hAnsi="宋体" w:eastAsia="宋体" w:cs="宋体"/>
          <w:spacing w:val="-100"/>
          <w:sz w:val="24"/>
          <w:szCs w:val="24"/>
        </w:rPr>
        <w:t xml:space="preserve"> </w:t>
      </w:r>
      <w:r>
        <w:rPr>
          <w:rFonts w:ascii="宋体" w:hAnsi="宋体" w:eastAsia="宋体" w:cs="宋体"/>
          <w:spacing w:val="-1"/>
          <w:sz w:val="24"/>
          <w:szCs w:val="24"/>
        </w:rPr>
        <w:t>起检查。其主要内容如下：</w:t>
      </w:r>
    </w:p>
    <w:p w14:paraId="62CB97F9">
      <w:pPr>
        <w:spacing w:line="360" w:lineRule="auto"/>
        <w:ind w:left="23" w:right="239" w:firstLine="2"/>
        <w:rPr>
          <w:rFonts w:ascii="宋体" w:hAnsi="宋体" w:eastAsia="宋体" w:cs="宋体"/>
          <w:sz w:val="24"/>
          <w:szCs w:val="24"/>
        </w:rPr>
      </w:pPr>
      <w:r>
        <w:rPr>
          <w:rFonts w:ascii="宋体" w:hAnsi="宋体" w:eastAsia="宋体" w:cs="宋体"/>
          <w:spacing w:val="-3"/>
          <w:sz w:val="24"/>
          <w:szCs w:val="24"/>
        </w:rPr>
        <w:t>查领导——是否坚持安全第一，预防为主的安全施工方针，是否把安全工作列入重要议</w:t>
      </w:r>
      <w:r>
        <w:rPr>
          <w:rFonts w:ascii="宋体" w:hAnsi="宋体" w:eastAsia="宋体" w:cs="宋体"/>
          <w:spacing w:val="-79"/>
          <w:sz w:val="24"/>
          <w:szCs w:val="24"/>
        </w:rPr>
        <w:t xml:space="preserve"> </w:t>
      </w:r>
      <w:r>
        <w:rPr>
          <w:rFonts w:ascii="宋体" w:hAnsi="宋体" w:eastAsia="宋体" w:cs="宋体"/>
          <w:spacing w:val="-1"/>
          <w:sz w:val="24"/>
          <w:szCs w:val="24"/>
        </w:rPr>
        <w:t>事日程并付诸实施，是否做到“五同时”以及各级安全施工责任制的落实情况。</w:t>
      </w:r>
    </w:p>
    <w:p w14:paraId="0591A13F">
      <w:pPr>
        <w:spacing w:before="1" w:line="316" w:lineRule="auto"/>
        <w:ind w:left="26" w:right="239"/>
        <w:rPr>
          <w:rFonts w:ascii="宋体" w:hAnsi="宋体" w:eastAsia="宋体" w:cs="宋体"/>
          <w:sz w:val="24"/>
          <w:szCs w:val="24"/>
        </w:rPr>
      </w:pPr>
      <w:r>
        <w:rPr>
          <w:rFonts w:ascii="宋体" w:hAnsi="宋体" w:eastAsia="宋体" w:cs="宋体"/>
          <w:spacing w:val="-3"/>
          <w:sz w:val="24"/>
          <w:szCs w:val="24"/>
        </w:rPr>
        <w:t>查管理——查各项安全管理制度和帐表册卡的建立及执行情况。查安监部门和其他有关</w:t>
      </w:r>
      <w:r>
        <w:rPr>
          <w:rFonts w:ascii="宋体" w:hAnsi="宋体" w:eastAsia="宋体" w:cs="宋体"/>
          <w:spacing w:val="-79"/>
          <w:sz w:val="24"/>
          <w:szCs w:val="24"/>
        </w:rPr>
        <w:t xml:space="preserve"> </w:t>
      </w:r>
      <w:r>
        <w:rPr>
          <w:rFonts w:ascii="宋体" w:hAnsi="宋体" w:eastAsia="宋体" w:cs="宋体"/>
          <w:spacing w:val="-1"/>
          <w:sz w:val="24"/>
          <w:szCs w:val="24"/>
        </w:rPr>
        <w:t>部门的安全管理效能。查安全网络的组织和活动情况。查工地和班组安全管理工作。</w:t>
      </w:r>
      <w:r>
        <w:rPr>
          <w:rFonts w:ascii="宋体" w:hAnsi="宋体" w:eastAsia="宋体" w:cs="宋体"/>
          <w:spacing w:val="84"/>
          <w:sz w:val="24"/>
          <w:szCs w:val="24"/>
        </w:rPr>
        <w:t xml:space="preserve"> </w:t>
      </w:r>
      <w:r>
        <w:rPr>
          <w:rFonts w:ascii="宋体" w:hAnsi="宋体" w:eastAsia="宋体" w:cs="宋体"/>
          <w:spacing w:val="-3"/>
          <w:sz w:val="24"/>
          <w:szCs w:val="24"/>
        </w:rPr>
        <w:t>查隐患——查施工现场存在的隐患，查违章违纪，查安全设施及安全标志的设置，查文</w:t>
      </w:r>
      <w:r>
        <w:rPr>
          <w:rFonts w:ascii="宋体" w:hAnsi="宋体" w:eastAsia="宋体" w:cs="宋体"/>
          <w:spacing w:val="-79"/>
          <w:sz w:val="24"/>
          <w:szCs w:val="24"/>
        </w:rPr>
        <w:t xml:space="preserve"> </w:t>
      </w:r>
      <w:r>
        <w:rPr>
          <w:rFonts w:ascii="宋体" w:hAnsi="宋体" w:eastAsia="宋体" w:cs="宋体"/>
          <w:spacing w:val="-2"/>
          <w:sz w:val="24"/>
          <w:szCs w:val="24"/>
        </w:rPr>
        <w:t>明施工情况。</w:t>
      </w:r>
    </w:p>
    <w:p w14:paraId="06F7C654">
      <w:pPr>
        <w:spacing w:before="227" w:line="360" w:lineRule="auto"/>
        <w:ind w:left="26" w:right="239"/>
        <w:rPr>
          <w:rFonts w:ascii="宋体" w:hAnsi="宋体" w:eastAsia="宋体" w:cs="宋体"/>
          <w:sz w:val="24"/>
          <w:szCs w:val="24"/>
        </w:rPr>
      </w:pPr>
      <w:r>
        <w:rPr>
          <w:rFonts w:ascii="宋体" w:hAnsi="宋体" w:eastAsia="宋体" w:cs="宋体"/>
          <w:spacing w:val="-3"/>
          <w:sz w:val="24"/>
          <w:szCs w:val="24"/>
        </w:rPr>
        <w:t>查事故处理——是否真正做到三不放过，是否按照有关规定进行检查，班组必须及时处</w:t>
      </w:r>
      <w:r>
        <w:rPr>
          <w:rFonts w:ascii="宋体" w:hAnsi="宋体" w:eastAsia="宋体" w:cs="宋体"/>
          <w:spacing w:val="-79"/>
          <w:sz w:val="24"/>
          <w:szCs w:val="24"/>
        </w:rPr>
        <w:t xml:space="preserve"> </w:t>
      </w:r>
      <w:r>
        <w:rPr>
          <w:rFonts w:ascii="宋体" w:hAnsi="宋体" w:eastAsia="宋体" w:cs="宋体"/>
          <w:spacing w:val="-2"/>
          <w:sz w:val="24"/>
          <w:szCs w:val="24"/>
        </w:rPr>
        <w:t>理统计和上报。</w:t>
      </w:r>
    </w:p>
    <w:p w14:paraId="58F2A815">
      <w:pPr>
        <w:spacing w:before="296" w:line="204" w:lineRule="auto"/>
        <w:ind w:firstLine="29"/>
        <w:outlineLvl w:val="6"/>
        <w:rPr>
          <w:rFonts w:ascii="宋体" w:hAnsi="宋体" w:eastAsia="宋体" w:cs="宋体"/>
          <w:sz w:val="24"/>
          <w:szCs w:val="24"/>
        </w:rPr>
      </w:pPr>
      <w:bookmarkStart w:id="24" w:name="_bookmark25"/>
      <w:bookmarkEnd w:id="24"/>
      <w:r>
        <w:rPr>
          <w:rFonts w:ascii="宋体" w:hAnsi="宋体" w:eastAsia="宋体" w:cs="宋体"/>
          <w:spacing w:val="-2"/>
          <w:sz w:val="24"/>
          <w:szCs w:val="24"/>
        </w:rPr>
        <w:t>7.5</w:t>
      </w:r>
      <w:r>
        <w:rPr>
          <w:rFonts w:ascii="宋体" w:hAnsi="宋体" w:eastAsia="宋体" w:cs="宋体"/>
          <w:spacing w:val="-38"/>
          <w:sz w:val="24"/>
          <w:szCs w:val="24"/>
        </w:rPr>
        <w:t xml:space="preserve"> </w:t>
      </w:r>
      <w:r>
        <w:rPr>
          <w:rFonts w:ascii="宋体" w:hAnsi="宋体" w:eastAsia="宋体" w:cs="宋体"/>
          <w:spacing w:val="-2"/>
          <w:sz w:val="24"/>
          <w:szCs w:val="24"/>
        </w:rPr>
        <w:t>施工过程中的安全管理</w:t>
      </w:r>
    </w:p>
    <w:p w14:paraId="1D4D9AFE"/>
    <w:p w14:paraId="1F830148">
      <w:pPr>
        <w:spacing w:before="256" w:line="302" w:lineRule="auto"/>
        <w:ind w:left="28" w:right="239"/>
        <w:rPr>
          <w:rFonts w:ascii="宋体" w:hAnsi="宋体" w:eastAsia="宋体" w:cs="宋体"/>
          <w:sz w:val="24"/>
          <w:szCs w:val="24"/>
        </w:rPr>
      </w:pPr>
      <w:r>
        <w:rPr>
          <w:rFonts w:ascii="宋体" w:hAnsi="宋体" w:eastAsia="宋体" w:cs="宋体"/>
          <w:sz w:val="24"/>
          <w:szCs w:val="24"/>
        </w:rPr>
        <w:t>7.5.1工程部及监理对各施工单位的安全施工都负有监督和指导的责任，应建立较长期</w:t>
      </w:r>
      <w:r>
        <w:rPr>
          <w:rFonts w:ascii="宋体" w:hAnsi="宋体" w:eastAsia="宋体" w:cs="宋体"/>
          <w:spacing w:val="-76"/>
          <w:sz w:val="24"/>
          <w:szCs w:val="24"/>
        </w:rPr>
        <w:t xml:space="preserve"> </w:t>
      </w:r>
      <w:r>
        <w:rPr>
          <w:rFonts w:ascii="宋体" w:hAnsi="宋体" w:eastAsia="宋体" w:cs="宋体"/>
          <w:spacing w:val="-3"/>
          <w:sz w:val="24"/>
          <w:szCs w:val="24"/>
        </w:rPr>
        <w:t>的合作关系，将分包单位的安全施工列入本单位重要议事日程，不要以包代管，</w:t>
      </w:r>
      <w:r>
        <w:rPr>
          <w:rFonts w:ascii="宋体" w:hAnsi="宋体" w:eastAsia="宋体" w:cs="宋体"/>
          <w:spacing w:val="-101"/>
          <w:sz w:val="24"/>
          <w:szCs w:val="24"/>
        </w:rPr>
        <w:t xml:space="preserve"> </w:t>
      </w:r>
      <w:r>
        <w:rPr>
          <w:rFonts w:ascii="宋体" w:hAnsi="宋体" w:eastAsia="宋体" w:cs="宋体"/>
          <w:spacing w:val="-3"/>
          <w:sz w:val="24"/>
          <w:szCs w:val="24"/>
        </w:rPr>
        <w:t>以罚代</w:t>
      </w:r>
      <w:r>
        <w:rPr>
          <w:rFonts w:ascii="宋体" w:hAnsi="宋体" w:eastAsia="宋体" w:cs="宋体"/>
          <w:spacing w:val="-100"/>
          <w:sz w:val="24"/>
          <w:szCs w:val="24"/>
        </w:rPr>
        <w:t xml:space="preserve"> </w:t>
      </w:r>
      <w:r>
        <w:rPr>
          <w:rFonts w:ascii="宋体" w:hAnsi="宋体" w:eastAsia="宋体" w:cs="宋体"/>
          <w:spacing w:val="-4"/>
          <w:sz w:val="24"/>
          <w:szCs w:val="24"/>
        </w:rPr>
        <w:t>管。</w:t>
      </w:r>
    </w:p>
    <w:p w14:paraId="6B6C07CC">
      <w:pPr>
        <w:spacing w:before="226" w:line="302" w:lineRule="auto"/>
        <w:ind w:left="25" w:right="239" w:firstLine="3"/>
        <w:rPr>
          <w:rFonts w:ascii="宋体" w:hAnsi="宋体" w:eastAsia="宋体" w:cs="宋体"/>
          <w:sz w:val="24"/>
          <w:szCs w:val="24"/>
        </w:rPr>
      </w:pPr>
      <w:r>
        <w:rPr>
          <w:rFonts w:ascii="宋体" w:hAnsi="宋体" w:eastAsia="宋体" w:cs="宋体"/>
          <w:spacing w:val="-2"/>
          <w:sz w:val="24"/>
          <w:szCs w:val="24"/>
        </w:rPr>
        <w:t>7.5.2</w:t>
      </w:r>
      <w:r>
        <w:rPr>
          <w:rFonts w:ascii="宋体" w:hAnsi="宋体" w:eastAsia="宋体" w:cs="宋体"/>
          <w:spacing w:val="-40"/>
          <w:sz w:val="24"/>
          <w:szCs w:val="24"/>
        </w:rPr>
        <w:t xml:space="preserve"> </w:t>
      </w:r>
      <w:r>
        <w:rPr>
          <w:rFonts w:ascii="宋体" w:hAnsi="宋体" w:eastAsia="宋体" w:cs="宋体"/>
          <w:spacing w:val="-2"/>
          <w:sz w:val="24"/>
          <w:szCs w:val="24"/>
        </w:rPr>
        <w:t>审查施工单位安全资质，</w:t>
      </w:r>
      <w:r>
        <w:rPr>
          <w:rFonts w:ascii="宋体" w:hAnsi="宋体" w:eastAsia="宋体" w:cs="宋体"/>
          <w:spacing w:val="-115"/>
          <w:sz w:val="24"/>
          <w:szCs w:val="24"/>
        </w:rPr>
        <w:t xml:space="preserve"> </w:t>
      </w:r>
      <w:r>
        <w:rPr>
          <w:rFonts w:ascii="宋体" w:hAnsi="宋体" w:eastAsia="宋体" w:cs="宋体"/>
          <w:spacing w:val="-2"/>
          <w:sz w:val="24"/>
          <w:szCs w:val="24"/>
        </w:rPr>
        <w:t>尤其是新工程开工时，</w:t>
      </w:r>
      <w:r>
        <w:rPr>
          <w:rFonts w:ascii="宋体" w:hAnsi="宋体" w:eastAsia="宋体" w:cs="宋体"/>
          <w:spacing w:val="-107"/>
          <w:sz w:val="24"/>
          <w:szCs w:val="24"/>
        </w:rPr>
        <w:t xml:space="preserve"> </w:t>
      </w:r>
      <w:r>
        <w:rPr>
          <w:rFonts w:ascii="宋体" w:hAnsi="宋体" w:eastAsia="宋体" w:cs="宋体"/>
          <w:spacing w:val="-2"/>
          <w:sz w:val="24"/>
          <w:szCs w:val="24"/>
        </w:rPr>
        <w:t>资质审查不得自行降低标准，</w:t>
      </w:r>
      <w:r>
        <w:rPr>
          <w:rFonts w:ascii="宋体" w:hAnsi="宋体" w:eastAsia="宋体" w:cs="宋体"/>
          <w:spacing w:val="-114"/>
          <w:sz w:val="24"/>
          <w:szCs w:val="24"/>
        </w:rPr>
        <w:t xml:space="preserve"> </w:t>
      </w:r>
      <w:r>
        <w:rPr>
          <w:rFonts w:ascii="宋体" w:hAnsi="宋体" w:eastAsia="宋体" w:cs="宋体"/>
          <w:spacing w:val="-2"/>
          <w:sz w:val="24"/>
          <w:szCs w:val="24"/>
        </w:rPr>
        <w:t>不</w:t>
      </w:r>
      <w:r>
        <w:rPr>
          <w:rFonts w:ascii="宋体" w:hAnsi="宋体" w:eastAsia="宋体" w:cs="宋体"/>
          <w:spacing w:val="-100"/>
          <w:sz w:val="24"/>
          <w:szCs w:val="24"/>
        </w:rPr>
        <w:t xml:space="preserve"> </w:t>
      </w:r>
      <w:r>
        <w:rPr>
          <w:rFonts w:ascii="宋体" w:hAnsi="宋体" w:eastAsia="宋体" w:cs="宋体"/>
          <w:spacing w:val="-3"/>
          <w:sz w:val="24"/>
          <w:szCs w:val="24"/>
        </w:rPr>
        <w:t>能简化审查手续，对于管理混乱或上年度发生过人身死亡事故的分包单位，不能继续使</w:t>
      </w:r>
      <w:r>
        <w:rPr>
          <w:rFonts w:ascii="宋体" w:hAnsi="宋体" w:eastAsia="宋体" w:cs="宋体"/>
          <w:spacing w:val="-78"/>
          <w:sz w:val="24"/>
          <w:szCs w:val="24"/>
        </w:rPr>
        <w:t xml:space="preserve"> </w:t>
      </w:r>
      <w:r>
        <w:rPr>
          <w:rFonts w:ascii="宋体" w:hAnsi="宋体" w:eastAsia="宋体" w:cs="宋体"/>
          <w:spacing w:val="-3"/>
          <w:sz w:val="24"/>
          <w:szCs w:val="24"/>
        </w:rPr>
        <w:t>用。</w:t>
      </w:r>
    </w:p>
    <w:p w14:paraId="7E6660B4">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7.5.3分包单位安全资质审查内容：</w:t>
      </w:r>
    </w:p>
    <w:p w14:paraId="2717A386">
      <w:pPr>
        <w:spacing w:before="202" w:line="204" w:lineRule="auto"/>
        <w:ind w:firstLine="29"/>
        <w:rPr>
          <w:rFonts w:ascii="宋体" w:hAnsi="宋体" w:eastAsia="宋体" w:cs="宋体"/>
          <w:sz w:val="24"/>
          <w:szCs w:val="24"/>
        </w:rPr>
      </w:pPr>
      <w:r>
        <w:rPr>
          <w:rFonts w:ascii="宋体" w:hAnsi="宋体" w:eastAsia="宋体" w:cs="宋体"/>
          <w:spacing w:val="1"/>
          <w:sz w:val="24"/>
          <w:szCs w:val="24"/>
        </w:rPr>
        <w:t>7.5.3.1有关部门颁发的营业执照和施工资质证书。</w:t>
      </w:r>
    </w:p>
    <w:p w14:paraId="4679BBA9">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7.5.3.2经过公证的法人代表资格证书。</w:t>
      </w:r>
    </w:p>
    <w:p w14:paraId="0E388597">
      <w:pPr>
        <w:spacing w:before="202" w:line="204" w:lineRule="auto"/>
        <w:ind w:firstLine="29"/>
        <w:rPr>
          <w:rFonts w:ascii="宋体" w:hAnsi="宋体" w:eastAsia="宋体" w:cs="宋体"/>
          <w:sz w:val="24"/>
          <w:szCs w:val="24"/>
        </w:rPr>
      </w:pPr>
      <w:r>
        <w:rPr>
          <w:rFonts w:ascii="宋体" w:hAnsi="宋体" w:eastAsia="宋体" w:cs="宋体"/>
          <w:spacing w:val="-2"/>
          <w:sz w:val="24"/>
          <w:szCs w:val="24"/>
        </w:rPr>
        <w:t>7.5.3.3</w:t>
      </w:r>
      <w:r>
        <w:rPr>
          <w:rFonts w:ascii="宋体" w:hAnsi="宋体" w:eastAsia="宋体" w:cs="宋体"/>
          <w:spacing w:val="6"/>
          <w:sz w:val="24"/>
          <w:szCs w:val="24"/>
        </w:rPr>
        <w:t xml:space="preserve"> </w:t>
      </w:r>
      <w:r>
        <w:rPr>
          <w:rFonts w:ascii="宋体" w:hAnsi="宋体" w:eastAsia="宋体" w:cs="宋体"/>
          <w:spacing w:val="-2"/>
          <w:sz w:val="24"/>
          <w:szCs w:val="24"/>
        </w:rPr>
        <w:t>由劳动部门颁发的“安全施工合格证”施工简历和近三年的安全施工记录。</w:t>
      </w:r>
    </w:p>
    <w:p w14:paraId="02C20674">
      <w:pPr>
        <w:spacing w:before="201" w:line="273" w:lineRule="auto"/>
        <w:ind w:left="32" w:right="239" w:hanging="3"/>
        <w:rPr>
          <w:rFonts w:ascii="宋体" w:hAnsi="宋体" w:eastAsia="宋体" w:cs="宋体"/>
          <w:sz w:val="24"/>
          <w:szCs w:val="24"/>
        </w:rPr>
      </w:pPr>
      <w:r>
        <w:rPr>
          <w:rFonts w:ascii="宋体" w:hAnsi="宋体" w:eastAsia="宋体" w:cs="宋体"/>
          <w:spacing w:val="-2"/>
          <w:sz w:val="24"/>
          <w:szCs w:val="24"/>
        </w:rPr>
        <w:t>7.5.3.4</w:t>
      </w:r>
      <w:r>
        <w:rPr>
          <w:rFonts w:ascii="宋体" w:hAnsi="宋体" w:eastAsia="宋体" w:cs="宋体"/>
          <w:spacing w:val="-15"/>
          <w:sz w:val="24"/>
          <w:szCs w:val="24"/>
        </w:rPr>
        <w:t xml:space="preserve"> </w:t>
      </w:r>
      <w:r>
        <w:rPr>
          <w:rFonts w:ascii="宋体" w:hAnsi="宋体" w:eastAsia="宋体" w:cs="宋体"/>
          <w:spacing w:val="-2"/>
          <w:sz w:val="24"/>
          <w:szCs w:val="24"/>
        </w:rPr>
        <w:t>安全施工的技术素质（包括负责人、工程技术人员和工人）</w:t>
      </w:r>
      <w:r>
        <w:rPr>
          <w:rFonts w:ascii="宋体" w:hAnsi="宋体" w:eastAsia="宋体" w:cs="宋体"/>
          <w:spacing w:val="-119"/>
          <w:sz w:val="24"/>
          <w:szCs w:val="24"/>
        </w:rPr>
        <w:t xml:space="preserve"> </w:t>
      </w:r>
      <w:r>
        <w:rPr>
          <w:rFonts w:ascii="宋体" w:hAnsi="宋体" w:eastAsia="宋体" w:cs="宋体"/>
          <w:spacing w:val="-2"/>
          <w:sz w:val="24"/>
          <w:szCs w:val="24"/>
        </w:rPr>
        <w:t>及特种行业作业人</w:t>
      </w:r>
      <w:r>
        <w:rPr>
          <w:rFonts w:ascii="宋体" w:hAnsi="宋体" w:eastAsia="宋体" w:cs="宋体"/>
          <w:spacing w:val="-100"/>
          <w:sz w:val="24"/>
          <w:szCs w:val="24"/>
        </w:rPr>
        <w:t xml:space="preserve"> </w:t>
      </w:r>
      <w:r>
        <w:rPr>
          <w:rFonts w:ascii="宋体" w:hAnsi="宋体" w:eastAsia="宋体" w:cs="宋体"/>
          <w:spacing w:val="-3"/>
          <w:sz w:val="24"/>
          <w:szCs w:val="24"/>
        </w:rPr>
        <w:t>员取证情况。</w:t>
      </w:r>
    </w:p>
    <w:p w14:paraId="5357D9E4">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7.5.3.5</w:t>
      </w:r>
      <w:r>
        <w:rPr>
          <w:rFonts w:ascii="宋体" w:hAnsi="宋体" w:eastAsia="宋体" w:cs="宋体"/>
          <w:spacing w:val="-16"/>
          <w:sz w:val="24"/>
          <w:szCs w:val="24"/>
        </w:rPr>
        <w:t xml:space="preserve"> </w:t>
      </w:r>
      <w:r>
        <w:rPr>
          <w:rFonts w:ascii="宋体" w:hAnsi="宋体" w:eastAsia="宋体" w:cs="宋体"/>
          <w:spacing w:val="2"/>
          <w:sz w:val="24"/>
          <w:szCs w:val="24"/>
        </w:rPr>
        <w:t>安全施工管理机构及其人员配备（30</w:t>
      </w:r>
      <w:r>
        <w:rPr>
          <w:rFonts w:ascii="宋体" w:hAnsi="宋体" w:eastAsia="宋体" w:cs="宋体"/>
          <w:spacing w:val="-44"/>
          <w:sz w:val="24"/>
          <w:szCs w:val="24"/>
        </w:rPr>
        <w:t xml:space="preserve"> </w:t>
      </w:r>
      <w:r>
        <w:rPr>
          <w:rFonts w:ascii="宋体" w:hAnsi="宋体" w:eastAsia="宋体" w:cs="宋体"/>
          <w:spacing w:val="2"/>
          <w:sz w:val="24"/>
          <w:szCs w:val="24"/>
        </w:rPr>
        <w:t>人以上的分包单位必须配有专职安全员，</w:t>
      </w:r>
    </w:p>
    <w:p w14:paraId="60FC7D8A">
      <w:pPr>
        <w:sectPr>
          <w:footerReference r:id="rId24" w:type="default"/>
          <w:pgSz w:w="11906" w:h="16839"/>
          <w:pgMar w:top="961" w:right="826" w:bottom="1208" w:left="1785" w:header="0" w:footer="980" w:gutter="0"/>
          <w:cols w:space="720" w:num="1"/>
        </w:sectPr>
      </w:pPr>
    </w:p>
    <w:p w14:paraId="3E3AB204">
      <w:pPr>
        <w:spacing w:before="37" w:line="204" w:lineRule="auto"/>
        <w:ind w:firstLine="6556"/>
        <w:rPr>
          <w:rFonts w:hint="eastAsia" w:ascii="楷体" w:hAnsi="楷体" w:eastAsia="楷体" w:cs="楷体"/>
          <w:sz w:val="18"/>
          <w:szCs w:val="18"/>
          <w:lang w:eastAsia="zh-CN"/>
        </w:rPr>
      </w:pPr>
    </w:p>
    <w:p w14:paraId="44307BF6"/>
    <w:p w14:paraId="521AD918">
      <w:pPr>
        <w:spacing w:before="117" w:line="204" w:lineRule="auto"/>
        <w:ind w:firstLine="27"/>
        <w:rPr>
          <w:rFonts w:ascii="宋体" w:hAnsi="宋体" w:eastAsia="宋体" w:cs="宋体"/>
          <w:sz w:val="24"/>
          <w:szCs w:val="24"/>
        </w:rPr>
      </w:pPr>
      <w:r>
        <w:rPr>
          <w:rFonts w:ascii="宋体" w:hAnsi="宋体" w:eastAsia="宋体" w:cs="宋体"/>
          <w:spacing w:val="-1"/>
          <w:sz w:val="24"/>
          <w:szCs w:val="24"/>
        </w:rPr>
        <w:t>设有二级机构的分包单位必须有专职的安全管理机构）。</w:t>
      </w:r>
    </w:p>
    <w:p w14:paraId="0B923BF5">
      <w:pPr>
        <w:spacing w:before="204" w:line="316" w:lineRule="auto"/>
        <w:ind w:left="24" w:right="119" w:firstLine="4"/>
        <w:rPr>
          <w:rFonts w:ascii="宋体" w:hAnsi="宋体" w:eastAsia="宋体" w:cs="宋体"/>
          <w:sz w:val="24"/>
          <w:szCs w:val="24"/>
        </w:rPr>
      </w:pPr>
      <w:r>
        <w:rPr>
          <w:rFonts w:ascii="宋体" w:hAnsi="宋体" w:eastAsia="宋体" w:cs="宋体"/>
          <w:spacing w:val="-4"/>
          <w:sz w:val="24"/>
          <w:szCs w:val="24"/>
        </w:rPr>
        <w:t>7.5.4</w:t>
      </w:r>
      <w:r>
        <w:rPr>
          <w:rFonts w:ascii="宋体" w:hAnsi="宋体" w:eastAsia="宋体" w:cs="宋体"/>
          <w:spacing w:val="-52"/>
          <w:sz w:val="24"/>
          <w:szCs w:val="24"/>
        </w:rPr>
        <w:t xml:space="preserve"> </w:t>
      </w:r>
      <w:r>
        <w:rPr>
          <w:rFonts w:ascii="宋体" w:hAnsi="宋体" w:eastAsia="宋体" w:cs="宋体"/>
          <w:spacing w:val="-4"/>
          <w:sz w:val="24"/>
          <w:szCs w:val="24"/>
        </w:rPr>
        <w:t>保证安全施工的机械、工器具及安全防护设施的配备及安全施工管理制度及办法。</w:t>
      </w:r>
      <w:r>
        <w:rPr>
          <w:rFonts w:ascii="宋体" w:hAnsi="宋体" w:eastAsia="宋体" w:cs="宋体"/>
          <w:spacing w:val="-100"/>
          <w:sz w:val="24"/>
          <w:szCs w:val="24"/>
        </w:rPr>
        <w:t xml:space="preserve"> </w:t>
      </w:r>
      <w:r>
        <w:rPr>
          <w:rFonts w:ascii="宋体" w:hAnsi="宋体" w:eastAsia="宋体" w:cs="宋体"/>
          <w:spacing w:val="-3"/>
          <w:sz w:val="24"/>
          <w:szCs w:val="24"/>
        </w:rPr>
        <w:t>工程开工前，各施工单位必须组织全体人员分工种进行安全教育和考试，考试人员名单</w:t>
      </w:r>
      <w:r>
        <w:rPr>
          <w:rFonts w:ascii="宋体" w:hAnsi="宋体" w:eastAsia="宋体" w:cs="宋体"/>
          <w:spacing w:val="43"/>
          <w:sz w:val="24"/>
          <w:szCs w:val="24"/>
        </w:rPr>
        <w:t xml:space="preserve"> </w:t>
      </w:r>
      <w:r>
        <w:rPr>
          <w:rFonts w:ascii="宋体" w:hAnsi="宋体" w:eastAsia="宋体" w:cs="宋体"/>
          <w:spacing w:val="-3"/>
          <w:sz w:val="24"/>
          <w:szCs w:val="24"/>
        </w:rPr>
        <w:t>和考试成绩必须报工程部经理及监理部门备案，并经抽考合格后方可进行现场施工。凡</w:t>
      </w:r>
      <w:r>
        <w:rPr>
          <w:rFonts w:ascii="宋体" w:hAnsi="宋体" w:eastAsia="宋体" w:cs="宋体"/>
          <w:spacing w:val="43"/>
          <w:sz w:val="24"/>
          <w:szCs w:val="24"/>
        </w:rPr>
        <w:t xml:space="preserve"> </w:t>
      </w:r>
      <w:r>
        <w:rPr>
          <w:rFonts w:ascii="宋体" w:hAnsi="宋体" w:eastAsia="宋体" w:cs="宋体"/>
          <w:spacing w:val="-1"/>
          <w:sz w:val="24"/>
          <w:szCs w:val="24"/>
        </w:rPr>
        <w:t>增补或调换人员，更换工种，在上岗前必须进行安全教育和考试技术上岗证。</w:t>
      </w:r>
    </w:p>
    <w:p w14:paraId="3B5A964F">
      <w:pPr>
        <w:spacing w:before="228" w:line="316" w:lineRule="auto"/>
        <w:ind w:left="23" w:right="239" w:firstLine="5"/>
        <w:rPr>
          <w:rFonts w:ascii="宋体" w:hAnsi="宋体" w:eastAsia="宋体" w:cs="宋体"/>
          <w:sz w:val="24"/>
          <w:szCs w:val="24"/>
        </w:rPr>
      </w:pPr>
      <w:r>
        <w:rPr>
          <w:rFonts w:ascii="宋体" w:hAnsi="宋体" w:eastAsia="宋体" w:cs="宋体"/>
          <w:sz w:val="24"/>
          <w:szCs w:val="24"/>
        </w:rPr>
        <w:t>7.5.5工单位对所承担的施工项目必须编制安全施工措施。大型独立项目应编制施工组</w:t>
      </w:r>
      <w:r>
        <w:rPr>
          <w:rFonts w:ascii="宋体" w:hAnsi="宋体" w:eastAsia="宋体" w:cs="宋体"/>
          <w:spacing w:val="-76"/>
          <w:sz w:val="24"/>
          <w:szCs w:val="24"/>
        </w:rPr>
        <w:t xml:space="preserve"> </w:t>
      </w:r>
      <w:r>
        <w:rPr>
          <w:rFonts w:ascii="宋体" w:hAnsi="宋体" w:eastAsia="宋体" w:cs="宋体"/>
          <w:spacing w:val="-3"/>
          <w:sz w:val="24"/>
          <w:szCs w:val="24"/>
        </w:rPr>
        <w:t>织设计，作业指导书等类措施安全文件，经发包单位施工技术、安监部门审查合格后执</w:t>
      </w:r>
      <w:r>
        <w:rPr>
          <w:rFonts w:ascii="宋体" w:hAnsi="宋体" w:eastAsia="宋体" w:cs="宋体"/>
          <w:spacing w:val="-76"/>
          <w:sz w:val="24"/>
          <w:szCs w:val="24"/>
        </w:rPr>
        <w:t xml:space="preserve"> </w:t>
      </w:r>
      <w:r>
        <w:rPr>
          <w:rFonts w:ascii="宋体" w:hAnsi="宋体" w:eastAsia="宋体" w:cs="宋体"/>
          <w:spacing w:val="-3"/>
          <w:sz w:val="24"/>
          <w:szCs w:val="24"/>
        </w:rPr>
        <w:t>行。可以作为合同的附件，无此附件，所签的承包合同无效。因无安全施工措施而发生</w:t>
      </w:r>
      <w:r>
        <w:rPr>
          <w:rFonts w:ascii="宋体" w:hAnsi="宋体" w:eastAsia="宋体" w:cs="宋体"/>
          <w:spacing w:val="-76"/>
          <w:sz w:val="24"/>
          <w:szCs w:val="24"/>
        </w:rPr>
        <w:t xml:space="preserve"> </w:t>
      </w:r>
      <w:r>
        <w:rPr>
          <w:rFonts w:ascii="宋体" w:hAnsi="宋体" w:eastAsia="宋体" w:cs="宋体"/>
          <w:spacing w:val="-1"/>
          <w:sz w:val="24"/>
          <w:szCs w:val="24"/>
        </w:rPr>
        <w:t>事故，发包单位签约者应负责任。</w:t>
      </w:r>
    </w:p>
    <w:p w14:paraId="72CACA95">
      <w:pPr>
        <w:spacing w:before="226" w:line="302" w:lineRule="auto"/>
        <w:ind w:left="27" w:right="239" w:firstLine="1"/>
        <w:rPr>
          <w:rFonts w:ascii="宋体" w:hAnsi="宋体" w:eastAsia="宋体" w:cs="宋体"/>
          <w:sz w:val="24"/>
          <w:szCs w:val="24"/>
        </w:rPr>
      </w:pPr>
      <w:r>
        <w:rPr>
          <w:rFonts w:ascii="宋体" w:hAnsi="宋体" w:eastAsia="宋体" w:cs="宋体"/>
          <w:spacing w:val="-2"/>
          <w:sz w:val="24"/>
          <w:szCs w:val="24"/>
        </w:rPr>
        <w:t>7.5.6</w:t>
      </w:r>
      <w:r>
        <w:rPr>
          <w:rFonts w:ascii="宋体" w:hAnsi="宋体" w:eastAsia="宋体" w:cs="宋体"/>
          <w:spacing w:val="-16"/>
          <w:sz w:val="24"/>
          <w:szCs w:val="24"/>
        </w:rPr>
        <w:t xml:space="preserve"> </w:t>
      </w:r>
      <w:r>
        <w:rPr>
          <w:rFonts w:ascii="宋体" w:hAnsi="宋体" w:eastAsia="宋体" w:cs="宋体"/>
          <w:spacing w:val="-2"/>
          <w:sz w:val="24"/>
          <w:szCs w:val="24"/>
        </w:rPr>
        <w:t>各施工单位必须认真贯彻执行国家有关安全施工的方针、政策、法令、法规和电</w:t>
      </w:r>
      <w:r>
        <w:rPr>
          <w:rFonts w:ascii="宋体" w:hAnsi="宋体" w:eastAsia="宋体" w:cs="宋体"/>
          <w:spacing w:val="-100"/>
          <w:sz w:val="24"/>
          <w:szCs w:val="24"/>
        </w:rPr>
        <w:t xml:space="preserve"> </w:t>
      </w:r>
      <w:r>
        <w:rPr>
          <w:rFonts w:ascii="宋体" w:hAnsi="宋体" w:eastAsia="宋体" w:cs="宋体"/>
          <w:spacing w:val="-3"/>
          <w:sz w:val="24"/>
          <w:szCs w:val="24"/>
        </w:rPr>
        <w:t>力建设安全工作规程，安全施工管理规定。遵守发包单位有关安全施工，文明施工方面</w:t>
      </w:r>
      <w:r>
        <w:rPr>
          <w:rFonts w:ascii="宋体" w:hAnsi="宋体" w:eastAsia="宋体" w:cs="宋体"/>
          <w:spacing w:val="-80"/>
          <w:sz w:val="24"/>
          <w:szCs w:val="24"/>
        </w:rPr>
        <w:t xml:space="preserve"> </w:t>
      </w:r>
      <w:r>
        <w:rPr>
          <w:rFonts w:ascii="宋体" w:hAnsi="宋体" w:eastAsia="宋体" w:cs="宋体"/>
          <w:spacing w:val="-1"/>
          <w:sz w:val="24"/>
          <w:szCs w:val="24"/>
        </w:rPr>
        <w:t>的管理监督和指导，并定期向工程部及监理部门汇报安全方面工作。</w:t>
      </w:r>
    </w:p>
    <w:p w14:paraId="45AB2C65">
      <w:pPr>
        <w:spacing w:before="227" w:line="204" w:lineRule="auto"/>
        <w:ind w:firstLine="29"/>
        <w:rPr>
          <w:rFonts w:ascii="宋体" w:hAnsi="宋体" w:eastAsia="宋体" w:cs="宋体"/>
          <w:sz w:val="24"/>
          <w:szCs w:val="24"/>
        </w:rPr>
      </w:pPr>
      <w:r>
        <w:rPr>
          <w:rFonts w:ascii="宋体" w:hAnsi="宋体" w:eastAsia="宋体" w:cs="宋体"/>
          <w:spacing w:val="-2"/>
          <w:sz w:val="24"/>
          <w:szCs w:val="24"/>
        </w:rPr>
        <w:t>7.5.7</w:t>
      </w:r>
      <w:r>
        <w:rPr>
          <w:rFonts w:ascii="宋体" w:hAnsi="宋体" w:eastAsia="宋体" w:cs="宋体"/>
          <w:spacing w:val="-49"/>
          <w:sz w:val="24"/>
          <w:szCs w:val="24"/>
        </w:rPr>
        <w:t xml:space="preserve"> </w:t>
      </w:r>
      <w:r>
        <w:rPr>
          <w:rFonts w:ascii="宋体" w:hAnsi="宋体" w:eastAsia="宋体" w:cs="宋体"/>
          <w:spacing w:val="-2"/>
          <w:sz w:val="24"/>
          <w:szCs w:val="24"/>
        </w:rPr>
        <w:t>施工现场防火管理</w:t>
      </w:r>
    </w:p>
    <w:p w14:paraId="2BC1DFE0">
      <w:pPr>
        <w:spacing w:before="202" w:line="204" w:lineRule="auto"/>
        <w:ind w:firstLine="29"/>
        <w:rPr>
          <w:rFonts w:ascii="宋体" w:hAnsi="宋体" w:eastAsia="宋体" w:cs="宋体"/>
          <w:sz w:val="24"/>
          <w:szCs w:val="24"/>
        </w:rPr>
      </w:pPr>
      <w:r>
        <w:rPr>
          <w:rFonts w:ascii="宋体" w:hAnsi="宋体" w:eastAsia="宋体" w:cs="宋体"/>
          <w:spacing w:val="1"/>
          <w:sz w:val="24"/>
          <w:szCs w:val="24"/>
        </w:rPr>
        <w:t>7.5.7.1各施工单位负责人应全面负责现场防火安全工作。</w:t>
      </w:r>
    </w:p>
    <w:p w14:paraId="0C5E8D5E">
      <w:pPr>
        <w:spacing w:before="201" w:line="302" w:lineRule="auto"/>
        <w:ind w:left="23" w:right="239" w:firstLine="5"/>
        <w:rPr>
          <w:rFonts w:ascii="宋体" w:hAnsi="宋体" w:eastAsia="宋体" w:cs="宋体"/>
          <w:sz w:val="24"/>
          <w:szCs w:val="24"/>
        </w:rPr>
      </w:pPr>
      <w:r>
        <w:rPr>
          <w:rFonts w:ascii="宋体" w:hAnsi="宋体" w:eastAsia="宋体" w:cs="宋体"/>
          <w:sz w:val="24"/>
          <w:szCs w:val="24"/>
        </w:rPr>
        <w:t>7.5.7.2施工现场应明确划分用火作业区，及时清理一切可燃易燃物品。仓库易燃易爆</w:t>
      </w:r>
      <w:r>
        <w:rPr>
          <w:rFonts w:ascii="宋体" w:hAnsi="宋体" w:eastAsia="宋体" w:cs="宋体"/>
          <w:spacing w:val="-76"/>
          <w:sz w:val="24"/>
          <w:szCs w:val="24"/>
        </w:rPr>
        <w:t xml:space="preserve"> </w:t>
      </w:r>
      <w:r>
        <w:rPr>
          <w:rFonts w:ascii="宋体" w:hAnsi="宋体" w:eastAsia="宋体" w:cs="宋体"/>
          <w:spacing w:val="-2"/>
          <w:sz w:val="24"/>
          <w:szCs w:val="24"/>
        </w:rPr>
        <w:t>物品区不准动用明火。氧气瓶、乙炔瓶距离不得少于</w:t>
      </w:r>
      <w:r>
        <w:rPr>
          <w:rFonts w:ascii="宋体" w:hAnsi="宋体" w:eastAsia="宋体" w:cs="宋体"/>
          <w:spacing w:val="1"/>
          <w:sz w:val="24"/>
          <w:szCs w:val="24"/>
        </w:rPr>
        <w:t xml:space="preserve"> </w:t>
      </w:r>
      <w:r>
        <w:rPr>
          <w:rFonts w:ascii="宋体" w:hAnsi="宋体" w:eastAsia="宋体" w:cs="宋体"/>
          <w:spacing w:val="-2"/>
          <w:sz w:val="24"/>
          <w:szCs w:val="24"/>
        </w:rPr>
        <w:t>10m，</w:t>
      </w:r>
      <w:r>
        <w:rPr>
          <w:rFonts w:ascii="宋体" w:hAnsi="宋体" w:eastAsia="宋体" w:cs="宋体"/>
          <w:spacing w:val="-111"/>
          <w:sz w:val="24"/>
          <w:szCs w:val="24"/>
        </w:rPr>
        <w:t xml:space="preserve"> </w:t>
      </w:r>
      <w:r>
        <w:rPr>
          <w:rFonts w:ascii="宋体" w:hAnsi="宋体" w:eastAsia="宋体" w:cs="宋体"/>
          <w:spacing w:val="-2"/>
          <w:sz w:val="24"/>
          <w:szCs w:val="24"/>
        </w:rPr>
        <w:t>距明火不得少于</w:t>
      </w:r>
      <w:r>
        <w:rPr>
          <w:rFonts w:ascii="宋体" w:hAnsi="宋体" w:eastAsia="宋体" w:cs="宋体"/>
          <w:spacing w:val="-32"/>
          <w:sz w:val="24"/>
          <w:szCs w:val="24"/>
        </w:rPr>
        <w:t xml:space="preserve"> </w:t>
      </w:r>
      <w:r>
        <w:rPr>
          <w:rFonts w:ascii="宋体" w:hAnsi="宋体" w:eastAsia="宋体" w:cs="宋体"/>
          <w:spacing w:val="-2"/>
          <w:sz w:val="24"/>
          <w:szCs w:val="24"/>
        </w:rPr>
        <w:t>10m，</w:t>
      </w:r>
      <w:r>
        <w:rPr>
          <w:rFonts w:ascii="宋体" w:hAnsi="宋体" w:eastAsia="宋体" w:cs="宋体"/>
          <w:spacing w:val="-108"/>
          <w:sz w:val="24"/>
          <w:szCs w:val="24"/>
        </w:rPr>
        <w:t xml:space="preserve"> </w:t>
      </w:r>
      <w:r>
        <w:rPr>
          <w:rFonts w:ascii="宋体" w:hAnsi="宋体" w:eastAsia="宋体" w:cs="宋体"/>
          <w:spacing w:val="-2"/>
          <w:sz w:val="24"/>
          <w:szCs w:val="24"/>
        </w:rPr>
        <w:t>动用</w:t>
      </w:r>
      <w:r>
        <w:rPr>
          <w:rFonts w:ascii="宋体" w:hAnsi="宋体" w:eastAsia="宋体" w:cs="宋体"/>
          <w:spacing w:val="-100"/>
          <w:sz w:val="24"/>
          <w:szCs w:val="24"/>
        </w:rPr>
        <w:t xml:space="preserve"> </w:t>
      </w:r>
      <w:r>
        <w:rPr>
          <w:rFonts w:ascii="宋体" w:hAnsi="宋体" w:eastAsia="宋体" w:cs="宋体"/>
          <w:spacing w:val="-1"/>
          <w:sz w:val="24"/>
          <w:szCs w:val="24"/>
        </w:rPr>
        <w:t>电火焊必须有上岗证，严禁无证操作。</w:t>
      </w:r>
    </w:p>
    <w:p w14:paraId="5475CAF4"/>
    <w:p w14:paraId="3F7FA9C5">
      <w:pPr>
        <w:spacing w:before="282" w:line="204" w:lineRule="auto"/>
        <w:ind w:firstLine="29"/>
        <w:outlineLvl w:val="6"/>
        <w:rPr>
          <w:rFonts w:ascii="宋体" w:hAnsi="宋体" w:eastAsia="宋体" w:cs="宋体"/>
          <w:sz w:val="24"/>
          <w:szCs w:val="24"/>
        </w:rPr>
      </w:pPr>
      <w:bookmarkStart w:id="25" w:name="_bookmark26"/>
      <w:bookmarkEnd w:id="25"/>
      <w:r>
        <w:rPr>
          <w:rFonts w:ascii="宋体" w:hAnsi="宋体" w:eastAsia="宋体" w:cs="宋体"/>
          <w:spacing w:val="-1"/>
          <w:sz w:val="24"/>
          <w:szCs w:val="24"/>
        </w:rPr>
        <w:t>7.6</w:t>
      </w:r>
      <w:r>
        <w:rPr>
          <w:rFonts w:ascii="宋体" w:hAnsi="宋体" w:eastAsia="宋体" w:cs="宋体"/>
          <w:spacing w:val="-44"/>
          <w:sz w:val="24"/>
          <w:szCs w:val="24"/>
        </w:rPr>
        <w:t xml:space="preserve"> </w:t>
      </w:r>
      <w:r>
        <w:rPr>
          <w:rFonts w:ascii="宋体" w:hAnsi="宋体" w:eastAsia="宋体" w:cs="宋体"/>
          <w:spacing w:val="-1"/>
          <w:sz w:val="24"/>
          <w:szCs w:val="24"/>
        </w:rPr>
        <w:t>监理安全文明施工审查管理措施</w:t>
      </w:r>
    </w:p>
    <w:p w14:paraId="114AF5BD"/>
    <w:p w14:paraId="28459968">
      <w:pPr>
        <w:spacing w:before="257" w:line="360" w:lineRule="auto"/>
        <w:ind w:left="25" w:firstLine="3"/>
        <w:rPr>
          <w:rFonts w:ascii="宋体" w:hAnsi="宋体" w:eastAsia="宋体" w:cs="宋体"/>
          <w:sz w:val="24"/>
          <w:szCs w:val="24"/>
        </w:rPr>
      </w:pPr>
      <w:r>
        <w:rPr>
          <w:rFonts w:ascii="宋体" w:hAnsi="宋体" w:eastAsia="宋体" w:cs="宋体"/>
          <w:spacing w:val="-2"/>
          <w:sz w:val="24"/>
          <w:szCs w:val="24"/>
        </w:rPr>
        <w:t>7.6.1</w:t>
      </w:r>
      <w:r>
        <w:rPr>
          <w:rFonts w:ascii="宋体" w:hAnsi="宋体" w:eastAsia="宋体" w:cs="宋体"/>
          <w:spacing w:val="-16"/>
          <w:sz w:val="24"/>
          <w:szCs w:val="24"/>
        </w:rPr>
        <w:t xml:space="preserve"> </w:t>
      </w:r>
      <w:r>
        <w:rPr>
          <w:rFonts w:ascii="宋体" w:hAnsi="宋体" w:eastAsia="宋体" w:cs="宋体"/>
          <w:spacing w:val="-2"/>
          <w:sz w:val="24"/>
          <w:szCs w:val="24"/>
        </w:rPr>
        <w:t>审查施工组织设计中的安全技术措施，专项施工方案是否符合工程建设强制性标</w:t>
      </w:r>
      <w:r>
        <w:rPr>
          <w:rFonts w:ascii="宋体" w:hAnsi="宋体" w:eastAsia="宋体" w:cs="宋体"/>
          <w:spacing w:val="10"/>
          <w:sz w:val="24"/>
          <w:szCs w:val="24"/>
        </w:rPr>
        <w:t xml:space="preserve">  </w:t>
      </w:r>
      <w:r>
        <w:rPr>
          <w:rFonts w:ascii="宋体" w:hAnsi="宋体" w:eastAsia="宋体" w:cs="宋体"/>
          <w:spacing w:val="3"/>
          <w:sz w:val="24"/>
          <w:szCs w:val="24"/>
        </w:rPr>
        <w:t>准。如存在安全事故隐患的，</w:t>
      </w:r>
      <w:r>
        <w:rPr>
          <w:rFonts w:ascii="宋体" w:hAnsi="宋体" w:eastAsia="宋体" w:cs="宋体"/>
          <w:spacing w:val="-98"/>
          <w:sz w:val="24"/>
          <w:szCs w:val="24"/>
        </w:rPr>
        <w:t xml:space="preserve"> </w:t>
      </w:r>
      <w:r>
        <w:rPr>
          <w:rFonts w:ascii="宋体" w:hAnsi="宋体" w:eastAsia="宋体" w:cs="宋体"/>
          <w:spacing w:val="3"/>
          <w:sz w:val="24"/>
          <w:szCs w:val="24"/>
        </w:rPr>
        <w:t>施工单位必须限期整改，</w:t>
      </w:r>
      <w:r>
        <w:rPr>
          <w:rFonts w:ascii="宋体" w:hAnsi="宋体" w:eastAsia="宋体" w:cs="宋体"/>
          <w:spacing w:val="-108"/>
          <w:sz w:val="24"/>
          <w:szCs w:val="24"/>
        </w:rPr>
        <w:t xml:space="preserve"> </w:t>
      </w:r>
      <w:r>
        <w:rPr>
          <w:rFonts w:ascii="宋体" w:hAnsi="宋体" w:eastAsia="宋体" w:cs="宋体"/>
          <w:spacing w:val="3"/>
          <w:sz w:val="24"/>
          <w:szCs w:val="24"/>
        </w:rPr>
        <w:t>情况严重的有权暂时停止施工，</w:t>
      </w:r>
      <w:r>
        <w:rPr>
          <w:rFonts w:ascii="宋体" w:hAnsi="宋体" w:eastAsia="宋体" w:cs="宋体"/>
          <w:spacing w:val="-100"/>
          <w:sz w:val="24"/>
          <w:szCs w:val="24"/>
        </w:rPr>
        <w:t xml:space="preserve"> </w:t>
      </w:r>
      <w:r>
        <w:rPr>
          <w:rFonts w:ascii="宋体" w:hAnsi="宋体" w:eastAsia="宋体" w:cs="宋体"/>
          <w:spacing w:val="-3"/>
          <w:sz w:val="24"/>
          <w:szCs w:val="24"/>
        </w:rPr>
        <w:t>并及时报告工程部领导。施工单位拒不整改或者不停止施工的，有权向有关主管部门及</w:t>
      </w:r>
      <w:r>
        <w:rPr>
          <w:rFonts w:ascii="宋体" w:hAnsi="宋体" w:eastAsia="宋体" w:cs="宋体"/>
          <w:spacing w:val="21"/>
          <w:sz w:val="24"/>
          <w:szCs w:val="24"/>
        </w:rPr>
        <w:t xml:space="preserve">  </w:t>
      </w:r>
      <w:r>
        <w:rPr>
          <w:rFonts w:ascii="宋体" w:hAnsi="宋体" w:eastAsia="宋体" w:cs="宋体"/>
          <w:spacing w:val="-3"/>
          <w:sz w:val="24"/>
          <w:szCs w:val="24"/>
        </w:rPr>
        <w:t>时报告。</w:t>
      </w:r>
    </w:p>
    <w:p w14:paraId="355F4038">
      <w:pPr>
        <w:spacing w:before="226" w:line="235" w:lineRule="auto"/>
        <w:ind w:firstLine="3541"/>
        <w:rPr>
          <w:rFonts w:ascii="Calibri" w:hAnsi="Calibri" w:eastAsia="Calibri" w:cs="Calibri"/>
        </w:rPr>
      </w:pPr>
      <w:r>
        <w:rPr>
          <w:rFonts w:ascii="Calibri" w:hAnsi="Calibri" w:eastAsia="Calibri" w:cs="Calibri"/>
          <w:spacing w:val="-1"/>
        </w:rPr>
        <w:t>(------</w:t>
      </w:r>
      <w:r>
        <w:rPr>
          <w:rFonts w:ascii="宋体" w:hAnsi="宋体" w:eastAsia="宋体" w:cs="宋体"/>
          <w:spacing w:val="-1"/>
        </w:rPr>
        <w:t>以下无正文</w:t>
      </w:r>
      <w:r>
        <w:rPr>
          <w:rFonts w:ascii="Calibri" w:hAnsi="Calibri" w:eastAsia="Calibri" w:cs="Calibri"/>
          <w:spacing w:val="-1"/>
        </w:rPr>
        <w:t>-------)</w:t>
      </w:r>
    </w:p>
    <w:sectPr>
      <w:footerReference r:id="rId25" w:type="default"/>
      <w:pgSz w:w="11906" w:h="16839"/>
      <w:pgMar w:top="961" w:right="826" w:bottom="1208" w:left="1785" w:header="0" w:footer="9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95D8">
    <w:pPr>
      <w:spacing w:line="125" w:lineRule="auto"/>
      <w:ind w:firstLine="4503"/>
      <w:rPr>
        <w:rFonts w:ascii="Calibri" w:hAnsi="Calibri" w:eastAsia="Calibri" w:cs="Calibri"/>
        <w:sz w:val="18"/>
        <w:szCs w:val="18"/>
      </w:rPr>
    </w:pPr>
    <w:r>
      <w:rPr>
        <w:rFonts w:ascii="Calibri" w:hAnsi="Calibri" w:eastAsia="Calibri" w:cs="Calibri"/>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4E7E7">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4A63">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8A176">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806BC">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619D">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6E0">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CA557">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B7B90">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BDEC">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25F9">
    <w:pPr>
      <w:spacing w:line="228" w:lineRule="exact"/>
      <w:ind w:firstLine="4458"/>
      <w:rPr>
        <w:rFonts w:ascii="Calibri" w:hAnsi="Calibri" w:eastAsia="Calibri" w:cs="Calibri"/>
        <w:sz w:val="18"/>
        <w:szCs w:val="18"/>
      </w:rPr>
    </w:pPr>
    <w:r>
      <w:rPr>
        <w:rFonts w:ascii="Calibri" w:hAnsi="Calibri" w:eastAsia="Calibri" w:cs="Calibri"/>
        <w:spacing w:val="-4"/>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D47F6">
    <w:pPr>
      <w:spacing w:line="126" w:lineRule="auto"/>
      <w:ind w:firstLine="4498"/>
      <w:rPr>
        <w:rFonts w:ascii="Calibri" w:hAnsi="Calibri" w:eastAsia="Calibri" w:cs="Calibri"/>
        <w:sz w:val="18"/>
        <w:szCs w:val="18"/>
      </w:rPr>
    </w:pPr>
    <w:r>
      <w:rPr>
        <w:rFonts w:ascii="Calibri" w:hAnsi="Calibri" w:eastAsia="Calibri" w:cs="Calibri"/>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DCC0">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178F">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FEF1">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5F9C3">
    <w:pPr>
      <w:spacing w:line="228" w:lineRule="exact"/>
      <w:ind w:firstLine="4452"/>
      <w:rPr>
        <w:rFonts w:ascii="Calibri" w:hAnsi="Calibri" w:eastAsia="Calibri" w:cs="Calibri"/>
        <w:sz w:val="18"/>
        <w:szCs w:val="18"/>
      </w:rPr>
    </w:pPr>
    <w:r>
      <w:rPr>
        <w:rFonts w:ascii="Calibri" w:hAnsi="Calibri" w:eastAsia="Calibri" w:cs="Calibri"/>
        <w:spacing w:val="-3"/>
        <w:sz w:val="18"/>
        <w:szCs w:val="18"/>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B6653">
    <w:pPr>
      <w:spacing w:line="127" w:lineRule="auto"/>
      <w:ind w:firstLine="4850"/>
      <w:rPr>
        <w:rFonts w:ascii="Calibri" w:hAnsi="Calibri" w:eastAsia="Calibri" w:cs="Calibri"/>
        <w:sz w:val="18"/>
        <w:szCs w:val="18"/>
      </w:rPr>
    </w:pPr>
    <w:r>
      <w:rPr>
        <w:rFonts w:ascii="Calibri" w:hAnsi="Calibri" w:eastAsia="Calibri" w:cs="Calibri"/>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1FA56">
    <w:pPr>
      <w:spacing w:line="125" w:lineRule="auto"/>
      <w:ind w:firstLine="5026"/>
      <w:rPr>
        <w:rFonts w:ascii="Calibri" w:hAnsi="Calibri" w:eastAsia="Calibri" w:cs="Calibri"/>
        <w:sz w:val="18"/>
        <w:szCs w:val="18"/>
      </w:rPr>
    </w:pPr>
    <w:r>
      <w:rPr>
        <w:rFonts w:ascii="Calibri" w:hAnsi="Calibri" w:eastAsia="Calibri" w:cs="Calibri"/>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1A31">
    <w:pPr>
      <w:spacing w:line="125" w:lineRule="auto"/>
      <w:ind w:firstLine="4497"/>
      <w:rPr>
        <w:rFonts w:ascii="Calibri" w:hAnsi="Calibri" w:eastAsia="Calibri" w:cs="Calibri"/>
        <w:sz w:val="18"/>
        <w:szCs w:val="18"/>
      </w:rPr>
    </w:pPr>
    <w:r>
      <w:rPr>
        <w:rFonts w:ascii="Calibri" w:hAnsi="Calibri" w:eastAsia="Calibri" w:cs="Calibri"/>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1369">
    <w:pPr>
      <w:spacing w:line="127" w:lineRule="auto"/>
      <w:ind w:firstLine="4497"/>
      <w:rPr>
        <w:rFonts w:ascii="Calibri" w:hAnsi="Calibri" w:eastAsia="Calibri" w:cs="Calibri"/>
        <w:sz w:val="18"/>
        <w:szCs w:val="18"/>
      </w:rPr>
    </w:pPr>
    <w:r>
      <w:rPr>
        <w:rFonts w:ascii="Calibri" w:hAnsi="Calibri" w:eastAsia="Calibri" w:cs="Calibri"/>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D2CE">
    <w:pPr>
      <w:spacing w:line="124" w:lineRule="auto"/>
      <w:ind w:firstLine="4575"/>
      <w:rPr>
        <w:rFonts w:ascii="Calibri" w:hAnsi="Calibri" w:eastAsia="Calibri" w:cs="Calibri"/>
        <w:sz w:val="18"/>
        <w:szCs w:val="18"/>
      </w:rPr>
    </w:pPr>
    <w:r>
      <w:rPr>
        <w:rFonts w:ascii="Calibri" w:hAnsi="Calibri" w:eastAsia="Calibri" w:cs="Calibri"/>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D163">
    <w:pPr>
      <w:spacing w:line="127" w:lineRule="auto"/>
      <w:ind w:firstLine="4495"/>
      <w:rPr>
        <w:rFonts w:ascii="Calibri" w:hAnsi="Calibri" w:eastAsia="Calibri" w:cs="Calibri"/>
        <w:sz w:val="18"/>
        <w:szCs w:val="18"/>
      </w:rPr>
    </w:pPr>
    <w:r>
      <w:rPr>
        <w:rFonts w:ascii="Calibri" w:hAnsi="Calibri" w:eastAsia="Calibri" w:cs="Calibri"/>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FA22">
    <w:pPr>
      <w:spacing w:line="127" w:lineRule="auto"/>
      <w:ind w:firstLine="4495"/>
      <w:rPr>
        <w:rFonts w:ascii="Calibri" w:hAnsi="Calibri" w:eastAsia="Calibri" w:cs="Calibri"/>
        <w:sz w:val="18"/>
        <w:szCs w:val="18"/>
      </w:rPr>
    </w:pPr>
    <w:r>
      <w:rPr>
        <w:rFonts w:ascii="Calibri" w:hAnsi="Calibri" w:eastAsia="Calibri" w:cs="Calibri"/>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8A77E7"/>
    <w:rsid w:val="00041651"/>
    <w:rsid w:val="00856EA0"/>
    <w:rsid w:val="008A77E7"/>
    <w:rsid w:val="00E554F0"/>
    <w:rsid w:val="00F63D89"/>
    <w:rsid w:val="116441AF"/>
    <w:rsid w:val="2F705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73.png"/><Relationship Id="rId98" Type="http://schemas.openxmlformats.org/officeDocument/2006/relationships/image" Target="media/image72.png"/><Relationship Id="rId97" Type="http://schemas.openxmlformats.org/officeDocument/2006/relationships/image" Target="media/image71.png"/><Relationship Id="rId96" Type="http://schemas.openxmlformats.org/officeDocument/2006/relationships/image" Target="media/image70.png"/><Relationship Id="rId95" Type="http://schemas.openxmlformats.org/officeDocument/2006/relationships/image" Target="media/image69.png"/><Relationship Id="rId94" Type="http://schemas.openxmlformats.org/officeDocument/2006/relationships/image" Target="media/image68.png"/><Relationship Id="rId93" Type="http://schemas.openxmlformats.org/officeDocument/2006/relationships/image" Target="media/image67.png"/><Relationship Id="rId92" Type="http://schemas.openxmlformats.org/officeDocument/2006/relationships/image" Target="media/image66.png"/><Relationship Id="rId91" Type="http://schemas.openxmlformats.org/officeDocument/2006/relationships/image" Target="media/image65.png"/><Relationship Id="rId90" Type="http://schemas.openxmlformats.org/officeDocument/2006/relationships/image" Target="media/image64.png"/><Relationship Id="rId9" Type="http://schemas.openxmlformats.org/officeDocument/2006/relationships/footer" Target="footer7.xml"/><Relationship Id="rId89" Type="http://schemas.openxmlformats.org/officeDocument/2006/relationships/image" Target="media/image63.png"/><Relationship Id="rId88" Type="http://schemas.openxmlformats.org/officeDocument/2006/relationships/image" Target="media/image62.png"/><Relationship Id="rId87" Type="http://schemas.openxmlformats.org/officeDocument/2006/relationships/image" Target="media/image61.png"/><Relationship Id="rId86" Type="http://schemas.openxmlformats.org/officeDocument/2006/relationships/image" Target="media/image60.png"/><Relationship Id="rId85" Type="http://schemas.openxmlformats.org/officeDocument/2006/relationships/image" Target="media/image59.png"/><Relationship Id="rId84" Type="http://schemas.openxmlformats.org/officeDocument/2006/relationships/image" Target="media/image58.png"/><Relationship Id="rId83" Type="http://schemas.openxmlformats.org/officeDocument/2006/relationships/image" Target="media/image57.png"/><Relationship Id="rId82" Type="http://schemas.openxmlformats.org/officeDocument/2006/relationships/image" Target="media/image56.png"/><Relationship Id="rId81" Type="http://schemas.openxmlformats.org/officeDocument/2006/relationships/image" Target="media/image55.png"/><Relationship Id="rId80" Type="http://schemas.openxmlformats.org/officeDocument/2006/relationships/image" Target="media/image54.png"/><Relationship Id="rId8" Type="http://schemas.openxmlformats.org/officeDocument/2006/relationships/footer" Target="footer6.xml"/><Relationship Id="rId79" Type="http://schemas.openxmlformats.org/officeDocument/2006/relationships/image" Target="media/image53.png"/><Relationship Id="rId78" Type="http://schemas.openxmlformats.org/officeDocument/2006/relationships/image" Target="media/image52.png"/><Relationship Id="rId77" Type="http://schemas.openxmlformats.org/officeDocument/2006/relationships/image" Target="media/image51.png"/><Relationship Id="rId76" Type="http://schemas.openxmlformats.org/officeDocument/2006/relationships/image" Target="media/image50.png"/><Relationship Id="rId75" Type="http://schemas.openxmlformats.org/officeDocument/2006/relationships/image" Target="media/image49.png"/><Relationship Id="rId74" Type="http://schemas.openxmlformats.org/officeDocument/2006/relationships/image" Target="media/image48.png"/><Relationship Id="rId73" Type="http://schemas.openxmlformats.org/officeDocument/2006/relationships/image" Target="media/image47.png"/><Relationship Id="rId72" Type="http://schemas.openxmlformats.org/officeDocument/2006/relationships/image" Target="media/image46.png"/><Relationship Id="rId71" Type="http://schemas.openxmlformats.org/officeDocument/2006/relationships/image" Target="media/image45.png"/><Relationship Id="rId70" Type="http://schemas.openxmlformats.org/officeDocument/2006/relationships/image" Target="media/image44.png"/><Relationship Id="rId7" Type="http://schemas.openxmlformats.org/officeDocument/2006/relationships/footer" Target="footer5.xml"/><Relationship Id="rId69" Type="http://schemas.openxmlformats.org/officeDocument/2006/relationships/image" Target="media/image43.png"/><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png"/><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footer" Target="footer4.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footer" Target="footer3.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footer" Target="footer2.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er" Target="foot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6" Type="http://schemas.openxmlformats.org/officeDocument/2006/relationships/fontTable" Target="fontTable.xml"/><Relationship Id="rId225" Type="http://schemas.openxmlformats.org/officeDocument/2006/relationships/customXml" Target="../customXml/item1.xml"/><Relationship Id="rId224" Type="http://schemas.openxmlformats.org/officeDocument/2006/relationships/image" Target="media/image198.png"/><Relationship Id="rId223" Type="http://schemas.openxmlformats.org/officeDocument/2006/relationships/image" Target="media/image197.png"/><Relationship Id="rId222" Type="http://schemas.openxmlformats.org/officeDocument/2006/relationships/image" Target="media/image196.png"/><Relationship Id="rId221" Type="http://schemas.openxmlformats.org/officeDocument/2006/relationships/image" Target="media/image195.png"/><Relationship Id="rId220" Type="http://schemas.openxmlformats.org/officeDocument/2006/relationships/image" Target="media/image194.png"/><Relationship Id="rId22" Type="http://schemas.openxmlformats.org/officeDocument/2006/relationships/footer" Target="footer20.xml"/><Relationship Id="rId219" Type="http://schemas.openxmlformats.org/officeDocument/2006/relationships/image" Target="media/image193.png"/><Relationship Id="rId218" Type="http://schemas.openxmlformats.org/officeDocument/2006/relationships/image" Target="media/image192.png"/><Relationship Id="rId217" Type="http://schemas.openxmlformats.org/officeDocument/2006/relationships/image" Target="media/image191.png"/><Relationship Id="rId216" Type="http://schemas.openxmlformats.org/officeDocument/2006/relationships/image" Target="media/image190.png"/><Relationship Id="rId215" Type="http://schemas.openxmlformats.org/officeDocument/2006/relationships/image" Target="media/image189.png"/><Relationship Id="rId214" Type="http://schemas.openxmlformats.org/officeDocument/2006/relationships/image" Target="media/image188.png"/><Relationship Id="rId213" Type="http://schemas.openxmlformats.org/officeDocument/2006/relationships/image" Target="media/image187.png"/><Relationship Id="rId212" Type="http://schemas.openxmlformats.org/officeDocument/2006/relationships/image" Target="media/image186.png"/><Relationship Id="rId211" Type="http://schemas.openxmlformats.org/officeDocument/2006/relationships/image" Target="media/image185.png"/><Relationship Id="rId210" Type="http://schemas.openxmlformats.org/officeDocument/2006/relationships/image" Target="media/image184.png"/><Relationship Id="rId21" Type="http://schemas.openxmlformats.org/officeDocument/2006/relationships/footer" Target="footer19.xml"/><Relationship Id="rId209" Type="http://schemas.openxmlformats.org/officeDocument/2006/relationships/image" Target="media/image183.png"/><Relationship Id="rId208" Type="http://schemas.openxmlformats.org/officeDocument/2006/relationships/image" Target="media/image182.png"/><Relationship Id="rId207" Type="http://schemas.openxmlformats.org/officeDocument/2006/relationships/image" Target="media/image181.png"/><Relationship Id="rId206" Type="http://schemas.openxmlformats.org/officeDocument/2006/relationships/image" Target="media/image180.png"/><Relationship Id="rId205" Type="http://schemas.openxmlformats.org/officeDocument/2006/relationships/image" Target="media/image179.png"/><Relationship Id="rId204" Type="http://schemas.openxmlformats.org/officeDocument/2006/relationships/image" Target="media/image178.png"/><Relationship Id="rId203" Type="http://schemas.openxmlformats.org/officeDocument/2006/relationships/image" Target="media/image177.png"/><Relationship Id="rId202" Type="http://schemas.openxmlformats.org/officeDocument/2006/relationships/image" Target="media/image176.png"/><Relationship Id="rId201" Type="http://schemas.openxmlformats.org/officeDocument/2006/relationships/image" Target="media/image175.png"/><Relationship Id="rId200" Type="http://schemas.openxmlformats.org/officeDocument/2006/relationships/image" Target="media/image174.png"/><Relationship Id="rId20" Type="http://schemas.openxmlformats.org/officeDocument/2006/relationships/footer" Target="footer18.xml"/><Relationship Id="rId2" Type="http://schemas.openxmlformats.org/officeDocument/2006/relationships/settings" Target="settings.xml"/><Relationship Id="rId199" Type="http://schemas.openxmlformats.org/officeDocument/2006/relationships/image" Target="media/image173.png"/><Relationship Id="rId198" Type="http://schemas.openxmlformats.org/officeDocument/2006/relationships/image" Target="media/image172.png"/><Relationship Id="rId197" Type="http://schemas.openxmlformats.org/officeDocument/2006/relationships/image" Target="media/image171.png"/><Relationship Id="rId196" Type="http://schemas.openxmlformats.org/officeDocument/2006/relationships/image" Target="media/image170.png"/><Relationship Id="rId195" Type="http://schemas.openxmlformats.org/officeDocument/2006/relationships/image" Target="media/image169.png"/><Relationship Id="rId194" Type="http://schemas.openxmlformats.org/officeDocument/2006/relationships/image" Target="media/image168.png"/><Relationship Id="rId193" Type="http://schemas.openxmlformats.org/officeDocument/2006/relationships/image" Target="media/image167.png"/><Relationship Id="rId192" Type="http://schemas.openxmlformats.org/officeDocument/2006/relationships/image" Target="media/image166.png"/><Relationship Id="rId191" Type="http://schemas.openxmlformats.org/officeDocument/2006/relationships/image" Target="media/image165.png"/><Relationship Id="rId190" Type="http://schemas.openxmlformats.org/officeDocument/2006/relationships/image" Target="media/image164.png"/><Relationship Id="rId19" Type="http://schemas.openxmlformats.org/officeDocument/2006/relationships/footer" Target="footer17.xml"/><Relationship Id="rId189" Type="http://schemas.openxmlformats.org/officeDocument/2006/relationships/image" Target="media/image163.png"/><Relationship Id="rId188" Type="http://schemas.openxmlformats.org/officeDocument/2006/relationships/image" Target="media/image162.png"/><Relationship Id="rId187" Type="http://schemas.openxmlformats.org/officeDocument/2006/relationships/image" Target="media/image161.png"/><Relationship Id="rId186" Type="http://schemas.openxmlformats.org/officeDocument/2006/relationships/image" Target="media/image160.png"/><Relationship Id="rId185" Type="http://schemas.openxmlformats.org/officeDocument/2006/relationships/image" Target="media/image159.png"/><Relationship Id="rId184" Type="http://schemas.openxmlformats.org/officeDocument/2006/relationships/image" Target="media/image158.png"/><Relationship Id="rId183" Type="http://schemas.openxmlformats.org/officeDocument/2006/relationships/image" Target="media/image157.png"/><Relationship Id="rId182" Type="http://schemas.openxmlformats.org/officeDocument/2006/relationships/image" Target="media/image156.png"/><Relationship Id="rId181" Type="http://schemas.openxmlformats.org/officeDocument/2006/relationships/image" Target="media/image155.png"/><Relationship Id="rId180" Type="http://schemas.openxmlformats.org/officeDocument/2006/relationships/image" Target="media/image154.png"/><Relationship Id="rId18" Type="http://schemas.openxmlformats.org/officeDocument/2006/relationships/footer" Target="footer16.xml"/><Relationship Id="rId179" Type="http://schemas.openxmlformats.org/officeDocument/2006/relationships/image" Target="media/image153.png"/><Relationship Id="rId178" Type="http://schemas.openxmlformats.org/officeDocument/2006/relationships/image" Target="media/image152.png"/><Relationship Id="rId177" Type="http://schemas.openxmlformats.org/officeDocument/2006/relationships/image" Target="media/image151.png"/><Relationship Id="rId176" Type="http://schemas.openxmlformats.org/officeDocument/2006/relationships/image" Target="media/image150.png"/><Relationship Id="rId175" Type="http://schemas.openxmlformats.org/officeDocument/2006/relationships/image" Target="media/image149.png"/><Relationship Id="rId174" Type="http://schemas.openxmlformats.org/officeDocument/2006/relationships/image" Target="media/image148.png"/><Relationship Id="rId173" Type="http://schemas.openxmlformats.org/officeDocument/2006/relationships/image" Target="media/image147.png"/><Relationship Id="rId172" Type="http://schemas.openxmlformats.org/officeDocument/2006/relationships/image" Target="media/image146.png"/><Relationship Id="rId171" Type="http://schemas.openxmlformats.org/officeDocument/2006/relationships/image" Target="media/image145.png"/><Relationship Id="rId170" Type="http://schemas.openxmlformats.org/officeDocument/2006/relationships/image" Target="media/image144.png"/><Relationship Id="rId17" Type="http://schemas.openxmlformats.org/officeDocument/2006/relationships/footer" Target="footer15.xml"/><Relationship Id="rId169" Type="http://schemas.openxmlformats.org/officeDocument/2006/relationships/image" Target="media/image143.png"/><Relationship Id="rId168" Type="http://schemas.openxmlformats.org/officeDocument/2006/relationships/image" Target="media/image142.png"/><Relationship Id="rId167" Type="http://schemas.openxmlformats.org/officeDocument/2006/relationships/image" Target="media/image141.png"/><Relationship Id="rId166" Type="http://schemas.openxmlformats.org/officeDocument/2006/relationships/image" Target="media/image140.png"/><Relationship Id="rId165" Type="http://schemas.openxmlformats.org/officeDocument/2006/relationships/image" Target="media/image139.png"/><Relationship Id="rId164" Type="http://schemas.openxmlformats.org/officeDocument/2006/relationships/image" Target="media/image138.png"/><Relationship Id="rId163" Type="http://schemas.openxmlformats.org/officeDocument/2006/relationships/image" Target="media/image137.png"/><Relationship Id="rId162" Type="http://schemas.openxmlformats.org/officeDocument/2006/relationships/image" Target="media/image136.png"/><Relationship Id="rId161" Type="http://schemas.openxmlformats.org/officeDocument/2006/relationships/image" Target="media/image135.png"/><Relationship Id="rId160" Type="http://schemas.openxmlformats.org/officeDocument/2006/relationships/image" Target="media/image134.png"/><Relationship Id="rId16" Type="http://schemas.openxmlformats.org/officeDocument/2006/relationships/footer" Target="footer14.xml"/><Relationship Id="rId159" Type="http://schemas.openxmlformats.org/officeDocument/2006/relationships/image" Target="media/image133.png"/><Relationship Id="rId158" Type="http://schemas.openxmlformats.org/officeDocument/2006/relationships/image" Target="media/image132.png"/><Relationship Id="rId157" Type="http://schemas.openxmlformats.org/officeDocument/2006/relationships/image" Target="media/image131.png"/><Relationship Id="rId156" Type="http://schemas.openxmlformats.org/officeDocument/2006/relationships/image" Target="media/image130.png"/><Relationship Id="rId155" Type="http://schemas.openxmlformats.org/officeDocument/2006/relationships/image" Target="media/image129.png"/><Relationship Id="rId154" Type="http://schemas.openxmlformats.org/officeDocument/2006/relationships/image" Target="media/image128.png"/><Relationship Id="rId153" Type="http://schemas.openxmlformats.org/officeDocument/2006/relationships/image" Target="media/image127.png"/><Relationship Id="rId152" Type="http://schemas.openxmlformats.org/officeDocument/2006/relationships/image" Target="media/image126.png"/><Relationship Id="rId151" Type="http://schemas.openxmlformats.org/officeDocument/2006/relationships/image" Target="media/image125.png"/><Relationship Id="rId150" Type="http://schemas.openxmlformats.org/officeDocument/2006/relationships/image" Target="media/image124.png"/><Relationship Id="rId15" Type="http://schemas.openxmlformats.org/officeDocument/2006/relationships/footer" Target="footer13.xml"/><Relationship Id="rId149" Type="http://schemas.openxmlformats.org/officeDocument/2006/relationships/image" Target="media/image123.png"/><Relationship Id="rId148" Type="http://schemas.openxmlformats.org/officeDocument/2006/relationships/image" Target="media/image122.png"/><Relationship Id="rId147" Type="http://schemas.openxmlformats.org/officeDocument/2006/relationships/image" Target="media/image121.png"/><Relationship Id="rId146" Type="http://schemas.openxmlformats.org/officeDocument/2006/relationships/image" Target="media/image120.png"/><Relationship Id="rId145" Type="http://schemas.openxmlformats.org/officeDocument/2006/relationships/image" Target="media/image119.png"/><Relationship Id="rId144" Type="http://schemas.openxmlformats.org/officeDocument/2006/relationships/image" Target="media/image118.png"/><Relationship Id="rId143" Type="http://schemas.openxmlformats.org/officeDocument/2006/relationships/image" Target="media/image117.png"/><Relationship Id="rId142" Type="http://schemas.openxmlformats.org/officeDocument/2006/relationships/image" Target="media/image116.png"/><Relationship Id="rId141" Type="http://schemas.openxmlformats.org/officeDocument/2006/relationships/image" Target="media/image115.png"/><Relationship Id="rId140" Type="http://schemas.openxmlformats.org/officeDocument/2006/relationships/image" Target="media/image114.png"/><Relationship Id="rId14" Type="http://schemas.openxmlformats.org/officeDocument/2006/relationships/footer" Target="footer12.xml"/><Relationship Id="rId139" Type="http://schemas.openxmlformats.org/officeDocument/2006/relationships/image" Target="media/image113.png"/><Relationship Id="rId138" Type="http://schemas.openxmlformats.org/officeDocument/2006/relationships/image" Target="media/image112.png"/><Relationship Id="rId137" Type="http://schemas.openxmlformats.org/officeDocument/2006/relationships/image" Target="media/image111.png"/><Relationship Id="rId136" Type="http://schemas.openxmlformats.org/officeDocument/2006/relationships/image" Target="media/image110.png"/><Relationship Id="rId135" Type="http://schemas.openxmlformats.org/officeDocument/2006/relationships/image" Target="media/image109.png"/><Relationship Id="rId134" Type="http://schemas.openxmlformats.org/officeDocument/2006/relationships/image" Target="media/image108.png"/><Relationship Id="rId133" Type="http://schemas.openxmlformats.org/officeDocument/2006/relationships/image" Target="media/image107.png"/><Relationship Id="rId132" Type="http://schemas.openxmlformats.org/officeDocument/2006/relationships/image" Target="media/image106.png"/><Relationship Id="rId131" Type="http://schemas.openxmlformats.org/officeDocument/2006/relationships/image" Target="media/image105.png"/><Relationship Id="rId130" Type="http://schemas.openxmlformats.org/officeDocument/2006/relationships/image" Target="media/image104.png"/><Relationship Id="rId13" Type="http://schemas.openxmlformats.org/officeDocument/2006/relationships/footer" Target="footer11.xml"/><Relationship Id="rId129" Type="http://schemas.openxmlformats.org/officeDocument/2006/relationships/image" Target="media/image103.png"/><Relationship Id="rId128" Type="http://schemas.openxmlformats.org/officeDocument/2006/relationships/image" Target="media/image102.png"/><Relationship Id="rId127" Type="http://schemas.openxmlformats.org/officeDocument/2006/relationships/image" Target="media/image101.png"/><Relationship Id="rId126" Type="http://schemas.openxmlformats.org/officeDocument/2006/relationships/image" Target="media/image100.png"/><Relationship Id="rId125" Type="http://schemas.openxmlformats.org/officeDocument/2006/relationships/image" Target="media/image99.png"/><Relationship Id="rId124" Type="http://schemas.openxmlformats.org/officeDocument/2006/relationships/image" Target="media/image98.png"/><Relationship Id="rId123" Type="http://schemas.openxmlformats.org/officeDocument/2006/relationships/image" Target="media/image97.png"/><Relationship Id="rId122" Type="http://schemas.openxmlformats.org/officeDocument/2006/relationships/image" Target="media/image96.png"/><Relationship Id="rId121" Type="http://schemas.openxmlformats.org/officeDocument/2006/relationships/image" Target="media/image95.png"/><Relationship Id="rId120" Type="http://schemas.openxmlformats.org/officeDocument/2006/relationships/image" Target="media/image94.png"/><Relationship Id="rId12" Type="http://schemas.openxmlformats.org/officeDocument/2006/relationships/footer" Target="footer10.xml"/><Relationship Id="rId119" Type="http://schemas.openxmlformats.org/officeDocument/2006/relationships/image" Target="media/image93.png"/><Relationship Id="rId118" Type="http://schemas.openxmlformats.org/officeDocument/2006/relationships/image" Target="media/image92.png"/><Relationship Id="rId117" Type="http://schemas.openxmlformats.org/officeDocument/2006/relationships/image" Target="media/image91.png"/><Relationship Id="rId116" Type="http://schemas.openxmlformats.org/officeDocument/2006/relationships/image" Target="media/image90.png"/><Relationship Id="rId115" Type="http://schemas.openxmlformats.org/officeDocument/2006/relationships/image" Target="media/image89.png"/><Relationship Id="rId114" Type="http://schemas.openxmlformats.org/officeDocument/2006/relationships/image" Target="media/image88.png"/><Relationship Id="rId113" Type="http://schemas.openxmlformats.org/officeDocument/2006/relationships/image" Target="media/image87.png"/><Relationship Id="rId112" Type="http://schemas.openxmlformats.org/officeDocument/2006/relationships/image" Target="media/image86.png"/><Relationship Id="rId111" Type="http://schemas.openxmlformats.org/officeDocument/2006/relationships/image" Target="media/image85.png"/><Relationship Id="rId110" Type="http://schemas.openxmlformats.org/officeDocument/2006/relationships/image" Target="media/image84.png"/><Relationship Id="rId11" Type="http://schemas.openxmlformats.org/officeDocument/2006/relationships/footer" Target="footer9.xml"/><Relationship Id="rId109" Type="http://schemas.openxmlformats.org/officeDocument/2006/relationships/image" Target="media/image83.png"/><Relationship Id="rId108" Type="http://schemas.openxmlformats.org/officeDocument/2006/relationships/image" Target="media/image82.png"/><Relationship Id="rId107" Type="http://schemas.openxmlformats.org/officeDocument/2006/relationships/image" Target="media/image81.png"/><Relationship Id="rId106" Type="http://schemas.openxmlformats.org/officeDocument/2006/relationships/image" Target="media/image80.png"/><Relationship Id="rId105" Type="http://schemas.openxmlformats.org/officeDocument/2006/relationships/image" Target="media/image79.png"/><Relationship Id="rId104" Type="http://schemas.openxmlformats.org/officeDocument/2006/relationships/image" Target="media/image78.png"/><Relationship Id="rId103" Type="http://schemas.openxmlformats.org/officeDocument/2006/relationships/image" Target="media/image77.png"/><Relationship Id="rId102" Type="http://schemas.openxmlformats.org/officeDocument/2006/relationships/image" Target="media/image76.png"/><Relationship Id="rId101" Type="http://schemas.openxmlformats.org/officeDocument/2006/relationships/image" Target="media/image75.png"/><Relationship Id="rId100" Type="http://schemas.openxmlformats.org/officeDocument/2006/relationships/image" Target="media/image74.png"/><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10147</Words>
  <Characters>11950</Characters>
  <Lines>109</Lines>
  <Paragraphs>30</Paragraphs>
  <TotalTime>2</TotalTime>
  <ScaleCrop>false</ScaleCrop>
  <LinksUpToDate>false</LinksUpToDate>
  <CharactersWithSpaces>13099</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2020-10-12T10:44:00Z</dcterms:created>
  <dc:creator>jww</dc:creator>
  <cp:lastModifiedBy>安静且优雅</cp:lastModifiedBy>
  <dcterms:modified xsi:type="dcterms:W3CDTF">2025-06-08T01:23:30Z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eyJoZGlkIjoiZDM5NmRmN2NlNDQ4YjgzMDBkNmI1OTJmNTcwOGU1NTEiLCJ1c2VySWQiOiIyNjM0MjQ1MDYifQ==</vt:lpwstr>
  </property>
  <property fmtid="{D5CDD505-2E9C-101B-9397-08002B2CF9AE}" pid="3" name="KSOProductBuildVer">
    <vt:lpwstr>2052-12.1.0.21170</vt:lpwstr>
  </property>
  <property fmtid="{D5CDD505-2E9C-101B-9397-08002B2CF9AE}" pid="4" name="ICV">
    <vt:lpwstr>C7CC3F62670447959D9831C4E6115393_12</vt:lpwstr>
  </property>
</Properties>
</file>