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7"/>
        <w:jc w:val="both"/>
        <w:rPr>
          <w:rFonts w:hint="eastAsia"/>
          <w:spacing w:val="30"/>
          <w:kern w:val="0"/>
          <w:sz w:val="32"/>
          <w:szCs w:val="32"/>
        </w:rPr>
      </w:pPr>
      <w:r>
        <w:rPr>
          <w:rFonts w:hint="eastAsia"/>
          <w:spacing w:val="30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/>
          <w:spacing w:val="30"/>
          <w:kern w:val="0"/>
          <w:sz w:val="32"/>
          <w:szCs w:val="32"/>
        </w:rPr>
        <w:t>平行检验记录表</w:t>
      </w:r>
    </w:p>
    <w:p>
      <w:pPr>
        <w:pStyle w:val="6"/>
        <w:rPr>
          <w:rFonts w:hint="eastAsia"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工程名称：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淄博中阳寨里20MW光伏发电项目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ab/>
      </w:r>
      <w:r>
        <w:rPr>
          <w:rFonts w:hint="eastAsia" w:ascii="宋体" w:hAnsi="宋体" w:eastAsia="宋体"/>
          <w:sz w:val="18"/>
          <w:szCs w:val="18"/>
        </w:rPr>
        <w:t xml:space="preserve">                         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 xml:space="preserve">      </w:t>
      </w:r>
      <w:r>
        <w:rPr>
          <w:rFonts w:hint="eastAsia" w:ascii="宋体" w:hAnsi="宋体" w:eastAsia="宋体"/>
          <w:sz w:val="18"/>
          <w:szCs w:val="18"/>
        </w:rPr>
        <w:t xml:space="preserve"> 编号：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 xml:space="preserve">  JZLB5--007</w:t>
      </w:r>
    </w:p>
    <w:tbl>
      <w:tblPr>
        <w:tblStyle w:val="5"/>
        <w:tblW w:w="9705" w:type="dxa"/>
        <w:tblInd w:w="-69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564"/>
        <w:gridCol w:w="306"/>
        <w:gridCol w:w="1470"/>
        <w:gridCol w:w="1905"/>
        <w:gridCol w:w="195"/>
        <w:gridCol w:w="689"/>
        <w:gridCol w:w="1066"/>
        <w:gridCol w:w="585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6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检验对象分类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□设备　　　　　□材料　　　　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●</w:t>
            </w:r>
            <w:r>
              <w:rPr>
                <w:rFonts w:hint="eastAsia" w:ascii="宋体" w:hAnsi="宋体"/>
                <w:sz w:val="18"/>
                <w:szCs w:val="18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2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检验对象基本信息</w:t>
            </w:r>
          </w:p>
        </w:tc>
        <w:tc>
          <w:tcPr>
            <w:tcW w:w="87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设备名称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设备型号规格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安装位置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</w:t>
            </w: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材料名称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材料型号规格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使用部位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工序名称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光伏区组件安装</w:t>
            </w: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实施单位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清源易捷新能源工程有限公司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序号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  验  项  目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质量标准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质量检验结果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角度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设计要求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2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平整度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设计要求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545" w:firstLineChars="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直线度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设计要求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螺栓的紧固度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设计要求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组件下沿距地面高度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设计要求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346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检验结论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组件安装符合设计要求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346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检验仪器及编号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钢卷尺  角度仪  扭力扳手（QL5N)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6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检验人员</w:t>
            </w:r>
          </w:p>
        </w:tc>
        <w:tc>
          <w:tcPr>
            <w:tcW w:w="177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</w:t>
            </w:r>
          </w:p>
        </w:tc>
        <w:tc>
          <w:tcPr>
            <w:tcW w:w="278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检验日期                  </w:t>
            </w:r>
          </w:p>
        </w:tc>
        <w:tc>
          <w:tcPr>
            <w:tcW w:w="345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　　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01B28"/>
    <w:rsid w:val="02725221"/>
    <w:rsid w:val="0705767C"/>
    <w:rsid w:val="120B6196"/>
    <w:rsid w:val="1C850867"/>
    <w:rsid w:val="26863BAC"/>
    <w:rsid w:val="3A4D31A3"/>
    <w:rsid w:val="46871241"/>
    <w:rsid w:val="4987293F"/>
    <w:rsid w:val="69853B97"/>
    <w:rsid w:val="73A04A6D"/>
    <w:rsid w:val="7CFB14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snapToGrid w:val="0"/>
      <w:spacing w:line="300" w:lineRule="auto"/>
      <w:jc w:val="center"/>
    </w:pPr>
    <w:rPr>
      <w:rFonts w:ascii="宋体" w:hAnsi="宋体"/>
      <w:sz w:val="18"/>
      <w:szCs w:val="20"/>
    </w:rPr>
  </w:style>
  <w:style w:type="paragraph" w:customStyle="1" w:styleId="6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7">
    <w:name w:val="D3"/>
    <w:basedOn w:val="8"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8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2015-11-11T10:31:00Z</dcterms:created>
  <dc:creator>sam</dc:creator>
  <cp:lastModifiedBy>sam</cp:lastModifiedBy>
  <dcterms:modified xsi:type="dcterms:W3CDTF">2015-12-23T13:11:21Z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