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/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pStyle w:val="6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ab/>
      </w:r>
      <w:r>
        <w:rPr>
          <w:rFonts w:hint="eastAsia" w:ascii="宋体" w:hAnsi="宋体" w:eastAsia="宋体"/>
          <w:sz w:val="18"/>
          <w:szCs w:val="18"/>
        </w:rPr>
        <w:t xml:space="preserve">        编号：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JZLB5--003</w:t>
      </w:r>
    </w:p>
    <w:tbl>
      <w:tblPr>
        <w:tblStyle w:val="5"/>
        <w:tblW w:w="9705" w:type="dxa"/>
        <w:tblInd w:w="-6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64"/>
        <w:gridCol w:w="306"/>
        <w:gridCol w:w="1470"/>
        <w:gridCol w:w="1905"/>
        <w:gridCol w:w="195"/>
        <w:gridCol w:w="689"/>
        <w:gridCol w:w="1066"/>
        <w:gridCol w:w="585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　</w:t>
            </w:r>
            <w:r>
              <w:rPr>
                <w:rFonts w:hint="eastAsia" w:ascii="宋体" w:hAnsi="宋体"/>
                <w:sz w:val="18"/>
                <w:szCs w:val="18"/>
                <w:shd w:val="clear" w:fill="000000" w:themeFill="text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材料　　　　　□工序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检验对象基本信息</w:t>
            </w: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组件支架</w:t>
            </w: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甘肃申能新能源装备制造有限公司 </w:t>
            </w: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光伏区支架安装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序号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镀锌层厚度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2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材料厚度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545" w:firstLineChars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材料外形尺寸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材料各孔洞尺寸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支架材料整体指标符合设计及规范要求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72"/>
              </w:tabs>
              <w:kinsoku w:val="0"/>
              <w:jc w:val="left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ab/>
              <w:t>测厚仪    游标卡尺   钢卷尺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6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17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</w:t>
            </w:r>
          </w:p>
        </w:tc>
        <w:tc>
          <w:tcPr>
            <w:tcW w:w="278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45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　　　年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月  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01B28"/>
    <w:rsid w:val="02725221"/>
    <w:rsid w:val="0705767C"/>
    <w:rsid w:val="1070366F"/>
    <w:rsid w:val="120B6196"/>
    <w:rsid w:val="14D16943"/>
    <w:rsid w:val="1C850867"/>
    <w:rsid w:val="22756C3C"/>
    <w:rsid w:val="26863BAC"/>
    <w:rsid w:val="28542EC8"/>
    <w:rsid w:val="285D522C"/>
    <w:rsid w:val="2F82358F"/>
    <w:rsid w:val="3025680C"/>
    <w:rsid w:val="3A4D31A3"/>
    <w:rsid w:val="40394CFE"/>
    <w:rsid w:val="46871241"/>
    <w:rsid w:val="4987293F"/>
    <w:rsid w:val="69853B97"/>
    <w:rsid w:val="6B221447"/>
    <w:rsid w:val="73A04A6D"/>
    <w:rsid w:val="7CFB14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spacing w:line="300" w:lineRule="auto"/>
      <w:jc w:val="center"/>
    </w:pPr>
    <w:rPr>
      <w:rFonts w:ascii="宋体" w:hAnsi="宋体"/>
      <w:sz w:val="18"/>
      <w:szCs w:val="20"/>
    </w:rPr>
  </w:style>
  <w:style w:type="paragraph" w:customStyle="1" w:styleId="6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7">
    <w:name w:val="D3"/>
    <w:basedOn w:val="8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2015-11-11T10:31:00Z</dcterms:created>
  <dc:creator>sam</dc:creator>
  <cp:lastModifiedBy>sam</cp:lastModifiedBy>
  <dcterms:modified xsi:type="dcterms:W3CDTF">2016-05-31T04:05:20Z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