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3040" w:firstLineChars="800"/>
        <w:jc w:val="both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</w:t>
      </w:r>
      <w:r>
        <w:rPr>
          <w:rFonts w:hint="eastAsia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屋顶分布式项目</w:t>
      </w:r>
      <w:r>
        <w:rPr>
          <w:rFonts w:hint="eastAsia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编</w:t>
      </w:r>
      <w:r>
        <w:rPr>
          <w:rFonts w:hint="eastAsia"/>
          <w:szCs w:val="21"/>
          <w:lang w:val="en-US" w:eastAsia="zh-CN"/>
        </w:rPr>
        <w:t>号：LKWH-LKWH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 xml:space="preserve">01   </w:t>
      </w:r>
    </w:p>
    <w:tbl>
      <w:tblPr>
        <w:tblStyle w:val="3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太阳能光伏逆变器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175K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华为技术有限公司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25台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无损坏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逆变器</w:t>
            </w:r>
            <w:r>
              <w:rPr>
                <w:rFonts w:hint="eastAsia" w:ascii="宋体" w:hAnsi="宋体"/>
                <w:sz w:val="21"/>
                <w:szCs w:val="21"/>
              </w:rPr>
              <w:t>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零部件数量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齐全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2022.11.15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/>
    <w:p/>
    <w:p>
      <w:pPr>
        <w:pStyle w:val="5"/>
        <w:ind w:firstLine="3040" w:firstLineChars="800"/>
        <w:jc w:val="both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</w:t>
      </w:r>
      <w:r>
        <w:rPr>
          <w:rFonts w:hint="eastAsia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屋顶分布式项目</w:t>
      </w:r>
      <w:r>
        <w:rPr>
          <w:rFonts w:hint="eastAsia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编</w:t>
      </w:r>
      <w:r>
        <w:rPr>
          <w:rFonts w:hint="eastAsia"/>
          <w:szCs w:val="21"/>
          <w:lang w:val="en-US" w:eastAsia="zh-CN"/>
        </w:rPr>
        <w:t>号：LKWH-LKWH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 xml:space="preserve">02  </w:t>
      </w:r>
    </w:p>
    <w:tbl>
      <w:tblPr>
        <w:tblStyle w:val="3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太阳能光伏逆变器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ind w:firstLine="480" w:firstLineChars="20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100K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发货</w:t>
            </w:r>
            <w:r>
              <w:rPr>
                <w:rFonts w:hint="eastAsia" w:ascii="宋体" w:hAnsi="宋体"/>
                <w:sz w:val="24"/>
                <w:szCs w:val="24"/>
              </w:rPr>
              <w:t>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江苏惠清能源科技有限公司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无损坏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逆变器</w:t>
            </w:r>
            <w:r>
              <w:rPr>
                <w:rFonts w:hint="eastAsia" w:ascii="宋体" w:hAnsi="宋体"/>
                <w:sz w:val="21"/>
                <w:szCs w:val="21"/>
              </w:rPr>
              <w:t>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零部件数量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齐全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2022.11.16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</w:tbl>
    <w:p/>
    <w:p/>
    <w:p/>
    <w:p>
      <w:pPr>
        <w:pStyle w:val="5"/>
        <w:ind w:firstLine="3040" w:firstLineChars="800"/>
        <w:jc w:val="both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</w:t>
      </w:r>
      <w:r>
        <w:rPr>
          <w:rFonts w:hint="eastAsia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屋顶分布式项目</w:t>
      </w:r>
      <w:r>
        <w:rPr>
          <w:rFonts w:hint="eastAsia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编</w:t>
      </w:r>
      <w:r>
        <w:rPr>
          <w:rFonts w:hint="eastAsia"/>
          <w:szCs w:val="21"/>
          <w:lang w:val="en-US" w:eastAsia="zh-CN"/>
        </w:rPr>
        <w:t>号：LKWH-LKWH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 xml:space="preserve">02  </w:t>
      </w:r>
    </w:p>
    <w:tbl>
      <w:tblPr>
        <w:tblStyle w:val="3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太阳能光伏逆变器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ind w:firstLine="480" w:firstLineChars="20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60K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发货</w:t>
            </w:r>
            <w:r>
              <w:rPr>
                <w:rFonts w:hint="eastAsia" w:ascii="宋体" w:hAnsi="宋体"/>
                <w:sz w:val="24"/>
                <w:szCs w:val="24"/>
              </w:rPr>
              <w:t>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江苏惠清能源科技有限公司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无损坏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逆变器</w:t>
            </w:r>
            <w:r>
              <w:rPr>
                <w:rFonts w:hint="eastAsia" w:ascii="宋体" w:hAnsi="宋体"/>
                <w:sz w:val="21"/>
                <w:szCs w:val="21"/>
              </w:rPr>
              <w:t>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零部件数量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齐全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2022.11.16</w:t>
            </w:r>
          </w:p>
        </w:tc>
      </w:tr>
    </w:tbl>
    <w:p/>
    <w:p/>
    <w:p/>
    <w:p>
      <w:pPr>
        <w:pStyle w:val="5"/>
        <w:ind w:firstLine="3040" w:firstLineChars="800"/>
        <w:jc w:val="both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</w:t>
      </w:r>
      <w:r>
        <w:rPr>
          <w:rFonts w:hint="eastAsia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屋顶分布式项目</w:t>
      </w:r>
      <w:r>
        <w:rPr>
          <w:rFonts w:hint="eastAsia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编</w:t>
      </w:r>
      <w:r>
        <w:rPr>
          <w:rFonts w:hint="eastAsia"/>
          <w:szCs w:val="21"/>
          <w:lang w:val="en-US" w:eastAsia="zh-CN"/>
        </w:rPr>
        <w:t>号：LKWH-LKWH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 xml:space="preserve">02  </w:t>
      </w:r>
    </w:p>
    <w:tbl>
      <w:tblPr>
        <w:tblStyle w:val="3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太阳能光伏逆变器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ind w:firstLine="480" w:firstLineChars="20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40K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发货</w:t>
            </w:r>
            <w:r>
              <w:rPr>
                <w:rFonts w:hint="eastAsia" w:ascii="宋体" w:hAnsi="宋体"/>
                <w:sz w:val="24"/>
                <w:szCs w:val="24"/>
              </w:rPr>
              <w:t>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江苏惠清能源科技有限公司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无损坏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逆变器</w:t>
            </w:r>
            <w:r>
              <w:rPr>
                <w:rFonts w:hint="eastAsia" w:ascii="宋体" w:hAnsi="宋体"/>
                <w:sz w:val="21"/>
                <w:szCs w:val="21"/>
              </w:rPr>
              <w:t>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零部件数量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齐全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2022.11.16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5A164061"/>
    <w:rsid w:val="402204A1"/>
    <w:rsid w:val="4AF869CF"/>
    <w:rsid w:val="5A16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780</Words>
  <Characters>928</Characters>
  <Lines>0</Lines>
  <Paragraphs>0</Paragraphs>
  <TotalTime>1</TotalTime>
  <ScaleCrop>false</ScaleCrop>
  <LinksUpToDate>false</LinksUpToDate>
  <CharactersWithSpaces>1319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2022-11-18T03:07:00Z</dcterms:created>
  <dc:creator>Polaris</dc:creator>
  <cp:lastModifiedBy>Polaris</cp:lastModifiedBy>
  <dcterms:modified xsi:type="dcterms:W3CDTF">2022-11-18T03:20:55Z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45E73687D8A14451B693275167EE5024</vt:lpwstr>
  </property>
</Properties>
</file>