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监理云平台</w:t>
      </w:r>
      <w:r>
        <w:rPr>
          <w:rFonts w:hint="eastAsia"/>
          <w:sz w:val="32"/>
          <w:lang w:val="en-US" w:eastAsia="zh-CN"/>
        </w:rPr>
        <w:t>上传</w:t>
      </w:r>
      <w:r>
        <w:rPr>
          <w:rFonts w:hint="eastAsia"/>
          <w:sz w:val="32"/>
        </w:rPr>
        <w:t>异常</w:t>
      </w:r>
      <w:r>
        <w:rPr>
          <w:rFonts w:hint="eastAsia"/>
          <w:sz w:val="32"/>
          <w:lang w:val="en-US" w:eastAsia="zh-CN"/>
        </w:rPr>
        <w:t>说明</w:t>
      </w:r>
    </w:p>
    <w:tbl>
      <w:tblPr>
        <w:tblStyle w:val="6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90"/>
        <w:gridCol w:w="334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12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8088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廊坊和平铝业分布式光伏发电项目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12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项目所在地</w:t>
            </w:r>
          </w:p>
        </w:tc>
        <w:tc>
          <w:tcPr>
            <w:tcW w:w="8088" w:type="dxa"/>
            <w:gridSpan w:val="2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河北廊坊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12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监理项目部成员</w:t>
            </w:r>
          </w:p>
        </w:tc>
        <w:tc>
          <w:tcPr>
            <w:tcW w:w="8088" w:type="dxa"/>
            <w:gridSpan w:val="2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杨铃铃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异常情况描述及预处理方案</w:t>
            </w:r>
          </w:p>
        </w:tc>
        <w:tc>
          <w:tcPr>
            <w:tcW w:w="9478" w:type="dxa"/>
            <w:gridSpan w:val="3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异常原因描述：</w:t>
            </w: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无土建部分</w:t>
            </w:r>
          </w:p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922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78" w:type="dxa"/>
            <w:gridSpan w:val="3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预处理方案：</w:t>
            </w:r>
          </w:p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22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738" w:type="dxa"/>
            <w:gridSpan w:val="2"/>
          </w:tcPr>
          <w:p>
            <w:pPr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lang w:val="en-US" w:eastAsia="zh-CN"/>
              </w:rPr>
              <w:t>杨铃铃</w:t>
            </w:r>
          </w:p>
        </w:tc>
        <w:tc>
          <w:tcPr>
            <w:tcW w:w="4740" w:type="dxa"/>
          </w:tcPr>
          <w:p>
            <w:pPr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2022.12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.30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填写说明：</w:t>
      </w:r>
    </w:p>
    <w:p>
      <w:pPr>
        <w:ind w:firstLine="420" w:firstLineChars="200"/>
      </w:pPr>
      <w:r>
        <w:rPr>
          <w:rFonts w:hint="eastAsia"/>
        </w:rPr>
        <w:t>1.原因描述：</w:t>
      </w:r>
    </w:p>
    <w:p>
      <w:pPr>
        <w:ind w:firstLine="420" w:firstLineChars="200"/>
      </w:pPr>
      <w:r>
        <w:rPr>
          <w:rFonts w:hint="eastAsia"/>
        </w:rPr>
        <w:t>（1）</w:t>
      </w:r>
      <w:r>
        <w:t>软硬件描述：无网络、手机没信号或信号不好的偏远地区；</w:t>
      </w:r>
    </w:p>
    <w:p>
      <w:pPr>
        <w:ind w:firstLine="420" w:firstLineChars="200"/>
      </w:pPr>
      <w:r>
        <w:rPr>
          <w:rFonts w:hint="eastAsia"/>
        </w:rPr>
        <w:t>（2）</w:t>
      </w:r>
      <w:r>
        <w:t>项目分散点较多，分布广，不能每天上传资料；</w:t>
      </w:r>
    </w:p>
    <w:p>
      <w:pPr>
        <w:ind w:firstLine="420" w:firstLineChars="200"/>
      </w:pPr>
      <w:r>
        <w:rPr>
          <w:rFonts w:hint="eastAsia"/>
        </w:rPr>
        <w:t>2.预处理方案：</w:t>
      </w:r>
    </w:p>
    <w:p>
      <w:pPr>
        <w:ind w:firstLine="420" w:firstLineChars="200"/>
      </w:pPr>
      <w:r>
        <w:rPr>
          <w:rFonts w:hint="eastAsia"/>
        </w:rPr>
        <w:t>（1）</w:t>
      </w:r>
      <w:r>
        <w:t>每周使用一次监理云；</w:t>
      </w:r>
    </w:p>
    <w:p>
      <w:pPr>
        <w:ind w:firstLine="420" w:firstLineChars="200"/>
      </w:pPr>
      <w:r>
        <w:rPr>
          <w:rFonts w:hint="eastAsia"/>
        </w:rPr>
        <w:t>（2）</w:t>
      </w:r>
      <w:r>
        <w:t>.每月使用一次监理云；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</w:t>
      </w:r>
      <w:r>
        <w:t>.项目结束后使用监理云；</w:t>
      </w:r>
    </w:p>
    <w:sectPr>
      <w:headerReference r:id="rId3" w:type="default"/>
      <w:pgSz w:w="11906" w:h="16838"/>
      <w:pgMar w:top="1814" w:right="1276" w:bottom="1191" w:left="107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wordWrap w:val="0"/>
      <w:jc w:val="right"/>
      <w:rPr>
        <w:b/>
        <w:color w:val="A6A6A6" w:themeColor="background1" w:themeShade="A6"/>
        <w:sz w:val="24"/>
        <w:szCs w:val="24"/>
      </w:rPr>
    </w:pPr>
    <w:r>
      <w:rPr>
        <w:b/>
        <w:color w:val="A6A6A6" w:themeColor="background1" w:themeShade="A6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151130</wp:posOffset>
          </wp:positionV>
          <wp:extent cx="595630" cy="664210"/>
          <wp:effectExtent l="0" t="0" r="0" b="254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6EE"/>
                      </a:clrFrom>
                      <a:clrTo>
                        <a:srgbClr val="F7F6EE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4"/>
      <w:pBdr>
        <w:bottom w:val="single" w:color="auto" w:sz="6" w:space="0"/>
      </w:pBdr>
      <w:jc w:val="right"/>
      <w:rPr>
        <w:b/>
        <w:color w:val="A6A6A6" w:themeColor="background1" w:themeShade="A6"/>
        <w:sz w:val="24"/>
        <w:szCs w:val="24"/>
      </w:rPr>
    </w:pPr>
  </w:p>
  <w:p>
    <w:pPr>
      <w:pStyle w:val="4"/>
      <w:pBdr>
        <w:bottom w:val="single" w:color="auto" w:sz="6" w:space="0"/>
      </w:pBdr>
      <w:jc w:val="right"/>
      <w:rPr>
        <w:b/>
        <w:color w:val="A6A6A6" w:themeColor="background1" w:themeShade="A6"/>
        <w:sz w:val="24"/>
        <w:szCs w:val="24"/>
      </w:rPr>
    </w:pPr>
    <w:r>
      <w:rPr>
        <w:rFonts w:hint="eastAsia"/>
        <w:b/>
        <w:color w:val="A6A6A6" w:themeColor="background1" w:themeShade="A6"/>
        <w:sz w:val="24"/>
        <w:szCs w:val="24"/>
      </w:rPr>
      <w:t xml:space="preserve">国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内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最  大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的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光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伏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电  站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>监  理 单 位</w:t>
    </w:r>
  </w:p>
  <w:p>
    <w:pPr>
      <w:pStyle w:val="4"/>
      <w:pBdr>
        <w:bottom w:val="single" w:color="auto" w:sz="6" w:space="0"/>
      </w:pBdr>
      <w:jc w:val="right"/>
      <w:rPr>
        <w:b/>
        <w:color w:val="A6A6A6" w:themeColor="background1" w:themeShade="A6"/>
        <w:sz w:val="24"/>
        <w:szCs w:val="24"/>
      </w:rPr>
    </w:pPr>
    <w:r>
      <w:rPr>
        <w:rFonts w:hint="eastAsia"/>
        <w:b/>
        <w:color w:val="A6A6A6" w:themeColor="background1" w:themeShade="A6"/>
        <w:sz w:val="24"/>
        <w:szCs w:val="24"/>
      </w:rPr>
      <w:t>国家行业标准《光伏发电工程建设监理规范》编写单位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zNTAxMzc0NWQwZjg5MGJjZmZhOTFiOGQ2N2MyNjAifQ=="/>
  </w:docVars>
  <w:rsids>
    <w:rsidRoot w:val="00BE3D93"/>
    <w:rsid w:val="0006271D"/>
    <w:rsid w:val="00063BE1"/>
    <w:rsid w:val="00065806"/>
    <w:rsid w:val="000C679D"/>
    <w:rsid w:val="001E1850"/>
    <w:rsid w:val="00214E77"/>
    <w:rsid w:val="002B1430"/>
    <w:rsid w:val="002D210A"/>
    <w:rsid w:val="003308E9"/>
    <w:rsid w:val="00337659"/>
    <w:rsid w:val="00342416"/>
    <w:rsid w:val="00345551"/>
    <w:rsid w:val="003D451A"/>
    <w:rsid w:val="003E0206"/>
    <w:rsid w:val="00410E0F"/>
    <w:rsid w:val="004F3136"/>
    <w:rsid w:val="00571545"/>
    <w:rsid w:val="0059120F"/>
    <w:rsid w:val="00593CAE"/>
    <w:rsid w:val="005A6BF3"/>
    <w:rsid w:val="005C3F4E"/>
    <w:rsid w:val="005D2BEE"/>
    <w:rsid w:val="005F539B"/>
    <w:rsid w:val="006D5FF0"/>
    <w:rsid w:val="006F1BF6"/>
    <w:rsid w:val="007578CD"/>
    <w:rsid w:val="007940DB"/>
    <w:rsid w:val="007A6861"/>
    <w:rsid w:val="007B4AB4"/>
    <w:rsid w:val="007F2974"/>
    <w:rsid w:val="008430CA"/>
    <w:rsid w:val="008573FF"/>
    <w:rsid w:val="00881F2F"/>
    <w:rsid w:val="00933687"/>
    <w:rsid w:val="009341A0"/>
    <w:rsid w:val="009F542A"/>
    <w:rsid w:val="009F7150"/>
    <w:rsid w:val="00A7684A"/>
    <w:rsid w:val="00AD6E2E"/>
    <w:rsid w:val="00B103C7"/>
    <w:rsid w:val="00BE3D93"/>
    <w:rsid w:val="00C84A66"/>
    <w:rsid w:val="00D10E50"/>
    <w:rsid w:val="00D1207B"/>
    <w:rsid w:val="00D22C82"/>
    <w:rsid w:val="00D33B84"/>
    <w:rsid w:val="00D74790"/>
    <w:rsid w:val="00D8043A"/>
    <w:rsid w:val="00D966C5"/>
    <w:rsid w:val="00DC2661"/>
    <w:rsid w:val="00DE119B"/>
    <w:rsid w:val="00E31FD0"/>
    <w:rsid w:val="00E346CC"/>
    <w:rsid w:val="00E41516"/>
    <w:rsid w:val="00EE3834"/>
    <w:rsid w:val="00F61506"/>
    <w:rsid w:val="00FA740F"/>
    <w:rsid w:val="00FE1AB5"/>
    <w:rsid w:val="00FE5EA8"/>
    <w:rsid w:val="00FE74AF"/>
    <w:rsid w:val="357A1645"/>
    <w:rsid w:val="375D00FF"/>
    <w:rsid w:val="462B52F8"/>
    <w:rsid w:val="523174B2"/>
    <w:rsid w:val="59A52832"/>
    <w:rsid w:val="5D3671B7"/>
    <w:rsid w:val="5D70372C"/>
    <w:rsid w:val="680127C1"/>
    <w:rsid w:val="6EE10DAD"/>
    <w:rsid w:val="799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A029-1126-4E6E-A2E0-D72B458B1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236</Characters>
  <Lines>1</Lines>
  <Paragraphs>1</Paragraphs>
  <TotalTime>20</TotalTime>
  <ScaleCrop>false</ScaleCrop>
  <LinksUpToDate>false</LinksUpToDate>
  <CharactersWithSpaces>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2017-03-23T06:36:00Z</dcterms:created>
  <dc:creator>20160730</dc:creator>
  <cp:lastModifiedBy>Administrator</cp:lastModifiedBy>
  <dcterms:modified xsi:type="dcterms:W3CDTF">2023-02-09T09:14:51Z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4566E1F6C80A46CA84FA11399508F87A</vt:lpwstr>
  </property>
</Properties>
</file>