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JZL</w:t>
      </w:r>
      <w:r>
        <w:rPr>
          <w:rFonts w:hint="eastAsia"/>
        </w:rPr>
        <w:t>5</w:t>
      </w:r>
      <w:r>
        <w:t xml:space="preserve"> 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设备材料开箱检查记录表</w:t>
      </w:r>
    </w:p>
    <w:p>
      <w:pPr>
        <w:pStyle w:val="2"/>
        <w:rPr>
          <w:rFonts w:hint="default"/>
          <w:color w:val="auto"/>
          <w:sz w:val="21"/>
          <w:szCs w:val="21"/>
          <w:u w:val="single"/>
          <w:lang w:val="en-US"/>
        </w:rPr>
      </w:pPr>
      <w:r>
        <w:rPr>
          <w:rFonts w:hint="eastAsia" w:ascii="宋体" w:hAnsi="宋体"/>
          <w:sz w:val="21"/>
          <w:szCs w:val="21"/>
        </w:rPr>
        <w:t>工程</w:t>
      </w:r>
      <w:r>
        <w:rPr>
          <w:rFonts w:hint="eastAsia" w:ascii="宋体" w:hAnsi="宋体"/>
          <w:sz w:val="21"/>
          <w:szCs w:val="21"/>
          <w:lang w:eastAsia="zh-CN"/>
        </w:rPr>
        <w:t>名称</w:t>
      </w:r>
      <w:r>
        <w:rPr>
          <w:rFonts w:hint="eastAsia" w:ascii="宋体" w:hAnsi="宋体"/>
          <w:sz w:val="21"/>
          <w:szCs w:val="21"/>
        </w:rPr>
        <w:t>：</w:t>
      </w:r>
      <w:r>
        <w:rPr>
          <w:rFonts w:hint="eastAsia"/>
          <w:sz w:val="21"/>
          <w:szCs w:val="21"/>
          <w:lang w:eastAsia="zh-CN"/>
        </w:rPr>
        <w:t>北京锐业制药（潜山）有限公司2800KWp屋顶分布式光伏发电项目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编</w:t>
      </w:r>
      <w:r>
        <w:rPr>
          <w:rFonts w:hint="eastAsia" w:ascii="宋体" w:hAnsi="宋体"/>
          <w:sz w:val="21"/>
          <w:szCs w:val="21"/>
        </w:rPr>
        <w:t>号：</w:t>
      </w:r>
      <w:r>
        <w:rPr>
          <w:sz w:val="21"/>
          <w:szCs w:val="21"/>
        </w:rPr>
        <w:t>JZL</w:t>
      </w:r>
      <w:r>
        <w:rPr>
          <w:rFonts w:hint="eastAsia"/>
          <w:sz w:val="21"/>
          <w:szCs w:val="21"/>
        </w:rPr>
        <w:t>5</w:t>
      </w:r>
      <w:r>
        <w:t xml:space="preserve"> </w:t>
      </w:r>
      <w:r>
        <w:rPr>
          <w:rFonts w:hint="eastAsia"/>
          <w:lang w:val="en-US" w:eastAsia="zh-CN"/>
        </w:rPr>
        <w:t>-</w:t>
      </w:r>
      <w:r>
        <w:rPr>
          <w:rFonts w:hint="eastAsia"/>
          <w:sz w:val="21"/>
          <w:szCs w:val="21"/>
          <w:lang w:val="en-US" w:eastAsia="zh-CN"/>
        </w:rPr>
        <w:t>ZHJL</w:t>
      </w:r>
      <w:r>
        <w:rPr>
          <w:color w:val="auto"/>
          <w:sz w:val="21"/>
          <w:szCs w:val="21"/>
        </w:rPr>
        <w:t>-0</w:t>
      </w:r>
      <w:r>
        <w:rPr>
          <w:rFonts w:hint="eastAsia"/>
          <w:color w:val="auto"/>
          <w:sz w:val="21"/>
          <w:szCs w:val="21"/>
          <w:lang w:val="en-US" w:eastAsia="zh-CN"/>
        </w:rPr>
        <w:t>02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82"/>
        <w:gridCol w:w="1169"/>
        <w:gridCol w:w="1167"/>
        <w:gridCol w:w="779"/>
        <w:gridCol w:w="196"/>
        <w:gridCol w:w="1167"/>
        <w:gridCol w:w="390"/>
        <w:gridCol w:w="390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工程项目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北京锐业制药（潜山）有限公司2800KWp屋顶分布式光伏发电项目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开箱日期</w:t>
            </w:r>
          </w:p>
        </w:tc>
        <w:tc>
          <w:tcPr>
            <w:tcW w:w="279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</w:rPr>
              <w:t>2021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default"/>
                <w:highlight w:val="none"/>
                <w:lang w:eastAsia="zh-CN"/>
              </w:rPr>
              <w:t>7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default"/>
                <w:highlight w:val="none"/>
              </w:rPr>
              <w:t>25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产品来源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rFonts w:hint="eastAsia" w:eastAsia="宋体"/>
                <w:color w:val="auto"/>
                <w:sz w:val="21"/>
                <w:highlight w:val="none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Hans"/>
              </w:rPr>
              <w:t>乙供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合同号</w:t>
            </w:r>
          </w:p>
        </w:tc>
        <w:tc>
          <w:tcPr>
            <w:tcW w:w="279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产品名称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导轨</w:t>
            </w:r>
            <w:r>
              <w:rPr>
                <w:rFonts w:hint="eastAsia"/>
                <w:color w:val="auto"/>
                <w:sz w:val="21"/>
                <w:highlight w:val="none"/>
              </w:rPr>
              <w:t>材料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合同数量</w:t>
            </w:r>
          </w:p>
        </w:tc>
        <w:tc>
          <w:tcPr>
            <w:tcW w:w="279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rFonts w:hint="default" w:eastAsia="宋体"/>
                <w:highlight w:val="none"/>
                <w:lang w:eastAsia="zh-CN"/>
              </w:rPr>
            </w:pPr>
            <w:r>
              <w:rPr>
                <w:rFonts w:hint="default"/>
                <w:highlight w:val="none"/>
                <w:lang w:eastAsia="zh-CN"/>
              </w:rPr>
              <w:t>1</w:t>
            </w:r>
            <w:r>
              <w:rPr>
                <w:rFonts w:hint="eastAsia"/>
                <w:highlight w:val="none"/>
                <w:lang w:val="en-US" w:eastAsia="zh-Hans"/>
              </w:rPr>
              <w:t>.</w:t>
            </w:r>
            <w:r>
              <w:rPr>
                <w:rFonts w:hint="default"/>
                <w:highlight w:val="none"/>
                <w:lang w:eastAsia="zh-Hans"/>
              </w:rPr>
              <w:t>774</w:t>
            </w:r>
            <w:r>
              <w:rPr>
                <w:rFonts w:hint="eastAsia"/>
                <w:highlight w:val="none"/>
                <w:lang w:val="en-US" w:eastAsia="zh-Hans"/>
              </w:rPr>
              <w:t>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型号规格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rFonts w:hint="eastAsia" w:eastAsia="宋体"/>
                <w:color w:val="auto"/>
                <w:sz w:val="21"/>
                <w:highlight w:val="none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Hans"/>
              </w:rPr>
              <w:t>铝合金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到货数量</w:t>
            </w:r>
          </w:p>
        </w:tc>
        <w:tc>
          <w:tcPr>
            <w:tcW w:w="279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rFonts w:hint="default" w:eastAsia="宋体"/>
                <w:highlight w:val="none"/>
                <w:lang w:eastAsia="zh-CN"/>
              </w:rPr>
            </w:pPr>
            <w:r>
              <w:rPr>
                <w:rFonts w:hint="default"/>
                <w:highlight w:val="none"/>
                <w:lang w:eastAsia="zh-CN"/>
              </w:rPr>
              <w:t>1</w:t>
            </w:r>
            <w:r>
              <w:rPr>
                <w:rFonts w:hint="eastAsia"/>
                <w:highlight w:val="none"/>
                <w:lang w:val="en-US" w:eastAsia="zh-Hans"/>
              </w:rPr>
              <w:t>.</w:t>
            </w:r>
            <w:r>
              <w:rPr>
                <w:rFonts w:hint="default"/>
                <w:highlight w:val="none"/>
                <w:lang w:eastAsia="zh-Hans"/>
              </w:rPr>
              <w:t>774</w:t>
            </w:r>
            <w:r>
              <w:rPr>
                <w:rFonts w:hint="eastAsia"/>
                <w:highlight w:val="none"/>
                <w:lang w:val="en-US" w:eastAsia="zh-Hans"/>
              </w:rPr>
              <w:t>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制造厂商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rFonts w:hint="eastAsia" w:eastAsia="宋体"/>
                <w:color w:val="auto"/>
                <w:sz w:val="21"/>
                <w:highlight w:val="none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Hans"/>
              </w:rPr>
              <w:t>天津市鑫跃达工贸有限公司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总箱（件）数</w:t>
            </w:r>
          </w:p>
        </w:tc>
        <w:tc>
          <w:tcPr>
            <w:tcW w:w="279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厂商国别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rFonts w:hint="eastAsia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/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到货时间</w:t>
            </w:r>
          </w:p>
        </w:tc>
        <w:tc>
          <w:tcPr>
            <w:tcW w:w="279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</w:rPr>
              <w:t>2021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/>
                <w:highlight w:val="none"/>
                <w:lang w:eastAsia="zh-CN"/>
              </w:rPr>
              <w:t>7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default"/>
                <w:highlight w:val="none"/>
              </w:rPr>
              <w:t>24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唛头号</w:t>
            </w:r>
          </w:p>
        </w:tc>
        <w:tc>
          <w:tcPr>
            <w:tcW w:w="38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rFonts w:hint="default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/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存放地点</w:t>
            </w:r>
          </w:p>
        </w:tc>
        <w:tc>
          <w:tcPr>
            <w:tcW w:w="279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left="20" w:right="20" w:firstLine="36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工地现场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检查内容</w:t>
            </w:r>
          </w:p>
        </w:tc>
        <w:tc>
          <w:tcPr>
            <w:tcW w:w="8248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检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 </w:t>
            </w:r>
            <w:r>
              <w:rPr>
                <w:color w:val="auto"/>
                <w:sz w:val="21"/>
                <w:highlight w:val="none"/>
              </w:rPr>
              <w:t>查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 </w:t>
            </w:r>
            <w:r>
              <w:rPr>
                <w:color w:val="auto"/>
                <w:sz w:val="21"/>
                <w:highlight w:val="none"/>
              </w:rPr>
              <w:t>结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 </w:t>
            </w:r>
            <w:r>
              <w:rPr>
                <w:color w:val="auto"/>
                <w:sz w:val="21"/>
                <w:highlight w:val="none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外包装</w:t>
            </w:r>
          </w:p>
        </w:tc>
        <w:tc>
          <w:tcPr>
            <w:tcW w:w="17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rFonts w:hint="default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val="en-US" w:eastAsia="zh-CN"/>
              </w:rPr>
              <w:t>完好</w:t>
            </w:r>
          </w:p>
        </w:tc>
        <w:tc>
          <w:tcPr>
            <w:tcW w:w="6497" w:type="dxa"/>
            <w:gridSpan w:val="7"/>
            <w:vMerge w:val="restart"/>
            <w:tcMar>
              <w:left w:w="0" w:type="dxa"/>
              <w:right w:w="0" w:type="dxa"/>
            </w:tcMar>
          </w:tcPr>
          <w:p>
            <w:pPr>
              <w:pStyle w:val="11"/>
              <w:spacing w:before="0" w:beforeLines="0" w:after="0" w:afterLines="0"/>
              <w:ind w:left="42" w:right="42" w:firstLine="210" w:firstLineChars="100"/>
              <w:jc w:val="left"/>
              <w:rPr>
                <w:rFonts w:hint="eastAsia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color w:val="auto"/>
                <w:sz w:val="21"/>
                <w:highlight w:val="none"/>
              </w:rPr>
              <w:t>缺件登记</w:t>
            </w:r>
            <w:r>
              <w:rPr>
                <w:rFonts w:hint="eastAsia"/>
                <w:color w:val="auto"/>
                <w:sz w:val="21"/>
                <w:highlight w:val="none"/>
              </w:rPr>
              <w:t>：</w:t>
            </w: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外观检查</w:t>
            </w:r>
          </w:p>
        </w:tc>
        <w:tc>
          <w:tcPr>
            <w:tcW w:w="17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rFonts w:hint="eastAsia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完好</w:t>
            </w:r>
          </w:p>
        </w:tc>
        <w:tc>
          <w:tcPr>
            <w:tcW w:w="6497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firstLine="420" w:firstLineChars="20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铭牌核对</w:t>
            </w:r>
          </w:p>
        </w:tc>
        <w:tc>
          <w:tcPr>
            <w:tcW w:w="17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rFonts w:hint="eastAsia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正确</w:t>
            </w:r>
          </w:p>
        </w:tc>
        <w:tc>
          <w:tcPr>
            <w:tcW w:w="6497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firstLine="420" w:firstLineChars="20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型号核对</w:t>
            </w:r>
          </w:p>
        </w:tc>
        <w:tc>
          <w:tcPr>
            <w:tcW w:w="17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rFonts w:hint="eastAsia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highlight w:val="none"/>
                <w:lang w:eastAsia="zh-CN"/>
              </w:rPr>
              <w:t>正确</w:t>
            </w:r>
          </w:p>
        </w:tc>
        <w:tc>
          <w:tcPr>
            <w:tcW w:w="6497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topLinePunct/>
              <w:snapToGrid w:val="0"/>
              <w:ind w:firstLine="420" w:firstLineChars="20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文件资料名称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检查结果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份数</w:t>
            </w: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接收人</w:t>
            </w: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日期</w:t>
            </w:r>
          </w:p>
        </w:tc>
        <w:tc>
          <w:tcPr>
            <w:tcW w:w="240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质保书或合格证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40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原产地证书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40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装箱清单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40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出厂试验报告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40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安装使用说明书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40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安装图纸及资料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40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9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color w:val="auto"/>
                <w:sz w:val="21"/>
                <w:highlight w:val="none"/>
              </w:rPr>
              <w:t>备品备件</w:t>
            </w:r>
          </w:p>
        </w:tc>
        <w:tc>
          <w:tcPr>
            <w:tcW w:w="233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有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无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>不需要</w:t>
            </w:r>
          </w:p>
        </w:tc>
        <w:tc>
          <w:tcPr>
            <w:tcW w:w="77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13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7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</w:p>
        </w:tc>
        <w:tc>
          <w:tcPr>
            <w:tcW w:w="240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before="0" w:beforeLines="0" w:after="0" w:afterLines="0"/>
              <w:ind w:left="42" w:right="42"/>
              <w:rPr>
                <w:color w:val="auto"/>
                <w:sz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 xml:space="preserve">齐全  </w:t>
            </w:r>
            <w:r>
              <w:rPr>
                <w:rFonts w:ascii="宋体" w:hAnsi="宋体"/>
                <w:color w:val="auto"/>
                <w:sz w:val="21"/>
                <w:highlight w:val="none"/>
              </w:rPr>
              <w:t>□</w:t>
            </w:r>
            <w:r>
              <w:rPr>
                <w:color w:val="auto"/>
                <w:sz w:val="21"/>
                <w:highlight w:val="none"/>
              </w:rPr>
              <w:t>不齐全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14" w:type="dxa"/>
            <w:gridSpan w:val="10"/>
            <w:tcMar>
              <w:left w:w="0" w:type="dxa"/>
              <w:right w:w="0" w:type="dxa"/>
            </w:tcMar>
          </w:tcPr>
          <w:p>
            <w:pPr>
              <w:overflowPunct w:val="0"/>
              <w:topLinePunct/>
              <w:snapToGrid w:val="0"/>
              <w:spacing w:before="62" w:beforeLines="20"/>
              <w:ind w:firstLine="210" w:firstLineChars="100"/>
              <w:rPr>
                <w:highlight w:val="none"/>
              </w:rPr>
            </w:pPr>
            <w:r>
              <w:rPr>
                <w:rFonts w:hAnsi="宋体"/>
                <w:highlight w:val="none"/>
              </w:rPr>
              <w:t>开箱检查结论：</w:t>
            </w:r>
          </w:p>
          <w:p>
            <w:pPr>
              <w:overflowPunct w:val="0"/>
              <w:topLinePunct/>
              <w:snapToGrid w:val="0"/>
              <w:ind w:firstLine="420" w:firstLineChars="200"/>
              <w:rPr>
                <w:highlight w:val="none"/>
              </w:rPr>
            </w:pPr>
          </w:p>
          <w:p>
            <w:pPr>
              <w:overflowPunct w:val="0"/>
              <w:topLinePunct/>
              <w:snapToGrid w:val="0"/>
              <w:ind w:firstLine="420" w:firstLineChars="200"/>
              <w:rPr>
                <w:highlight w:val="none"/>
              </w:rPr>
            </w:pPr>
          </w:p>
          <w:p>
            <w:pPr>
              <w:overflowPunct w:val="0"/>
              <w:topLinePunct/>
              <w:snapToGrid w:val="0"/>
              <w:ind w:firstLine="420" w:firstLineChars="200"/>
              <w:rPr>
                <w:highlight w:val="none"/>
              </w:rPr>
            </w:pPr>
          </w:p>
          <w:p>
            <w:pPr>
              <w:wordWrap w:val="0"/>
              <w:overflowPunct w:val="0"/>
              <w:topLinePunct/>
              <w:snapToGrid w:val="0"/>
              <w:spacing w:after="62" w:afterLines="20"/>
              <w:ind w:right="420" w:rightChars="200" w:firstLine="420" w:firstLineChars="200"/>
              <w:jc w:val="right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</w:t>
            </w:r>
            <w:r>
              <w:rPr>
                <w:rFonts w:hAnsi="宋体"/>
                <w:highlight w:val="none"/>
              </w:rPr>
              <w:t>开箱负责人（签字）：</w:t>
            </w:r>
            <w:r>
              <w:rPr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</w:rPr>
              <w:t xml:space="preserve">       </w:t>
            </w:r>
            <w:r>
              <w:rPr>
                <w:highlight w:val="none"/>
              </w:rPr>
              <w:t xml:space="preserve"> </w:t>
            </w:r>
            <w:r>
              <w:rPr>
                <w:rFonts w:hAnsi="宋体"/>
                <w:highlight w:val="none"/>
              </w:rPr>
              <w:t>日期</w:t>
            </w:r>
            <w:r>
              <w:rPr>
                <w:rFonts w:hint="eastAsia" w:hAnsi="宋体"/>
                <w:highlight w:val="none"/>
              </w:rPr>
              <w:t xml:space="preserve">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14" w:type="dxa"/>
            <w:gridSpan w:val="10"/>
            <w:tcMar>
              <w:left w:w="0" w:type="dxa"/>
              <w:right w:w="0" w:type="dxa"/>
            </w:tcMar>
          </w:tcPr>
          <w:p>
            <w:pPr>
              <w:overflowPunct w:val="0"/>
              <w:topLinePunct/>
              <w:spacing w:before="62" w:beforeLines="20"/>
              <w:ind w:firstLine="210" w:firstLineChars="100"/>
              <w:rPr>
                <w:highlight w:val="none"/>
              </w:rPr>
            </w:pPr>
            <w:r>
              <w:rPr>
                <w:rFonts w:hAnsi="宋体"/>
                <w:highlight w:val="none"/>
              </w:rPr>
              <w:t>处理意见：</w:t>
            </w:r>
          </w:p>
          <w:p>
            <w:pPr>
              <w:overflowPunct w:val="0"/>
              <w:topLinePunct/>
              <w:ind w:firstLine="420" w:firstLineChars="200"/>
              <w:rPr>
                <w:highlight w:val="none"/>
              </w:rPr>
            </w:pPr>
          </w:p>
          <w:p>
            <w:pPr>
              <w:overflowPunct w:val="0"/>
              <w:topLinePunct/>
              <w:ind w:firstLine="420" w:firstLineChars="200"/>
              <w:rPr>
                <w:highlight w:val="none"/>
              </w:rPr>
            </w:pPr>
          </w:p>
          <w:p>
            <w:pPr>
              <w:wordWrap w:val="0"/>
              <w:overflowPunct w:val="0"/>
              <w:topLinePunct/>
              <w:spacing w:after="62" w:afterLines="20"/>
              <w:ind w:right="420" w:rightChars="200" w:firstLine="420" w:firstLineChars="200"/>
              <w:jc w:val="right"/>
              <w:rPr>
                <w:highlight w:val="none"/>
              </w:rPr>
            </w:pPr>
            <w:r>
              <w:rPr>
                <w:rFonts w:hint="eastAsia" w:hAnsi="宋体"/>
                <w:highlight w:val="none"/>
              </w:rPr>
              <w:t xml:space="preserve">                          </w:t>
            </w:r>
            <w:r>
              <w:rPr>
                <w:rFonts w:hAnsi="宋体"/>
                <w:highlight w:val="none"/>
              </w:rPr>
              <w:t>开箱负责人（签字）：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 xml:space="preserve">        </w:t>
            </w:r>
            <w:r>
              <w:rPr>
                <w:highlight w:val="none"/>
              </w:rPr>
              <w:t xml:space="preserve">  </w:t>
            </w:r>
            <w:r>
              <w:rPr>
                <w:rFonts w:hAnsi="宋体"/>
                <w:highlight w:val="none"/>
              </w:rPr>
              <w:t>日期</w:t>
            </w:r>
            <w:r>
              <w:rPr>
                <w:rFonts w:hint="eastAsia" w:hAnsi="宋体"/>
                <w:highlight w:val="none"/>
              </w:rPr>
              <w:t xml:space="preserve">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614" w:type="dxa"/>
            <w:gridSpan w:val="10"/>
            <w:tcMar>
              <w:left w:w="0" w:type="dxa"/>
              <w:right w:w="0" w:type="dxa"/>
            </w:tcMar>
          </w:tcPr>
          <w:p>
            <w:pPr>
              <w:overflowPunct w:val="0"/>
              <w:topLinePunct/>
              <w:spacing w:before="62" w:beforeLines="20"/>
              <w:ind w:firstLine="210" w:firstLineChars="100"/>
              <w:rPr>
                <w:highlight w:val="none"/>
              </w:rPr>
            </w:pPr>
            <w:r>
              <w:rPr>
                <w:rFonts w:hAnsi="宋体"/>
                <w:highlight w:val="none"/>
              </w:rPr>
              <w:t>参加开箱单位及人员签字：</w:t>
            </w:r>
          </w:p>
          <w:p>
            <w:pPr>
              <w:overflowPunct w:val="0"/>
              <w:topLinePunct/>
              <w:ind w:firstLine="420" w:firstLineChars="200"/>
              <w:rPr>
                <w:highlight w:val="none"/>
              </w:rPr>
            </w:pPr>
          </w:p>
          <w:p>
            <w:pPr>
              <w:overflowPunct w:val="0"/>
              <w:topLinePunct/>
              <w:ind w:firstLine="420" w:firstLineChars="200"/>
              <w:rPr>
                <w:highlight w:val="none"/>
              </w:rPr>
            </w:pPr>
          </w:p>
          <w:p>
            <w:pPr>
              <w:overflowPunct w:val="0"/>
              <w:topLinePunct/>
              <w:ind w:firstLine="420" w:firstLineChars="200"/>
              <w:rPr>
                <w:highlight w:val="none"/>
              </w:rPr>
            </w:pPr>
          </w:p>
        </w:tc>
      </w:tr>
    </w:tbl>
    <w:p>
      <w:pPr>
        <w:overflowPunct w:val="0"/>
        <w:topLinePunct/>
        <w:ind w:left="124" w:leftChars="59"/>
      </w:pPr>
      <w:r>
        <w:rPr>
          <w:rFonts w:hint="eastAsia" w:ascii="黑体" w:hAnsi="宋体" w:eastAsia="黑体"/>
        </w:rPr>
        <w:t>注</w:t>
      </w:r>
      <w:r>
        <w:rPr>
          <w:rFonts w:hint="eastAsia" w:hAnsi="宋体"/>
        </w:rPr>
        <w:t>　</w:t>
      </w:r>
      <w:r>
        <w:t xml:space="preserve">1. </w:t>
      </w:r>
      <w:r>
        <w:rPr>
          <w:rFonts w:hAnsi="宋体"/>
        </w:rPr>
        <w:t>设备材料开箱检查由监理项目部组织，开箱负责人由工程总监担任。</w:t>
      </w:r>
    </w:p>
    <w:p>
      <w:pPr>
        <w:overflowPunct w:val="0"/>
        <w:topLinePunct/>
        <w:ind w:firstLine="525" w:firstLineChars="250"/>
        <w:rPr>
          <w:rFonts w:hAnsi="宋体"/>
        </w:rPr>
      </w:pPr>
      <w:r>
        <w:t xml:space="preserve">2. </w:t>
      </w:r>
      <w:r>
        <w:rPr>
          <w:rFonts w:hAnsi="宋体"/>
        </w:rPr>
        <w:t>本表一式</w:t>
      </w:r>
      <w:r>
        <w:rPr>
          <w:u w:val="single"/>
        </w:rPr>
        <w:t xml:space="preserve"> 3</w:t>
      </w:r>
      <w:r>
        <w:rPr>
          <w:rFonts w:hint="eastAsia"/>
          <w:u w:val="single"/>
        </w:rPr>
        <w:t xml:space="preserve"> </w:t>
      </w:r>
      <w:r>
        <w:rPr>
          <w:rFonts w:hAnsi="宋体"/>
        </w:rPr>
        <w:t>份，由</w:t>
      </w:r>
      <w:r>
        <w:rPr>
          <w:rFonts w:hint="eastAsia" w:hAnsi="宋体"/>
        </w:rPr>
        <w:t>施工项目部</w:t>
      </w:r>
      <w:r>
        <w:rPr>
          <w:rFonts w:hAnsi="宋体"/>
        </w:rPr>
        <w:t>填报，业主项目部、监理项目部各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1 </w:t>
      </w:r>
      <w:r>
        <w:rPr>
          <w:rFonts w:hAnsi="宋体"/>
        </w:rPr>
        <w:t>份，施工项目部存</w:t>
      </w:r>
    </w:p>
    <w:p>
      <w:pPr>
        <w:overflowPunct w:val="0"/>
        <w:topLinePunct/>
        <w:ind w:firstLine="525" w:firstLineChars="250"/>
        <w:rPr>
          <w:rFonts w:hAnsi="宋体"/>
          <w:sz w:val="18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1 </w:t>
      </w:r>
      <w:r>
        <w:rPr>
          <w:rFonts w:hAnsi="宋体"/>
        </w:rPr>
        <w:t>份</w:t>
      </w:r>
      <w:r>
        <w:rPr>
          <w:rFonts w:hAnsi="宋体"/>
          <w:sz w:val="18"/>
        </w:rPr>
        <w:t>。</w:t>
      </w:r>
    </w:p>
    <w:p/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18" w:right="850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9B"/>
    <w:rsid w:val="00167B95"/>
    <w:rsid w:val="002A7DA9"/>
    <w:rsid w:val="003B36CE"/>
    <w:rsid w:val="0041328A"/>
    <w:rsid w:val="0042362E"/>
    <w:rsid w:val="004620BE"/>
    <w:rsid w:val="005561AB"/>
    <w:rsid w:val="00813AD7"/>
    <w:rsid w:val="00D02C6E"/>
    <w:rsid w:val="00D3509B"/>
    <w:rsid w:val="00D679C2"/>
    <w:rsid w:val="00EB3CD9"/>
    <w:rsid w:val="00FE298C"/>
    <w:rsid w:val="04832373"/>
    <w:rsid w:val="092A2AF5"/>
    <w:rsid w:val="0C3B680E"/>
    <w:rsid w:val="3DB71128"/>
    <w:rsid w:val="5F4815DC"/>
    <w:rsid w:val="60D8403E"/>
    <w:rsid w:val="7BE74126"/>
    <w:rsid w:val="7C3F49B1"/>
    <w:rsid w:val="7D511E3C"/>
    <w:rsid w:val="7E1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keepNext/>
      <w:keepLines/>
      <w:jc w:val="left"/>
      <w:outlineLvl w:val="2"/>
    </w:pPr>
    <w:rPr>
      <w:sz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9"/>
    <w:rPr>
      <w:rFonts w:ascii="Times New Roman" w:hAnsi="Times New Roman" w:eastAsia="宋体" w:cs="Times New Roman"/>
      <w:sz w:val="24"/>
      <w:szCs w:val="20"/>
    </w:rPr>
  </w:style>
  <w:style w:type="paragraph" w:customStyle="1" w:styleId="10">
    <w:name w:val="bh"/>
    <w:basedOn w:val="1"/>
    <w:qFormat/>
    <w:uiPriority w:val="0"/>
    <w:pPr>
      <w:tabs>
        <w:tab w:val="right" w:pos="7938"/>
      </w:tabs>
      <w:overflowPunct w:val="0"/>
      <w:topLinePunct/>
      <w:ind w:firstLine="360" w:firstLineChars="200"/>
    </w:pPr>
    <w:rPr>
      <w:color w:val="000000"/>
      <w:sz w:val="18"/>
      <w:lang w:val="en-BZ"/>
    </w:rPr>
  </w:style>
  <w:style w:type="paragraph" w:customStyle="1" w:styleId="11">
    <w:name w:val="表格内字体字号"/>
    <w:basedOn w:val="1"/>
    <w:qFormat/>
    <w:uiPriority w:val="0"/>
    <w:pPr>
      <w:overflowPunct w:val="0"/>
      <w:topLinePunct/>
      <w:snapToGrid w:val="0"/>
      <w:spacing w:before="31" w:beforeLines="10" w:after="31" w:afterLines="10"/>
      <w:ind w:left="20" w:leftChars="20" w:right="20" w:rightChars="20"/>
      <w:jc w:val="center"/>
    </w:pPr>
    <w:rPr>
      <w:color w:val="000000"/>
      <w:sz w:val="18"/>
      <w:lang w:val="en-BZ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515</Words>
  <Characters>2939</Characters>
  <Lines>24</Lines>
  <Paragraphs>6</Paragraphs>
  <TotalTime>1</TotalTime>
  <ScaleCrop>false</ScaleCrop>
  <LinksUpToDate>false</LinksUpToDate>
  <CharactersWithSpaces>3448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2019-08-19T08:12:00Z</dcterms:created>
  <dc:creator>青 常</dc:creator>
  <cp:lastModifiedBy>Administrator</cp:lastModifiedBy>
  <cp:lastPrinted>2021-09-01T04:57:18Z</cp:lastPrinted>
  <dcterms:modified xsi:type="dcterms:W3CDTF">2021-09-01T04:58:32Z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9E8A5C9E322942878E43219A41E1126B</vt:lpwstr>
  </property>
</Properties>
</file>