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pStyle w:val="6"/>
        <w:jc w:val="both"/>
        <w:rPr>
          <w:rFonts w:hint="eastAsia"/>
          <w:spacing w:val="30"/>
          <w:sz w:val="32"/>
          <w:szCs w:val="32"/>
        </w:rPr>
      </w:pPr>
      <w:r>
        <w:rPr>
          <w:rFonts w:hint="eastAsia"/>
          <w:spacing w:val="30"/>
          <w:lang w:val="en-US" w:eastAsia="zh-CN"/>
        </w:rPr>
        <w:t xml:space="preserve">                </w:t>
      </w:r>
      <w:r>
        <w:rPr>
          <w:rFonts w:hint="eastAsia"/>
          <w:spacing w:val="30"/>
          <w:sz w:val="32"/>
          <w:szCs w:val="32"/>
        </w:rPr>
        <w:t>旁站监理记录表</w:t>
      </w:r>
    </w:p>
    <w:p>
      <w:pPr>
        <w:rPr>
          <w:rFonts w:hint="eastAsia" w:ascii="宋体" w:hAnsi="宋体"/>
          <w:sz w:val="18"/>
          <w:szCs w:val="18"/>
        </w:rPr>
      </w:pPr>
      <w:r>
        <w:rPr>
          <w:rFonts w:hint="eastAsia" w:ascii="宋体" w:hAnsi="宋体"/>
          <w:sz w:val="18"/>
          <w:szCs w:val="18"/>
        </w:rPr>
        <w:t>工程名称：</w:t>
      </w:r>
      <w:r>
        <w:rPr>
          <w:rFonts w:hint="eastAsia" w:ascii="宋体" w:hAnsi="宋体"/>
          <w:sz w:val="18"/>
          <w:szCs w:val="18"/>
          <w:lang w:val="en-US" w:eastAsia="zh-CN"/>
        </w:rPr>
        <w:t>淄博中阳寨里20MW光伏发电项目</w:t>
      </w:r>
      <w:r>
        <w:rPr>
          <w:rFonts w:hint="eastAsia" w:ascii="宋体" w:hAnsi="宋体"/>
          <w:sz w:val="18"/>
          <w:szCs w:val="18"/>
        </w:rPr>
        <w:t xml:space="preserve">                                </w:t>
      </w:r>
      <w:r>
        <w:rPr>
          <w:rFonts w:hint="eastAsia" w:ascii="宋体" w:hAnsi="宋体"/>
          <w:sz w:val="18"/>
          <w:szCs w:val="18"/>
          <w:lang w:val="en-US" w:eastAsia="zh-CN"/>
        </w:rPr>
        <w:t xml:space="preserve">       </w:t>
      </w:r>
      <w:r>
        <w:rPr>
          <w:rFonts w:hint="eastAsia" w:ascii="宋体" w:hAnsi="宋体"/>
          <w:sz w:val="18"/>
          <w:szCs w:val="18"/>
        </w:rPr>
        <w:t>编号：</w:t>
      </w:r>
      <w:r>
        <w:rPr>
          <w:rFonts w:hint="eastAsia" w:ascii="宋体" w:hAnsi="宋体"/>
          <w:sz w:val="18"/>
          <w:szCs w:val="18"/>
          <w:lang w:val="en-US" w:eastAsia="zh-CN"/>
        </w:rPr>
        <w:t>JZLB8--006</w:t>
      </w:r>
    </w:p>
    <w:tbl>
      <w:tblPr>
        <w:tblStyle w:val="4"/>
        <w:tblW w:w="8929" w:type="dxa"/>
        <w:jc w:val="center"/>
        <w:tblInd w:w="-362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2"/>
        <w:gridCol w:w="320"/>
        <w:gridCol w:w="8"/>
        <w:gridCol w:w="40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  <w:jc w:val="center"/>
        </w:trPr>
        <w:tc>
          <w:tcPr>
            <w:tcW w:w="4822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日期及气候：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2015、11、6        晴 7--22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℃</w:t>
            </w:r>
          </w:p>
        </w:tc>
        <w:tc>
          <w:tcPr>
            <w:tcW w:w="4107" w:type="dxa"/>
            <w:gridSpan w:val="2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工程地点：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淄博市淄川区寨里镇孤山村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旁站监理的部位或工序：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外线输出线路18号塔基础混凝土浇筑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8" w:hRule="atLeast"/>
          <w:jc w:val="center"/>
        </w:trPr>
        <w:tc>
          <w:tcPr>
            <w:tcW w:w="4830" w:type="dxa"/>
            <w:gridSpan w:val="3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旁站监理开始时间：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2015、11、6、上午8:30</w:t>
            </w:r>
          </w:p>
        </w:tc>
        <w:tc>
          <w:tcPr>
            <w:tcW w:w="4099" w:type="dxa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180" w:firstLineChars="1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旁站监理结束时间：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2015、11、6</w:t>
            </w:r>
            <w:bookmarkStart w:id="0" w:name="_GoBack"/>
            <w:bookmarkEnd w:id="0"/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、上午11:30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5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施工情况：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外线29号铁塔基础混凝土浇筑，使用C25商砼，现场有一台汽油发电机，一台振动棒，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现场共有8人施工。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9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center"/>
          </w:tcPr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监理情况：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对基础配筋及支模进行复核 对商砼的出厂检测报告进行确认，对试块制作及编号进行监督，对振</w:t>
            </w:r>
          </w:p>
          <w:p>
            <w:pPr>
              <w:widowControl w:val="0"/>
              <w:pBdr>
                <w:top w:val="none" w:color="auto" w:sz="0" w:space="1"/>
                <w:left w:val="none" w:color="auto" w:sz="0" w:space="4"/>
                <w:bottom w:val="none" w:color="auto" w:sz="0" w:space="1"/>
                <w:right w:val="none" w:color="auto" w:sz="0" w:space="4"/>
                <w:between w:val="none" w:color="auto" w:sz="0" w:space="0"/>
              </w:pBd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棒的真的情况进行监督。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28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发现问题：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基础浇筑后，基础表面没有搓平。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3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处理意见：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要求施工方及时进行搓平，收面。 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8" w:hRule="atLeast"/>
          <w:jc w:val="center"/>
        </w:trPr>
        <w:tc>
          <w:tcPr>
            <w:tcW w:w="8929" w:type="dxa"/>
            <w:gridSpan w:val="4"/>
            <w:tcMar>
              <w:left w:w="0" w:type="dxa"/>
              <w:right w:w="0" w:type="dxa"/>
            </w:tcMar>
            <w:vAlign w:val="top"/>
          </w:tcPr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</w:t>
            </w: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snapToGrid w:val="0"/>
              <w:spacing w:before="60" w:beforeLines="0" w:after="60" w:afterLines="0"/>
              <w:ind w:firstLine="360" w:firstLineChars="200"/>
              <w:rPr>
                <w:rFonts w:hint="eastAsia"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1" w:hRule="atLeast"/>
          <w:jc w:val="center"/>
        </w:trPr>
        <w:tc>
          <w:tcPr>
            <w:tcW w:w="4502" w:type="dxa"/>
            <w:tcMar>
              <w:left w:w="0" w:type="dxa"/>
              <w:right w:w="0" w:type="dxa"/>
            </w:tcMar>
            <w:vAlign w:val="top"/>
          </w:tcPr>
          <w:p>
            <w:pPr>
              <w:jc w:val="both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施工项目部：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jc w:val="both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18"/>
                <w:szCs w:val="18"/>
              </w:rPr>
              <w:t>质  检  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 xml:space="preserve">                  </w:t>
            </w:r>
          </w:p>
          <w:p>
            <w:pPr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      </w:t>
            </w:r>
            <w:r>
              <w:rPr>
                <w:rFonts w:hint="eastAsia" w:ascii="宋体" w:hAnsi="宋体"/>
                <w:sz w:val="18"/>
                <w:szCs w:val="18"/>
              </w:rPr>
              <w:t>日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427" w:type="dxa"/>
            <w:gridSpan w:val="3"/>
            <w:tcMar>
              <w:left w:w="0" w:type="dxa"/>
              <w:right w:w="0" w:type="dxa"/>
            </w:tcMar>
            <w:vAlign w:val="top"/>
          </w:tcPr>
          <w:p>
            <w:pPr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</w:p>
          <w:p>
            <w:pPr>
              <w:ind w:right="210" w:rightChars="100"/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</w:pPr>
          </w:p>
          <w:p>
            <w:pPr>
              <w:ind w:right="210" w:rightChars="1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pacing w:val="8"/>
                <w:sz w:val="18"/>
                <w:szCs w:val="18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pacing w:val="8"/>
                <w:sz w:val="18"/>
                <w:szCs w:val="18"/>
              </w:rPr>
              <w:t>监理项目部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：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 xml:space="preserve">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旁站监理人员：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right="210" w:rightChars="100" w:firstLine="900" w:firstLineChars="500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日        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</w:tr>
    </w:tbl>
    <w:p>
      <w:pPr>
        <w:pStyle w:val="5"/>
        <w:spacing w:before="62" w:beforeLines="20"/>
        <w:rPr>
          <w:rFonts w:hint="eastAsia" w:ascii="宋体" w:hAnsi="宋体" w:eastAsia="宋体"/>
          <w:b/>
          <w:color w:val="000000"/>
          <w:kern w:val="21"/>
          <w:sz w:val="18"/>
          <w:szCs w:val="18"/>
        </w:rPr>
      </w:pPr>
      <w:r>
        <w:rPr>
          <w:rFonts w:hint="eastAsia" w:ascii="黑体" w:hAnsi="宋体"/>
          <w:sz w:val="18"/>
          <w:szCs w:val="18"/>
        </w:rPr>
        <w:t>注</w:t>
      </w:r>
      <w:r>
        <w:rPr>
          <w:rFonts w:hint="eastAsia" w:ascii="宋体" w:hAnsi="宋体" w:eastAsia="宋体"/>
          <w:sz w:val="18"/>
          <w:szCs w:val="18"/>
        </w:rPr>
        <w:t xml:space="preserve">  本表由监理项目部填写，监理项目部存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  <w:u w:val="single"/>
          <w:lang w:val="en-US" w:eastAsia="zh-CN"/>
        </w:rPr>
        <w:t>1</w:t>
      </w:r>
      <w:r>
        <w:rPr>
          <w:rFonts w:hint="eastAsia" w:ascii="宋体" w:hAnsi="宋体" w:eastAsia="宋体"/>
          <w:sz w:val="18"/>
          <w:szCs w:val="18"/>
          <w:u w:val="single"/>
        </w:rPr>
        <w:t xml:space="preserve">  </w:t>
      </w:r>
      <w:r>
        <w:rPr>
          <w:rFonts w:hint="eastAsia" w:ascii="宋体" w:hAnsi="宋体" w:eastAsia="宋体"/>
          <w:sz w:val="18"/>
          <w:szCs w:val="18"/>
        </w:rPr>
        <w:t>份。</w:t>
      </w:r>
    </w:p>
    <w:p>
      <w:pPr/>
    </w:p>
    <w:sectPr>
      <w:pgSz w:w="11906" w:h="16838"/>
      <w:pgMar w:top="1440" w:right="1800" w:bottom="1440" w:left="180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modern"/>
    <w:pitch w:val="default"/>
    <w:sig w:usb0="00000000" w:usb1="00000000" w:usb2="0000003F" w:usb3="00000000" w:csb0="603F01FF" w:csb1="FFFF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Tms Romn 15cpi">
    <w:altName w:val="Lucida Console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方正大标宋_GBK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Times">
    <w:altName w:val="Times New Roman"/>
    <w:panose1 w:val="02020603050405020304"/>
    <w:charset w:val="00"/>
    <w:family w:val="decorative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Tms Romn 15cpi">
    <w:altName w:val="Lucida Console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0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cript"/>
    <w:pitch w:val="default"/>
    <w:sig w:usb0="A0000287" w:usb1="28C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4A2832"/>
    <w:rsid w:val="001D7EB4"/>
    <w:rsid w:val="023E02F0"/>
    <w:rsid w:val="063D6D3A"/>
    <w:rsid w:val="083A32FC"/>
    <w:rsid w:val="0A2E77E2"/>
    <w:rsid w:val="0CE21E27"/>
    <w:rsid w:val="18B60C0E"/>
    <w:rsid w:val="23E71EDA"/>
    <w:rsid w:val="2B375564"/>
    <w:rsid w:val="34384C2D"/>
    <w:rsid w:val="514A2832"/>
    <w:rsid w:val="58636589"/>
    <w:rsid w:val="6A3D49CA"/>
    <w:rsid w:val="75253F3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BZ" w:eastAsia="zh-CN" w:bidi="ar-SA"/>
    </w:rPr>
  </w:style>
  <w:style w:type="paragraph" w:styleId="2">
    <w:name w:val="heading 1"/>
    <w:basedOn w:val="1"/>
    <w:next w:val="1"/>
    <w:qFormat/>
    <w:uiPriority w:val="0"/>
    <w:pPr>
      <w:autoSpaceDE w:val="0"/>
      <w:autoSpaceDN w:val="0"/>
      <w:adjustRightInd w:val="0"/>
      <w:snapToGrid w:val="0"/>
      <w:spacing w:before="156" w:beforeLines="50" w:line="360" w:lineRule="auto"/>
      <w:ind w:firstLine="200" w:firstLineChars="200"/>
      <w:outlineLvl w:val="0"/>
    </w:pPr>
    <w:rPr>
      <w:rFonts w:ascii="Arial" w:hAnsi="Arial" w:eastAsia="黑体"/>
      <w:kern w:val="44"/>
      <w:sz w:val="28"/>
      <w:szCs w:val="20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02"/>
    <w:basedOn w:val="2"/>
    <w:qFormat/>
    <w:uiPriority w:val="0"/>
    <w:pPr>
      <w:overflowPunct w:val="0"/>
      <w:topLinePunct/>
      <w:autoSpaceDE/>
      <w:autoSpaceDN/>
      <w:adjustRightInd/>
      <w:snapToGrid/>
      <w:spacing w:before="0" w:beforeLines="0" w:line="240" w:lineRule="auto"/>
      <w:ind w:firstLine="0" w:firstLineChars="0"/>
    </w:pPr>
    <w:rPr>
      <w:rFonts w:ascii="Times New Roman" w:hAnsi="Times New Roman"/>
      <w:kern w:val="2"/>
      <w:sz w:val="21"/>
      <w:szCs w:val="21"/>
    </w:rPr>
  </w:style>
  <w:style w:type="paragraph" w:customStyle="1" w:styleId="6">
    <w:name w:val="D3"/>
    <w:basedOn w:val="7"/>
    <w:qFormat/>
    <w:uiPriority w:val="0"/>
    <w:pPr>
      <w:spacing w:line="480" w:lineRule="auto"/>
    </w:pPr>
    <w:rPr>
      <w:rFonts w:ascii="黑体" w:eastAsia="黑体"/>
      <w:sz w:val="24"/>
      <w:szCs w:val="24"/>
    </w:rPr>
  </w:style>
  <w:style w:type="paragraph" w:customStyle="1" w:styleId="7">
    <w:name w:val="D2"/>
    <w:basedOn w:val="1"/>
    <w:qFormat/>
    <w:uiPriority w:val="0"/>
    <w:pPr>
      <w:overflowPunct w:val="0"/>
      <w:topLinePunct/>
      <w:spacing w:line="720" w:lineRule="auto"/>
      <w:jc w:val="center"/>
    </w:pPr>
    <w:rPr>
      <w:rFonts w:ascii="方正小标宋简体" w:hAnsi="宋体" w:eastAsia="方正小标宋简体"/>
      <w:color w:val="00000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2015-11-12T09:06:00Z</dcterms:created>
  <dc:creator>sam</dc:creator>
  <cp:lastModifiedBy>sam</cp:lastModifiedBy>
  <dcterms:modified xsi:type="dcterms:W3CDTF">2015-12-20T06:54:30Z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