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号:GFDZJBKPZ2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15-28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变电区主变吊装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变电区主变设备吊装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吊车一辆。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安装人员4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、人员、机械能够满足现场施工的需要。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 9:30分电气专监进行对设备和基础进行复验后，通知现场项目经理做好防护和安全措施，要求安装人员做好三宝措施。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2、项目经理马总指挥吊车开始吊装安装作业。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有两片散热片是旧的，我监理人员进行拍照留影像资料。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及时与业主联系，请业主方确认。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4451" w:type="dxa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  <w:textDirection w:val="lrTb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</w:p>
    <w:p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2990850" cy="5319395"/>
            <wp:effectExtent l="0" t="0" r="14605" b="0"/>
            <wp:docPr id="2" name="图片 1" descr="IMG_20160523_10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0160523_105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2990850" cy="531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 w:val="40"/>
          <w:szCs w:val="40"/>
          <w:lang w:eastAsia="zh-CN"/>
        </w:rPr>
        <w:t>散热片有焊渣锈斑</w:t>
      </w:r>
    </w:p>
    <w:p>
      <w:pPr>
        <w:rPr>
          <w:rFonts w:hint="eastAsia" w:eastAsia="宋体"/>
          <w:color w:val="000000"/>
          <w:szCs w:val="21"/>
          <w:lang w:eastAsia="zh-CN"/>
        </w:rPr>
      </w:pPr>
    </w:p>
    <w:p>
      <w:pPr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3013710" cy="5360035"/>
            <wp:effectExtent l="0" t="0" r="12065" b="15240"/>
            <wp:docPr id="1" name="图片 2" descr="IMG_20160523_10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0160523_104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013710" cy="53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b/>
          <w:bCs/>
          <w:color w:val="000000"/>
          <w:sz w:val="40"/>
          <w:szCs w:val="40"/>
          <w:lang w:eastAsia="zh-CN"/>
        </w:rPr>
        <w:t>主变吊装</w:t>
      </w:r>
    </w:p>
    <w:p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44A77D8"/>
    <w:rsid w:val="08097F40"/>
    <w:rsid w:val="0FF9200D"/>
    <w:rsid w:val="29624196"/>
    <w:rsid w:val="32DA5B28"/>
    <w:rsid w:val="36822274"/>
    <w:rsid w:val="3879200A"/>
    <w:rsid w:val="448857BC"/>
    <w:rsid w:val="49AB723E"/>
    <w:rsid w:val="58082E0F"/>
    <w:rsid w:val="66F822D9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