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37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门卫室垫层基础模板拆除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06.03 8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施工情况：模板拆除，混凝土浇筑正常，没有出现蜂窝麻面漏振现象。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在模板拆除过程中全程查看，没有发现混凝土的质量问题。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5723255" cy="4292600"/>
            <wp:effectExtent l="0" t="0" r="10795" b="12700"/>
            <wp:docPr id="1" name="图片 1" descr="-187c571599dd2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187c571599dd21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9AB723E"/>
    <w:rsid w:val="4A550599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