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92" w:leftChars="-95" w:hanging="5" w:firstLineChars="0"/>
        <w:rPr>
          <w:rFonts w:hint="eastAsia"/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旁站监理记录</w:t>
      </w:r>
    </w:p>
    <w:p>
      <w:pPr>
        <w:pStyle w:val="7"/>
        <w:ind w:left="-192" w:leftChars="-95" w:right="-199" w:rightChars="-95" w:hanging="5" w:firstLineChars="0"/>
        <w:rPr>
          <w:rFonts w:hint="eastAsia" w:ascii="宋体" w:eastAsia="宋体" w:cs="宋体"/>
          <w:lang w:val="en-US"/>
        </w:rPr>
      </w:pPr>
      <w:r>
        <w:rPr>
          <w:rFonts w:hint="eastAsia" w:ascii="宋体"/>
        </w:rPr>
        <w:t>工程名称：</w:t>
      </w:r>
      <w:r>
        <w:rPr>
          <w:rFonts w:hint="eastAsia" w:ascii="宋体" w:eastAsia="宋体" w:cs="宋体"/>
        </w:rPr>
        <w:t>通威如东南通外农10MWp渔光一体光伏发电项目</w:t>
      </w:r>
      <w:r>
        <w:rPr>
          <w:rFonts w:hint="eastAsia" w:ascii="宋体" w:eastAsia="宋体" w:cs="宋体"/>
          <w:lang w:val="en-US" w:eastAsia="zh-CN"/>
        </w:rPr>
        <w:t xml:space="preserve">     </w:t>
      </w:r>
      <w:r>
        <w:rPr>
          <w:rFonts w:hint="eastAsia" w:ascii="宋体"/>
        </w:rPr>
        <w:t>编号</w:t>
      </w:r>
      <w:r>
        <w:rPr>
          <w:rFonts w:hint="eastAsia" w:ascii="宋体"/>
          <w:sz w:val="18"/>
          <w:szCs w:val="18"/>
        </w:rPr>
        <w:t>：</w:t>
      </w:r>
      <w:r>
        <w:rPr>
          <w:rFonts w:hint="eastAsia" w:ascii="宋体" w:eastAsia="宋体" w:cs="宋体"/>
        </w:rPr>
        <w:t>ZHJL-PZJL-</w:t>
      </w:r>
      <w:r>
        <w:rPr>
          <w:rFonts w:hint="eastAsia" w:ascii="宋体" w:eastAsia="宋体" w:cs="宋体"/>
          <w:lang w:val="en-US" w:eastAsia="zh-CN"/>
        </w:rPr>
        <w:t>001</w:t>
      </w:r>
    </w:p>
    <w:tbl>
      <w:tblPr>
        <w:tblStyle w:val="6"/>
        <w:tblpPr w:leftFromText="180" w:rightFromText="180" w:vertAnchor="page" w:horzAnchor="page" w:tblpX="1669" w:tblpY="2222"/>
        <w:tblOverlap w:val="never"/>
        <w:tblW w:w="94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230"/>
        <w:gridCol w:w="4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日期及气候：2016年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86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号塘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号塘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至升压站（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15、14区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）电缆沟开挖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09：00</w:t>
            </w:r>
          </w:p>
        </w:tc>
        <w:tc>
          <w:tcPr>
            <w:tcW w:w="486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施工情况：1、施工方现场管理人员及专职安全员项目管理人员均已到场。</w:t>
            </w: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2、技术负责人向施工班组进行技术交底及安全培训。 </w:t>
            </w:r>
          </w:p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4、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人施工，操作员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名，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5、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挖机一台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3048635</wp:posOffset>
                  </wp:positionH>
                  <wp:positionV relativeFrom="paragraph">
                    <wp:posOffset>338455</wp:posOffset>
                  </wp:positionV>
                  <wp:extent cx="2910840" cy="2595245"/>
                  <wp:effectExtent l="0" t="0" r="3810" b="14605"/>
                  <wp:wrapThrough wrapText="bothSides">
                    <wp:wrapPolygon>
                      <wp:start x="0" y="0"/>
                      <wp:lineTo x="0" y="21404"/>
                      <wp:lineTo x="21487" y="21404"/>
                      <wp:lineTo x="21487" y="0"/>
                      <wp:lineTo x="0" y="0"/>
                    </wp:wrapPolygon>
                  </wp:wrapThrough>
                  <wp:docPr id="2" name="图片 2" descr="14、15区电缆沟开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4、15区电缆沟开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40" cy="259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333375</wp:posOffset>
                  </wp:positionV>
                  <wp:extent cx="2854325" cy="2602865"/>
                  <wp:effectExtent l="0" t="0" r="0" b="6985"/>
                  <wp:wrapThrough wrapText="bothSides">
                    <wp:wrapPolygon>
                      <wp:start x="0" y="0"/>
                      <wp:lineTo x="0" y="21500"/>
                      <wp:lineTo x="21480" y="21500"/>
                      <wp:lineTo x="21480" y="0"/>
                      <wp:lineTo x="0" y="0"/>
                    </wp:wrapPolygon>
                  </wp:wrapThrough>
                  <wp:docPr id="1" name="图片 1" descr="14、15区电缆沟开挖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4、15区电缆沟开挖 (3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325" cy="260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6、现场设备配备齐全。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tabs>
                <w:tab w:val="left" w:pos="3430"/>
              </w:tabs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监理情况：1、检查现场施工人员及特种作业人员的资质，均符合要求。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2、对现场施工人员进行安全强调。</w:t>
            </w:r>
          </w:p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3、检查机械运转正常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发现问题：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处理意见：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4385" w:type="dxa"/>
            <w:tcMar>
              <w:left w:w="0" w:type="dxa"/>
              <w:right w:w="0" w:type="dxa"/>
            </w:tcMar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施工项目部：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江苏华能建设工程集团有限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公司</w:t>
            </w: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  检  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5090" w:type="dxa"/>
            <w:gridSpan w:val="2"/>
            <w:tcMar>
              <w:left w:w="0" w:type="dxa"/>
              <w:right w:w="0" w:type="dxa"/>
            </w:tcMar>
          </w:tcPr>
          <w:p>
            <w:pPr>
              <w:ind w:right="210" w:rightChars="10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pacing w:val="8"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常州正衡电力工程监理有限公司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旁站监理人员：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pStyle w:val="9"/>
        <w:spacing w:beforeLines="20"/>
      </w:pPr>
      <w:r>
        <w:rPr>
          <w:rFonts w:hint="eastAsia" w:ascii="黑体" w:hAnsi="宋体"/>
          <w:sz w:val="24"/>
          <w:szCs w:val="24"/>
        </w:rPr>
        <w:t>注</w:t>
      </w:r>
      <w:r>
        <w:rPr>
          <w:rFonts w:hint="eastAsia" w:ascii="宋体" w:hAnsi="宋体" w:eastAsia="宋体"/>
          <w:sz w:val="24"/>
          <w:szCs w:val="24"/>
        </w:rPr>
        <w:t xml:space="preserve">  本表由监理项目部填写，监理项目部存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/>
          <w:sz w:val="24"/>
          <w:szCs w:val="24"/>
        </w:rPr>
        <w:t>份。</w:t>
      </w:r>
    </w:p>
    <w:sectPr>
      <w:pgSz w:w="11906" w:h="16838"/>
      <w:pgMar w:top="934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A62C0E"/>
    <w:rsid w:val="00330271"/>
    <w:rsid w:val="00DD6E98"/>
    <w:rsid w:val="028C4F33"/>
    <w:rsid w:val="03A71E1A"/>
    <w:rsid w:val="03D765DA"/>
    <w:rsid w:val="1195547F"/>
    <w:rsid w:val="14BB59B1"/>
    <w:rsid w:val="1AA62C0E"/>
    <w:rsid w:val="1D734D89"/>
    <w:rsid w:val="227F5E69"/>
    <w:rsid w:val="22CC4581"/>
    <w:rsid w:val="2646377C"/>
    <w:rsid w:val="34CF6CC7"/>
    <w:rsid w:val="41815783"/>
    <w:rsid w:val="42E05264"/>
    <w:rsid w:val="4C383CC1"/>
    <w:rsid w:val="52FB22A4"/>
    <w:rsid w:val="58013BB5"/>
    <w:rsid w:val="5F900C9E"/>
    <w:rsid w:val="62601F5F"/>
    <w:rsid w:val="6A84115C"/>
    <w:rsid w:val="6CDB23CA"/>
    <w:rsid w:val="6E4A616E"/>
    <w:rsid w:val="6F56298F"/>
    <w:rsid w:val="7A2042EB"/>
    <w:rsid w:val="7A9E01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character" w:customStyle="1" w:styleId="10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195</Characters>
  <Lines>1</Lines>
  <Paragraphs>1</Paragraphs>
  <ScaleCrop>false</ScaleCrop>
  <LinksUpToDate>false</LinksUpToDate>
  <CharactersWithSpaces>568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2016-11-13T02:54:00Z</dcterms:created>
  <dc:creator>lenovo</dc:creator>
  <cp:lastModifiedBy>lenovo</cp:lastModifiedBy>
  <cp:lastPrinted>2016-11-29T10:09:00Z</cp:lastPrinted>
  <dcterms:modified xsi:type="dcterms:W3CDTF">2016-12-13T08:19:59Z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