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pacing w:val="20"/>
          <w:sz w:val="32"/>
          <w:szCs w:val="32"/>
        </w:rPr>
      </w:pPr>
      <w:r>
        <w:rPr>
          <w:rFonts w:hint="eastAsia"/>
          <w:b/>
          <w:bCs/>
          <w:spacing w:val="20"/>
          <w:sz w:val="32"/>
          <w:szCs w:val="32"/>
        </w:rPr>
        <w:t>旁站监理记录表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申宜宜城流水镇100MW农光互补光伏电站项目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ZHJL-YCSY-0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60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741"/>
        <w:gridCol w:w="731"/>
        <w:gridCol w:w="767"/>
        <w:gridCol w:w="1444"/>
        <w:gridCol w:w="253"/>
        <w:gridCol w:w="1433"/>
        <w:gridCol w:w="1215"/>
        <w:gridCol w:w="20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4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旁站的关键部位、</w:t>
            </w:r>
          </w:p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关键工序</w:t>
            </w:r>
          </w:p>
        </w:tc>
        <w:tc>
          <w:tcPr>
            <w:tcW w:w="221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高压电缆中间接头、终端制作</w:t>
            </w:r>
          </w:p>
        </w:tc>
        <w:tc>
          <w:tcPr>
            <w:tcW w:w="168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32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江苏伏峰电力科技有限公司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旁站开始时间</w:t>
            </w:r>
          </w:p>
        </w:tc>
        <w:tc>
          <w:tcPr>
            <w:tcW w:w="149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2022.06.06</w:t>
            </w:r>
          </w:p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8时00分</w:t>
            </w:r>
          </w:p>
        </w:tc>
        <w:tc>
          <w:tcPr>
            <w:tcW w:w="169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旁站结束时间</w:t>
            </w:r>
          </w:p>
        </w:tc>
        <w:tc>
          <w:tcPr>
            <w:tcW w:w="14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2022.06.06</w:t>
            </w:r>
          </w:p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18时30分</w:t>
            </w:r>
          </w:p>
        </w:tc>
        <w:tc>
          <w:tcPr>
            <w:tcW w:w="12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实施部位</w:t>
            </w:r>
          </w:p>
        </w:tc>
        <w:tc>
          <w:tcPr>
            <w:tcW w:w="20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A01/B12/B13/B14至A02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35" w:hRule="atLeast"/>
          <w:jc w:val="center"/>
        </w:trPr>
        <w:tc>
          <w:tcPr>
            <w:tcW w:w="9629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line="360" w:lineRule="auto"/>
              <w:ind w:right="-313" w:rightChars="-149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旁站的关键部位、关键工序施工情况：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hanging="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施工作业指导书</w:t>
            </w:r>
            <w:r>
              <w:rPr>
                <w:rFonts w:hint="eastAsia" w:ascii="宋体" w:hAnsi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向</w:t>
            </w:r>
            <w:r>
              <w:rPr>
                <w:rFonts w:hint="eastAsia" w:ascii="宋体" w:hAnsi="宋体"/>
                <w:szCs w:val="21"/>
              </w:rPr>
              <w:t>监理单位报审并已审核通过，主要内容和要求</w:t>
            </w:r>
            <w:r>
              <w:rPr>
                <w:rFonts w:hint="eastAsia" w:ascii="宋体" w:hAnsi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向全体施工人员进行了技术交底。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hanging="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相关建筑物、构筑物</w:t>
            </w:r>
            <w:r>
              <w:rPr>
                <w:rFonts w:hint="eastAsia" w:ascii="宋体" w:hAnsi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已通过中间验收，基础及构筑物</w:t>
            </w:r>
            <w:r>
              <w:rPr>
                <w:rFonts w:hint="eastAsia" w:ascii="宋体" w:hAnsi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达到安装强度要求，基础复测预埋件位置</w:t>
            </w:r>
            <w:r>
              <w:rPr>
                <w:rFonts w:hint="eastAsia" w:ascii="宋体" w:hAnsi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正确。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施工管理人员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人、安装人员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人，</w:t>
            </w:r>
            <w:r>
              <w:rPr>
                <w:rFonts w:hint="eastAsia" w:ascii="宋体" w:hAnsi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否□</w:t>
            </w:r>
            <w:r>
              <w:rPr>
                <w:rFonts w:hint="eastAsia" w:ascii="宋体" w:hAnsi="宋体"/>
                <w:szCs w:val="21"/>
              </w:rPr>
              <w:t>均到岗。设备、材料</w:t>
            </w:r>
            <w:r>
              <w:rPr>
                <w:rFonts w:hint="eastAsia" w:ascii="宋体" w:hAnsi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否□</w:t>
            </w:r>
            <w:r>
              <w:rPr>
                <w:rFonts w:hint="eastAsia" w:ascii="宋体" w:hAnsi="宋体"/>
                <w:szCs w:val="21"/>
              </w:rPr>
              <w:t>已落实到位。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电缆</w:t>
            </w:r>
            <w:r>
              <w:rPr>
                <w:rFonts w:hint="eastAsia" w:ascii="宋体"/>
              </w:rPr>
              <w:t>型号，电压及规格</w:t>
            </w:r>
            <w:r>
              <w:rPr>
                <w:rFonts w:hint="eastAsia" w:ascii="宋体" w:hAnsi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否□符合设计，绝缘是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否□良好。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电缆终端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、中间接头</w:t>
            </w:r>
            <w:r>
              <w:rPr>
                <w:rFonts w:hint="eastAsia" w:ascii="宋体" w:hAnsi="宋体" w:cs="宋体"/>
                <w:szCs w:val="21"/>
              </w:rPr>
              <w:t>及配件是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齐全，无损伤。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施工制作工艺是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符合规程及产品技术要求。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接地线连接安装是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可靠。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接线端子压接是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szCs w:val="21"/>
              </w:rPr>
              <w:t>靠。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相色标志是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正确。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中间接头</w:t>
            </w:r>
            <w:r>
              <w:rPr>
                <w:rFonts w:hint="eastAsia" w:ascii="宋体" w:hAnsi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□做防水处理（电缆中间接头防水盒）。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06" w:hRule="atLeast"/>
          <w:jc w:val="center"/>
        </w:trPr>
        <w:tc>
          <w:tcPr>
            <w:tcW w:w="9629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bidi w:val="0"/>
              <w:spacing w:line="240" w:lineRule="auto"/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发现的问题及处理情况：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629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旁站监理人员（签字）：                             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</w:p>
          <w:p>
            <w:pPr>
              <w:topLinePunct/>
              <w:snapToGrid w:val="0"/>
              <w:spacing w:before="60" w:after="60"/>
              <w:ind w:firstLine="7200" w:firstLineChars="3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 </w:t>
            </w:r>
          </w:p>
        </w:tc>
      </w:tr>
    </w:tbl>
    <w:p>
      <w:pPr>
        <w:topLinePunct/>
        <w:ind w:left="952" w:hanging="59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</w:t>
      </w:r>
      <w:r>
        <w:rPr>
          <w:rFonts w:hint="eastAsia" w:ascii="宋体" w:hAnsi="宋体" w:cs="宋体"/>
          <w:sz w:val="24"/>
          <w:szCs w:val="24"/>
          <w:lang w:eastAsia="zh-CN"/>
        </w:rPr>
        <w:t>：本表由监理项目部填写，监理项目部存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份。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4BCFF"/>
    <w:multiLevelType w:val="singleLevel"/>
    <w:tmpl w:val="54B4BC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MzdkNWJmYjczNzc0YjkwMzE2YmFmYTAyNTJlMDgifQ=="/>
  </w:docVars>
  <w:rsids>
    <w:rsidRoot w:val="00BD7E1E"/>
    <w:rsid w:val="00063BE1"/>
    <w:rsid w:val="003308E9"/>
    <w:rsid w:val="004F3136"/>
    <w:rsid w:val="005C3F4E"/>
    <w:rsid w:val="00BD7E1E"/>
    <w:rsid w:val="00D22C82"/>
    <w:rsid w:val="01FF7EF2"/>
    <w:rsid w:val="057F384F"/>
    <w:rsid w:val="073D5D0C"/>
    <w:rsid w:val="084548F6"/>
    <w:rsid w:val="08A30418"/>
    <w:rsid w:val="098758D7"/>
    <w:rsid w:val="0EF32EFA"/>
    <w:rsid w:val="0F433D2E"/>
    <w:rsid w:val="10B81371"/>
    <w:rsid w:val="16E86D4A"/>
    <w:rsid w:val="183040E0"/>
    <w:rsid w:val="18520D36"/>
    <w:rsid w:val="18925490"/>
    <w:rsid w:val="18BF5AE6"/>
    <w:rsid w:val="18F424C0"/>
    <w:rsid w:val="1C7524AB"/>
    <w:rsid w:val="1D460C4B"/>
    <w:rsid w:val="1D4D5FDC"/>
    <w:rsid w:val="1DEB4525"/>
    <w:rsid w:val="25327E8C"/>
    <w:rsid w:val="253F3873"/>
    <w:rsid w:val="256D79FE"/>
    <w:rsid w:val="286A26B1"/>
    <w:rsid w:val="2AD12E42"/>
    <w:rsid w:val="2BEC612A"/>
    <w:rsid w:val="2D4C32F0"/>
    <w:rsid w:val="2EBA1323"/>
    <w:rsid w:val="2FDA2660"/>
    <w:rsid w:val="323F3C5B"/>
    <w:rsid w:val="39AD140C"/>
    <w:rsid w:val="476915B5"/>
    <w:rsid w:val="4A084CEA"/>
    <w:rsid w:val="4BB821DC"/>
    <w:rsid w:val="51D6533F"/>
    <w:rsid w:val="541B2A18"/>
    <w:rsid w:val="548676BC"/>
    <w:rsid w:val="55125FAB"/>
    <w:rsid w:val="57006FE0"/>
    <w:rsid w:val="57554FA2"/>
    <w:rsid w:val="583E5A56"/>
    <w:rsid w:val="598D67C4"/>
    <w:rsid w:val="5FCF7396"/>
    <w:rsid w:val="60580D24"/>
    <w:rsid w:val="61224213"/>
    <w:rsid w:val="62A4027F"/>
    <w:rsid w:val="66B0303F"/>
    <w:rsid w:val="682933A2"/>
    <w:rsid w:val="6A707176"/>
    <w:rsid w:val="6A9D21EB"/>
    <w:rsid w:val="6C5A2BED"/>
    <w:rsid w:val="6D57145D"/>
    <w:rsid w:val="6EB632F6"/>
    <w:rsid w:val="7345654F"/>
    <w:rsid w:val="747470F3"/>
    <w:rsid w:val="76195FBC"/>
    <w:rsid w:val="783C65EA"/>
    <w:rsid w:val="79B92E23"/>
    <w:rsid w:val="7AB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473</Characters>
  <Lines>2</Lines>
  <Paragraphs>1</Paragraphs>
  <TotalTime>3</TotalTime>
  <ScaleCrop>false</ScaleCrop>
  <LinksUpToDate>false</LinksUpToDate>
  <CharactersWithSpaces>550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Administrator</cp:lastModifiedBy>
  <dcterms:modified xsi:type="dcterms:W3CDTF">2022-06-08T00:35:15Z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3769C2BAE5E24F559BE0FB508C779696</vt:lpwstr>
  </property>
  <property fmtid="{D5CDD505-2E9C-101B-9397-08002B2CF9AE}" pid="4" name="commondata">
    <vt:lpwstr>eyJoZGlkIjoiYjk5ODM0YmMxOWJiYWQyNDU4MGIzYWRmYTA0ZmI5NDcifQ==</vt:lpwstr>
  </property>
</Properties>
</file>