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4"/>
          <w:lang w:val="en-US" w:eastAsia="zh-CN"/>
        </w:rPr>
      </w:pPr>
    </w:p>
    <w:p>
      <w:pPr>
        <w:ind w:firstLine="560" w:firstLineChars="200"/>
        <w:rPr>
          <w:rFonts w:hint="eastAsia"/>
          <w:sz w:val="28"/>
          <w:szCs w:val="24"/>
          <w:lang w:val="en-US" w:eastAsia="zh-CN"/>
        </w:rPr>
      </w:pPr>
    </w:p>
    <w:p>
      <w:pPr>
        <w:ind w:firstLine="1400" w:firstLineChars="500"/>
        <w:rPr>
          <w:rFonts w:hint="eastAsia"/>
          <w:sz w:val="28"/>
          <w:szCs w:val="24"/>
          <w:lang w:val="en-US" w:eastAsia="zh-CN"/>
        </w:rPr>
      </w:pPr>
      <w:r>
        <w:rPr>
          <w:rFonts w:hint="eastAsia"/>
          <w:sz w:val="28"/>
          <w:szCs w:val="24"/>
          <w:lang w:val="en-US" w:eastAsia="zh-CN"/>
        </w:rPr>
        <w:t>董氏新能源有限公司1598.67KW分布式光伏发电项目</w:t>
      </w:r>
    </w:p>
    <w:p>
      <w:pPr>
        <w:ind w:firstLine="2200" w:firstLineChars="500"/>
        <w:rPr>
          <w:rFonts w:hint="eastAsia"/>
          <w:sz w:val="44"/>
          <w:szCs w:val="40"/>
          <w:lang w:val="en-US" w:eastAsia="zh-CN"/>
        </w:rPr>
      </w:pPr>
    </w:p>
    <w:p>
      <w:pPr>
        <w:ind w:firstLine="2200" w:firstLineChars="500"/>
        <w:rPr>
          <w:rFonts w:hint="eastAsia"/>
          <w:sz w:val="44"/>
          <w:szCs w:val="40"/>
          <w:lang w:val="en-US" w:eastAsia="zh-CN"/>
        </w:rPr>
      </w:pPr>
    </w:p>
    <w:p>
      <w:pPr>
        <w:ind w:firstLine="3092" w:firstLineChars="700"/>
        <w:rPr>
          <w:rFonts w:hint="eastAsia"/>
          <w:b/>
          <w:bCs/>
          <w:sz w:val="44"/>
          <w:szCs w:val="40"/>
          <w:lang w:val="en-US" w:eastAsia="zh-CN"/>
        </w:rPr>
      </w:pPr>
      <w:r>
        <w:rPr>
          <w:rFonts w:hint="eastAsia"/>
          <w:b/>
          <w:bCs/>
          <w:sz w:val="44"/>
          <w:szCs w:val="40"/>
          <w:lang w:val="en-US" w:eastAsia="zh-CN"/>
        </w:rPr>
        <w:t>监理初检方案</w:t>
      </w:r>
    </w:p>
    <w:p>
      <w:pPr>
        <w:rPr>
          <w:rFonts w:hint="default"/>
          <w:b w:val="0"/>
          <w:bCs w:val="0"/>
          <w:sz w:val="36"/>
          <w:szCs w:val="32"/>
          <w:u w:val="single"/>
          <w:lang w:val="en-US" w:eastAsia="zh-CN"/>
        </w:rPr>
      </w:pPr>
    </w:p>
    <w:p>
      <w:pPr>
        <w:spacing w:after="240" w:line="720" w:lineRule="auto"/>
        <w:rPr>
          <w:rFonts w:ascii="宋体"/>
          <w:b w:val="0"/>
          <w:bCs/>
          <w:sz w:val="32"/>
          <w:szCs w:val="32"/>
        </w:rPr>
      </w:pPr>
    </w:p>
    <w:p>
      <w:pPr>
        <w:spacing w:after="240" w:line="720" w:lineRule="auto"/>
        <w:rPr>
          <w:rFonts w:ascii="宋体"/>
          <w:b w:val="0"/>
          <w:bCs/>
          <w:sz w:val="32"/>
          <w:szCs w:val="32"/>
        </w:rPr>
      </w:pPr>
    </w:p>
    <w:p>
      <w:pPr>
        <w:spacing w:after="240" w:line="720" w:lineRule="auto"/>
        <w:ind w:firstLine="2560" w:firstLineChars="800"/>
        <w:rPr>
          <w:rFonts w:ascii="宋体"/>
          <w:b w:val="0"/>
          <w:bCs/>
          <w:sz w:val="32"/>
          <w:szCs w:val="32"/>
        </w:rPr>
      </w:pPr>
      <w:r>
        <w:rPr>
          <w:rFonts w:hint="eastAsia" w:ascii="宋体" w:hAnsi="宋体"/>
          <w:b w:val="0"/>
          <w:bCs/>
          <w:sz w:val="32"/>
          <w:szCs w:val="32"/>
        </w:rPr>
        <w:t>审核：</w:t>
      </w:r>
      <w:r>
        <w:rPr>
          <w:rFonts w:ascii="宋体" w:hAnsi="宋体"/>
          <w:b w:val="0"/>
          <w:bCs/>
          <w:sz w:val="32"/>
          <w:szCs w:val="32"/>
          <w:u w:val="single"/>
        </w:rPr>
        <w:t xml:space="preserve">      </w:t>
      </w:r>
      <w:r>
        <w:rPr>
          <w:rFonts w:hint="eastAsia" w:ascii="宋体" w:hAnsi="宋体"/>
          <w:b w:val="0"/>
          <w:bCs/>
          <w:sz w:val="32"/>
          <w:szCs w:val="32"/>
          <w:u w:val="single"/>
          <w:lang w:eastAsia="zh-CN"/>
        </w:rPr>
        <w:t>修智明</w:t>
      </w:r>
      <w:r>
        <w:rPr>
          <w:rFonts w:ascii="宋体" w:hAnsi="宋体"/>
          <w:b w:val="0"/>
          <w:bCs/>
          <w:sz w:val="32"/>
          <w:szCs w:val="32"/>
          <w:u w:val="single"/>
        </w:rPr>
        <w:t xml:space="preserve">        </w:t>
      </w:r>
    </w:p>
    <w:p>
      <w:pPr>
        <w:ind w:firstLine="2560" w:firstLineChars="800"/>
        <w:rPr>
          <w:rFonts w:ascii="宋体"/>
          <w:b w:val="0"/>
          <w:bCs/>
          <w:sz w:val="32"/>
          <w:szCs w:val="22"/>
        </w:rPr>
      </w:pPr>
      <w:r>
        <w:rPr>
          <w:rFonts w:hint="eastAsia" w:ascii="宋体" w:hAnsi="宋体"/>
          <w:b w:val="0"/>
          <w:bCs/>
          <w:sz w:val="32"/>
          <w:szCs w:val="32"/>
        </w:rPr>
        <w:t>编制：</w:t>
      </w:r>
      <w:r>
        <w:rPr>
          <w:rFonts w:ascii="宋体" w:hAnsi="宋体"/>
          <w:b w:val="0"/>
          <w:bCs/>
          <w:sz w:val="32"/>
          <w:szCs w:val="32"/>
          <w:u w:val="single"/>
        </w:rPr>
        <w:t xml:space="preserve">      </w:t>
      </w:r>
      <w:r>
        <w:rPr>
          <w:rFonts w:hint="eastAsia" w:ascii="宋体" w:hAnsi="宋体"/>
          <w:b w:val="0"/>
          <w:bCs/>
          <w:sz w:val="32"/>
          <w:szCs w:val="32"/>
          <w:u w:val="single"/>
          <w:lang w:eastAsia="zh-CN"/>
        </w:rPr>
        <w:t>刘德文</w:t>
      </w:r>
      <w:r>
        <w:rPr>
          <w:rFonts w:ascii="宋体" w:hAnsi="宋体"/>
          <w:b w:val="0"/>
          <w:bCs/>
          <w:sz w:val="32"/>
          <w:szCs w:val="32"/>
          <w:u w:val="single"/>
        </w:rPr>
        <w:t xml:space="preserve">          </w:t>
      </w:r>
    </w:p>
    <w:p>
      <w:pPr>
        <w:jc w:val="center"/>
        <w:rPr>
          <w:rFonts w:ascii="宋体"/>
          <w:b/>
          <w:bCs/>
          <w:sz w:val="32"/>
          <w:szCs w:val="22"/>
        </w:rPr>
      </w:pPr>
    </w:p>
    <w:p>
      <w:pPr>
        <w:jc w:val="center"/>
        <w:rPr>
          <w:rFonts w:ascii="宋体"/>
          <w:b/>
          <w:bCs/>
          <w:sz w:val="36"/>
        </w:rPr>
      </w:pPr>
    </w:p>
    <w:p>
      <w:pPr>
        <w:jc w:val="center"/>
        <w:rPr>
          <w:rFonts w:ascii="宋体"/>
          <w:b w:val="0"/>
          <w:bCs w:val="0"/>
          <w:sz w:val="36"/>
        </w:rPr>
      </w:pPr>
    </w:p>
    <w:p>
      <w:pPr>
        <w:jc w:val="center"/>
        <w:rPr>
          <w:rFonts w:hint="eastAsia" w:ascii="宋体" w:hAnsi="宋体"/>
          <w:b w:val="0"/>
          <w:bCs w:val="0"/>
          <w:sz w:val="32"/>
          <w:szCs w:val="22"/>
        </w:rPr>
      </w:pPr>
    </w:p>
    <w:p>
      <w:pPr>
        <w:ind w:firstLine="2560" w:firstLineChars="800"/>
        <w:rPr>
          <w:rFonts w:hint="eastAsia" w:ascii="宋体" w:hAnsi="宋体"/>
          <w:b w:val="0"/>
          <w:bCs w:val="0"/>
          <w:sz w:val="32"/>
          <w:szCs w:val="22"/>
        </w:rPr>
      </w:pPr>
    </w:p>
    <w:p>
      <w:pPr>
        <w:ind w:firstLine="2240" w:firstLineChars="700"/>
        <w:rPr>
          <w:rFonts w:hint="eastAsia" w:ascii="宋体" w:hAnsi="宋体"/>
          <w:b w:val="0"/>
          <w:bCs w:val="0"/>
          <w:sz w:val="32"/>
          <w:szCs w:val="22"/>
        </w:rPr>
      </w:pPr>
      <w:r>
        <w:rPr>
          <w:rFonts w:hint="eastAsia" w:ascii="宋体" w:hAnsi="宋体"/>
          <w:b w:val="0"/>
          <w:bCs w:val="0"/>
          <w:sz w:val="32"/>
          <w:szCs w:val="22"/>
        </w:rPr>
        <w:t>常州正衡电力工程监理有限公司</w:t>
      </w:r>
    </w:p>
    <w:p>
      <w:pPr>
        <w:ind w:firstLine="280" w:firstLineChars="100"/>
        <w:rPr>
          <w:rFonts w:hint="eastAsia"/>
          <w:sz w:val="28"/>
          <w:szCs w:val="24"/>
          <w:lang w:val="en-US" w:eastAsia="zh-CN"/>
        </w:rPr>
      </w:pPr>
      <w:r>
        <w:rPr>
          <w:rFonts w:hint="eastAsia"/>
          <w:sz w:val="28"/>
          <w:szCs w:val="24"/>
          <w:lang w:val="en-US" w:eastAsia="zh-CN"/>
        </w:rPr>
        <w:t>董氏新能源有限公司1598.67KW分布式光伏发电项目监理项目部</w:t>
      </w:r>
    </w:p>
    <w:p>
      <w:pPr>
        <w:ind w:firstLine="3640" w:firstLineChars="1300"/>
        <w:rPr>
          <w:rFonts w:hint="default" w:eastAsiaTheme="minorEastAsia"/>
          <w:sz w:val="28"/>
          <w:szCs w:val="24"/>
          <w:lang w:val="en-US" w:eastAsia="zh-CN"/>
        </w:rPr>
      </w:pPr>
      <w:r>
        <w:rPr>
          <w:rFonts w:hint="eastAsia"/>
          <w:sz w:val="28"/>
          <w:szCs w:val="24"/>
          <w:lang w:val="en-US" w:eastAsia="zh-CN"/>
        </w:rPr>
        <w:t>2021年9月</w:t>
      </w:r>
    </w:p>
    <w:p>
      <w:pPr>
        <w:pStyle w:val="2"/>
        <w:jc w:val="center"/>
        <w:rPr>
          <w:rFonts w:ascii="宋体" w:hAnsi="宋体" w:cs="宋体"/>
          <w:sz w:val="28"/>
          <w:szCs w:val="28"/>
        </w:rPr>
      </w:pPr>
      <w:r>
        <w:rPr>
          <w:rFonts w:hint="eastAsia" w:ascii="宋体" w:hAnsi="宋体" w:cs="宋体"/>
          <w:sz w:val="28"/>
          <w:szCs w:val="28"/>
        </w:rPr>
        <w:t>目            录</w:t>
      </w:r>
    </w:p>
    <w:p>
      <w:pPr>
        <w:pStyle w:val="14"/>
        <w:spacing w:line="840" w:lineRule="auto"/>
        <w:ind w:right="140" w:firstLine="0" w:firstLineChars="0"/>
        <w:rPr>
          <w:rFonts w:ascii="宋体" w:hAnsi="宋体" w:cs="宋体"/>
          <w:sz w:val="28"/>
          <w:szCs w:val="28"/>
        </w:rPr>
      </w:pPr>
      <w:r>
        <w:rPr>
          <w:rFonts w:hint="eastAsia" w:ascii="宋体" w:hAnsi="宋体" w:cs="宋体"/>
          <w:sz w:val="28"/>
          <w:szCs w:val="28"/>
        </w:rPr>
        <w:t xml:space="preserve"> 1、工程概况…………………………………………………………     1          </w:t>
      </w:r>
    </w:p>
    <w:p>
      <w:pPr>
        <w:pStyle w:val="14"/>
        <w:spacing w:line="840" w:lineRule="auto"/>
        <w:ind w:right="140" w:firstLine="0" w:firstLineChars="0"/>
        <w:rPr>
          <w:rFonts w:ascii="宋体" w:hAnsi="宋体" w:cs="宋体"/>
          <w:sz w:val="28"/>
          <w:szCs w:val="28"/>
        </w:rPr>
      </w:pPr>
      <w:r>
        <w:rPr>
          <w:rFonts w:hint="eastAsia" w:ascii="宋体" w:hAnsi="宋体" w:cs="宋体"/>
          <w:sz w:val="28"/>
          <w:szCs w:val="28"/>
        </w:rPr>
        <w:t xml:space="preserve"> 2、参建单位…………………………………………………………     1</w:t>
      </w:r>
    </w:p>
    <w:p>
      <w:pPr>
        <w:spacing w:line="840" w:lineRule="auto"/>
        <w:ind w:right="140"/>
        <w:rPr>
          <w:rFonts w:hint="eastAsia" w:ascii="宋体" w:hAnsi="宋体" w:eastAsia="宋体" w:cs="宋体"/>
          <w:sz w:val="28"/>
          <w:szCs w:val="28"/>
          <w:lang w:val="en-US" w:eastAsia="zh-CN"/>
        </w:rPr>
      </w:pPr>
      <w:r>
        <w:rPr>
          <w:rFonts w:hint="eastAsia" w:ascii="宋体" w:hAnsi="宋体" w:cs="宋体"/>
          <w:snapToGrid w:val="0"/>
          <w:sz w:val="28"/>
          <w:szCs w:val="28"/>
        </w:rPr>
        <w:t xml:space="preserve"> 3、验收依据</w:t>
      </w:r>
      <w:r>
        <w:rPr>
          <w:rFonts w:hint="eastAsia" w:ascii="宋体" w:hAnsi="宋体" w:cs="宋体"/>
          <w:sz w:val="28"/>
          <w:szCs w:val="28"/>
        </w:rPr>
        <w:t xml:space="preserve">…………………………………………………………     </w:t>
      </w:r>
      <w:r>
        <w:rPr>
          <w:rFonts w:hint="eastAsia" w:ascii="宋体" w:hAnsi="宋体" w:cs="宋体"/>
          <w:sz w:val="28"/>
          <w:szCs w:val="28"/>
          <w:lang w:val="en-US" w:eastAsia="zh-CN"/>
        </w:rPr>
        <w:t>1</w:t>
      </w:r>
    </w:p>
    <w:p>
      <w:pPr>
        <w:spacing w:line="840" w:lineRule="auto"/>
        <w:ind w:right="140"/>
        <w:rPr>
          <w:rFonts w:hint="eastAsia" w:ascii="宋体" w:hAnsi="宋体" w:eastAsia="宋体" w:cs="宋体"/>
          <w:sz w:val="28"/>
          <w:szCs w:val="28"/>
          <w:lang w:val="en-US" w:eastAsia="zh-CN"/>
        </w:rPr>
      </w:pPr>
      <w:r>
        <w:rPr>
          <w:rFonts w:hint="eastAsia" w:ascii="宋体" w:hAnsi="宋体" w:cs="宋体"/>
          <w:color w:val="333333"/>
          <w:sz w:val="28"/>
          <w:szCs w:val="28"/>
        </w:rPr>
        <w:t xml:space="preserve"> 4、验收范围及条件</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2</w:t>
      </w:r>
    </w:p>
    <w:p>
      <w:pPr>
        <w:spacing w:line="840" w:lineRule="auto"/>
        <w:ind w:right="140"/>
        <w:rPr>
          <w:rFonts w:hint="eastAsia" w:ascii="宋体" w:hAnsi="宋体" w:eastAsia="宋体" w:cs="宋体"/>
          <w:sz w:val="28"/>
          <w:szCs w:val="28"/>
          <w:lang w:val="en-US" w:eastAsia="zh-CN"/>
        </w:rPr>
      </w:pPr>
      <w:r>
        <w:rPr>
          <w:rFonts w:hint="eastAsia" w:ascii="宋体" w:hAnsi="宋体" w:cs="宋体"/>
          <w:sz w:val="28"/>
          <w:szCs w:val="28"/>
        </w:rPr>
        <w:t xml:space="preserve"> 5、验收组织机构以及人员职责……………………………………  </w:t>
      </w:r>
      <w:r>
        <w:rPr>
          <w:rFonts w:ascii="宋体" w:hAnsi="宋体" w:cs="宋体"/>
          <w:sz w:val="28"/>
          <w:szCs w:val="2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3</w:t>
      </w:r>
    </w:p>
    <w:p>
      <w:pPr>
        <w:spacing w:line="840" w:lineRule="auto"/>
        <w:ind w:right="140"/>
        <w:rPr>
          <w:rFonts w:hint="eastAsia" w:ascii="宋体" w:hAnsi="宋体" w:eastAsia="宋体" w:cs="宋体"/>
          <w:sz w:val="28"/>
          <w:szCs w:val="28"/>
          <w:lang w:val="en-US" w:eastAsia="zh-CN"/>
        </w:rPr>
      </w:pPr>
      <w:r>
        <w:rPr>
          <w:rFonts w:hint="eastAsia" w:ascii="宋体" w:hAnsi="宋体" w:cs="宋体"/>
          <w:sz w:val="28"/>
          <w:szCs w:val="28"/>
        </w:rPr>
        <w:t xml:space="preserve"> 6、验收资源配置……………………………………………………  </w:t>
      </w:r>
      <w:r>
        <w:rPr>
          <w:rFonts w:ascii="宋体" w:hAnsi="宋体" w:cs="宋体"/>
          <w:sz w:val="28"/>
          <w:szCs w:val="2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4</w:t>
      </w:r>
    </w:p>
    <w:p>
      <w:pPr>
        <w:spacing w:line="840" w:lineRule="auto"/>
        <w:rPr>
          <w:rFonts w:hint="eastAsia" w:ascii="宋体" w:hAnsi="宋体" w:eastAsia="宋体" w:cs="宋体"/>
          <w:sz w:val="28"/>
          <w:szCs w:val="28"/>
          <w:lang w:val="en-US" w:eastAsia="zh-CN"/>
        </w:rPr>
      </w:pPr>
      <w:r>
        <w:rPr>
          <w:rFonts w:hint="eastAsia" w:ascii="宋体" w:hAnsi="宋体" w:cs="宋体"/>
          <w:sz w:val="28"/>
          <w:szCs w:val="28"/>
        </w:rPr>
        <w:t xml:space="preserve"> 7、验收要求………………………………………………………… </w:t>
      </w:r>
      <w:r>
        <w:rPr>
          <w:rFonts w:ascii="宋体" w:hAnsi="宋体" w:cs="宋体"/>
          <w:sz w:val="28"/>
          <w:szCs w:val="2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4</w:t>
      </w:r>
    </w:p>
    <w:p>
      <w:pPr>
        <w:numPr>
          <w:ilvl w:val="0"/>
          <w:numId w:val="1"/>
        </w:numPr>
        <w:spacing w:line="840" w:lineRule="auto"/>
        <w:ind w:right="140"/>
        <w:rPr>
          <w:rFonts w:ascii="宋体" w:hAnsi="宋体" w:cs="宋体"/>
          <w:sz w:val="28"/>
          <w:szCs w:val="28"/>
        </w:rPr>
      </w:pPr>
      <w:r>
        <w:rPr>
          <w:rFonts w:hint="eastAsia" w:ascii="宋体" w:hAnsi="宋体" w:cs="宋体"/>
          <w:sz w:val="28"/>
          <w:szCs w:val="28"/>
        </w:rPr>
        <w:t xml:space="preserve">质量验评及竣工初检验收报告…………………………………  </w:t>
      </w:r>
      <w:r>
        <w:rPr>
          <w:rFonts w:ascii="宋体" w:hAnsi="宋体" w:cs="宋体"/>
          <w:sz w:val="28"/>
          <w:szCs w:val="2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5</w:t>
      </w:r>
    </w:p>
    <w:p>
      <w:pPr>
        <w:numPr>
          <w:ilvl w:val="0"/>
          <w:numId w:val="1"/>
        </w:numPr>
        <w:spacing w:line="840" w:lineRule="auto"/>
        <w:ind w:right="140"/>
        <w:rPr>
          <w:rFonts w:ascii="宋体" w:hAnsi="宋体" w:cs="宋体"/>
          <w:sz w:val="28"/>
          <w:szCs w:val="28"/>
        </w:rPr>
      </w:pPr>
      <w:r>
        <w:rPr>
          <w:rFonts w:hint="eastAsia" w:ascii="宋体" w:hAnsi="宋体" w:cs="宋体"/>
          <w:sz w:val="28"/>
          <w:szCs w:val="28"/>
        </w:rPr>
        <w:t xml:space="preserve">  安全措施………………………………………………………    </w:t>
      </w:r>
      <w:r>
        <w:rPr>
          <w:rFonts w:ascii="宋体" w:hAnsi="宋体" w:cs="宋体"/>
          <w:sz w:val="28"/>
          <w:szCs w:val="2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5</w:t>
      </w: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pStyle w:val="14"/>
        <w:numPr>
          <w:ilvl w:val="0"/>
          <w:numId w:val="2"/>
        </w:numPr>
        <w:ind w:firstLineChars="0"/>
        <w:sectPr>
          <w:pgSz w:w="11906" w:h="16838"/>
          <w:pgMar w:top="1440" w:right="839" w:bottom="1157" w:left="1463" w:header="851" w:footer="1162" w:gutter="0"/>
          <w:pgNumType w:start="1"/>
          <w:cols w:space="0" w:num="1"/>
          <w:docGrid w:type="lines" w:linePitch="312" w:charSpace="0"/>
        </w:sectPr>
      </w:pPr>
    </w:p>
    <w:p>
      <w:pPr>
        <w:numPr>
          <w:ilvl w:val="0"/>
          <w:numId w:val="0"/>
        </w:numPr>
      </w:pPr>
      <w:r>
        <w:rPr>
          <w:rFonts w:hint="eastAsia" w:ascii="宋体" w:hAnsi="宋体" w:cs="宋体"/>
          <w:b/>
          <w:sz w:val="28"/>
          <w:szCs w:val="28"/>
          <w:lang w:eastAsia="zh-CN"/>
        </w:rPr>
        <w:t>一、</w:t>
      </w:r>
      <w:r>
        <w:rPr>
          <w:rFonts w:hint="eastAsia" w:ascii="宋体" w:hAnsi="宋体" w:cs="宋体"/>
          <w:b/>
          <w:sz w:val="28"/>
          <w:szCs w:val="28"/>
        </w:rPr>
        <w:t>工程概况：</w:t>
      </w:r>
      <w:r>
        <w:rPr>
          <w:rFonts w:hint="eastAsia" w:ascii="宋体" w:hAnsi="宋体" w:cs="宋体"/>
          <w:bCs/>
          <w:kern w:val="0"/>
          <w:sz w:val="28"/>
          <w:szCs w:val="28"/>
        </w:rPr>
        <w:t>本工程光伏总装机容量为</w:t>
      </w:r>
      <w:r>
        <w:rPr>
          <w:rFonts w:hint="eastAsia" w:ascii="宋体" w:hAnsi="宋体" w:cs="宋体"/>
          <w:bCs/>
          <w:kern w:val="0"/>
          <w:sz w:val="28"/>
          <w:szCs w:val="28"/>
          <w:lang w:val="en-US" w:eastAsia="zh-CN"/>
        </w:rPr>
        <w:t>1.59867</w:t>
      </w:r>
      <w:r>
        <w:rPr>
          <w:rFonts w:hint="eastAsia" w:ascii="宋体" w:hAnsi="宋体" w:cs="宋体"/>
          <w:bCs/>
          <w:kern w:val="0"/>
          <w:sz w:val="28"/>
          <w:szCs w:val="28"/>
        </w:rPr>
        <w:t>MWp：本工程利用车间厂房共3个建筑物屋顶进行光伏建设。所用光伏组件为</w:t>
      </w:r>
      <w:r>
        <w:rPr>
          <w:rFonts w:hint="eastAsia" w:ascii="宋体" w:hAnsi="宋体" w:cs="宋体"/>
          <w:bCs/>
          <w:kern w:val="0"/>
          <w:sz w:val="28"/>
          <w:szCs w:val="28"/>
          <w:lang w:val="en-US" w:eastAsia="zh-CN"/>
        </w:rPr>
        <w:t>46</w:t>
      </w:r>
      <w:r>
        <w:rPr>
          <w:rFonts w:hint="eastAsia" w:ascii="宋体" w:hAnsi="宋体" w:cs="宋体"/>
          <w:bCs/>
          <w:kern w:val="0"/>
          <w:sz w:val="28"/>
          <w:szCs w:val="28"/>
        </w:rPr>
        <w:t>5Wp／</w:t>
      </w:r>
      <w:r>
        <w:rPr>
          <w:rFonts w:hint="eastAsia" w:ascii="宋体" w:hAnsi="宋体" w:cs="宋体"/>
          <w:bCs/>
          <w:kern w:val="0"/>
          <w:sz w:val="28"/>
          <w:szCs w:val="28"/>
          <w:lang w:val="en-US" w:eastAsia="zh-CN"/>
        </w:rPr>
        <w:t>45</w:t>
      </w:r>
      <w:r>
        <w:rPr>
          <w:rFonts w:hint="eastAsia" w:ascii="宋体" w:hAnsi="宋体" w:cs="宋体"/>
          <w:bCs/>
          <w:kern w:val="0"/>
          <w:sz w:val="28"/>
          <w:szCs w:val="28"/>
        </w:rPr>
        <w:t>0Wp多晶硅太阳能光伏组件</w:t>
      </w:r>
      <w:r>
        <w:rPr>
          <w:rFonts w:hint="eastAsia" w:ascii="宋体" w:hAnsi="宋体" w:cs="宋体"/>
          <w:bCs/>
          <w:kern w:val="0"/>
          <w:sz w:val="28"/>
          <w:szCs w:val="28"/>
          <w:lang w:val="en-US" w:eastAsia="zh-CN"/>
        </w:rPr>
        <w:t>3438</w:t>
      </w:r>
      <w:r>
        <w:rPr>
          <w:rFonts w:hint="eastAsia" w:ascii="宋体" w:hAnsi="宋体" w:cs="宋体"/>
          <w:bCs/>
          <w:kern w:val="0"/>
          <w:sz w:val="28"/>
          <w:szCs w:val="28"/>
        </w:rPr>
        <w:t>块。并网型逆变器：采用</w:t>
      </w:r>
      <w:r>
        <w:rPr>
          <w:rFonts w:hint="eastAsia" w:ascii="宋体" w:hAnsi="宋体" w:cs="宋体"/>
          <w:bCs/>
          <w:kern w:val="0"/>
          <w:sz w:val="28"/>
          <w:szCs w:val="28"/>
          <w:lang w:val="en-US" w:eastAsia="zh-CN"/>
        </w:rPr>
        <w:t>华为</w:t>
      </w:r>
      <w:r>
        <w:rPr>
          <w:rFonts w:hint="eastAsia" w:ascii="宋体" w:hAnsi="宋体" w:cs="宋体"/>
          <w:bCs/>
          <w:kern w:val="0"/>
          <w:sz w:val="28"/>
          <w:szCs w:val="28"/>
        </w:rPr>
        <w:t>SUN2000-110KTL组串式并网逆变器</w:t>
      </w:r>
      <w:r>
        <w:rPr>
          <w:rFonts w:hint="eastAsia" w:ascii="宋体" w:hAnsi="宋体" w:cs="宋体"/>
          <w:bCs/>
          <w:kern w:val="0"/>
          <w:sz w:val="28"/>
          <w:szCs w:val="28"/>
          <w:lang w:val="en-US" w:eastAsia="zh-CN"/>
        </w:rPr>
        <w:t>13</w:t>
      </w:r>
      <w:r>
        <w:rPr>
          <w:rFonts w:hint="eastAsia" w:ascii="宋体" w:hAnsi="宋体" w:cs="宋体"/>
          <w:bCs/>
          <w:kern w:val="0"/>
          <w:sz w:val="28"/>
          <w:szCs w:val="28"/>
        </w:rPr>
        <w:t>台，SUN2000-</w:t>
      </w:r>
      <w:r>
        <w:rPr>
          <w:rFonts w:hint="eastAsia" w:ascii="宋体" w:hAnsi="宋体" w:cs="宋体"/>
          <w:bCs/>
          <w:kern w:val="0"/>
          <w:sz w:val="28"/>
          <w:szCs w:val="28"/>
          <w:lang w:val="en-US" w:eastAsia="zh-CN"/>
        </w:rPr>
        <w:t>6</w:t>
      </w:r>
      <w:r>
        <w:rPr>
          <w:rFonts w:hint="eastAsia" w:ascii="宋体" w:hAnsi="宋体" w:cs="宋体"/>
          <w:bCs/>
          <w:kern w:val="0"/>
          <w:sz w:val="28"/>
          <w:szCs w:val="28"/>
        </w:rPr>
        <w:t>0KTL组串式并网逆变器</w:t>
      </w:r>
      <w:r>
        <w:rPr>
          <w:rFonts w:hint="eastAsia" w:ascii="宋体" w:hAnsi="宋体" w:cs="宋体"/>
          <w:bCs/>
          <w:kern w:val="0"/>
          <w:sz w:val="28"/>
          <w:szCs w:val="28"/>
          <w:lang w:val="en-US" w:eastAsia="zh-CN"/>
        </w:rPr>
        <w:t>3</w:t>
      </w:r>
      <w:r>
        <w:rPr>
          <w:rFonts w:hint="eastAsia" w:ascii="宋体" w:hAnsi="宋体" w:cs="宋体"/>
          <w:bCs/>
          <w:kern w:val="0"/>
          <w:sz w:val="28"/>
          <w:szCs w:val="28"/>
        </w:rPr>
        <w:t>台，合计</w:t>
      </w:r>
      <w:r>
        <w:rPr>
          <w:rFonts w:hint="eastAsia" w:ascii="宋体" w:hAnsi="宋体" w:cs="宋体"/>
          <w:bCs/>
          <w:kern w:val="0"/>
          <w:sz w:val="28"/>
          <w:szCs w:val="28"/>
          <w:lang w:val="en-US" w:eastAsia="zh-CN"/>
        </w:rPr>
        <w:t>16</w:t>
      </w:r>
      <w:r>
        <w:rPr>
          <w:rFonts w:hint="eastAsia" w:ascii="宋体" w:hAnsi="宋体" w:cs="宋体"/>
          <w:bCs/>
          <w:kern w:val="0"/>
          <w:sz w:val="28"/>
          <w:szCs w:val="28"/>
        </w:rPr>
        <w:t>台，具备防孤岛保护、各种电流电压保护，漏电保护以及绝缘阻抗检测等保护功能。光伏电站设</w:t>
      </w:r>
    </w:p>
    <w:p>
      <w:pPr>
        <w:rPr>
          <w:rFonts w:ascii="宋体" w:hAnsi="宋体" w:cs="宋体"/>
          <w:b/>
          <w:sz w:val="28"/>
          <w:szCs w:val="28"/>
        </w:rPr>
      </w:pPr>
      <w:r>
        <w:rPr>
          <w:rFonts w:hint="eastAsia" w:ascii="宋体" w:hAnsi="宋体" w:cs="宋体"/>
          <w:b/>
          <w:sz w:val="28"/>
          <w:szCs w:val="28"/>
        </w:rPr>
        <w:t>二、参建单位：</w:t>
      </w:r>
    </w:p>
    <w:p>
      <w:pPr>
        <w:spacing w:line="360" w:lineRule="auto"/>
        <w:rPr>
          <w:sz w:val="28"/>
          <w:szCs w:val="28"/>
        </w:rPr>
      </w:pPr>
      <w:r>
        <w:rPr>
          <w:rFonts w:hint="eastAsia" w:ascii="宋体" w:hAnsi="宋体" w:cs="宋体"/>
          <w:snapToGrid w:val="0"/>
          <w:sz w:val="28"/>
          <w:szCs w:val="28"/>
        </w:rPr>
        <w:t>1、建设单位：</w:t>
      </w:r>
      <w:r>
        <w:rPr>
          <w:rFonts w:hint="eastAsia" w:ascii="宋体" w:hAnsi="宋体" w:cs="宋体"/>
          <w:snapToGrid w:val="0"/>
          <w:sz w:val="28"/>
          <w:szCs w:val="28"/>
          <w:lang w:eastAsia="zh-CN"/>
        </w:rPr>
        <w:t>浙江交投新能源投资</w:t>
      </w:r>
      <w:r>
        <w:rPr>
          <w:rFonts w:hint="eastAsia" w:ascii="宋体" w:hAnsi="宋体" w:cs="宋体"/>
          <w:snapToGrid w:val="0"/>
          <w:sz w:val="28"/>
          <w:szCs w:val="28"/>
        </w:rPr>
        <w:t>有限公司</w:t>
      </w:r>
    </w:p>
    <w:p>
      <w:pPr>
        <w:spacing w:line="360" w:lineRule="auto"/>
        <w:rPr>
          <w:rFonts w:ascii="宋体" w:hAnsi="宋体" w:cs="宋体"/>
          <w:sz w:val="28"/>
          <w:szCs w:val="28"/>
        </w:rPr>
      </w:pPr>
      <w:r>
        <w:rPr>
          <w:rFonts w:hint="eastAsia" w:ascii="宋体" w:hAnsi="宋体"/>
          <w:sz w:val="28"/>
          <w:szCs w:val="28"/>
        </w:rPr>
        <w:t>2、施工单</w:t>
      </w:r>
      <w:r>
        <w:rPr>
          <w:rFonts w:hint="eastAsia" w:ascii="宋体" w:hAnsi="宋体" w:cs="宋体"/>
          <w:sz w:val="28"/>
          <w:szCs w:val="28"/>
        </w:rPr>
        <w:t>位：</w:t>
      </w:r>
      <w:r>
        <w:rPr>
          <w:rFonts w:hint="eastAsia" w:ascii="宋体" w:hAnsi="宋体" w:cs="宋体"/>
          <w:sz w:val="28"/>
          <w:szCs w:val="28"/>
          <w:lang w:eastAsia="zh-CN"/>
        </w:rPr>
        <w:t>徐州三和电力</w:t>
      </w:r>
      <w:r>
        <w:rPr>
          <w:rFonts w:hint="eastAsia" w:ascii="宋体" w:hAnsi="宋体" w:cs="宋体"/>
          <w:sz w:val="28"/>
          <w:szCs w:val="28"/>
        </w:rPr>
        <w:t>建设</w:t>
      </w:r>
      <w:r>
        <w:rPr>
          <w:rFonts w:hint="eastAsia" w:ascii="宋体" w:hAnsi="宋体" w:cs="宋体"/>
          <w:sz w:val="28"/>
          <w:szCs w:val="28"/>
          <w:lang w:eastAsia="zh-CN"/>
        </w:rPr>
        <w:t>工程</w:t>
      </w:r>
      <w:r>
        <w:rPr>
          <w:rFonts w:hint="eastAsia" w:ascii="宋体" w:hAnsi="宋体" w:cs="宋体"/>
          <w:sz w:val="28"/>
          <w:szCs w:val="28"/>
        </w:rPr>
        <w:t>有限公司</w:t>
      </w:r>
    </w:p>
    <w:p>
      <w:pPr>
        <w:spacing w:line="360" w:lineRule="auto"/>
        <w:rPr>
          <w:rFonts w:ascii="宋体" w:hAnsi="宋体" w:cs="宋体"/>
          <w:snapToGrid w:val="0"/>
          <w:sz w:val="28"/>
          <w:szCs w:val="28"/>
        </w:rPr>
      </w:pPr>
      <w:r>
        <w:rPr>
          <w:rFonts w:hint="eastAsia" w:ascii="宋体" w:hAnsi="宋体" w:cs="宋体"/>
          <w:sz w:val="28"/>
          <w:szCs w:val="28"/>
        </w:rPr>
        <w:t xml:space="preserve">3、监理单位：常州正衡电力工程监理有限公司 </w:t>
      </w:r>
    </w:p>
    <w:p>
      <w:pPr>
        <w:spacing w:line="360" w:lineRule="auto"/>
        <w:rPr>
          <w:rFonts w:ascii="宋体" w:hAnsi="宋体" w:cs="宋体"/>
          <w:b/>
          <w:snapToGrid w:val="0"/>
          <w:sz w:val="28"/>
          <w:szCs w:val="28"/>
        </w:rPr>
      </w:pPr>
    </w:p>
    <w:p>
      <w:pPr>
        <w:spacing w:line="360" w:lineRule="auto"/>
        <w:rPr>
          <w:rFonts w:ascii="宋体" w:hAnsi="宋体" w:cs="宋体"/>
          <w:b/>
          <w:snapToGrid w:val="0"/>
          <w:sz w:val="28"/>
          <w:szCs w:val="28"/>
        </w:rPr>
      </w:pPr>
      <w:r>
        <w:rPr>
          <w:rFonts w:hint="eastAsia" w:ascii="宋体" w:hAnsi="宋体" w:cs="宋体"/>
          <w:b/>
          <w:snapToGrid w:val="0"/>
          <w:sz w:val="28"/>
          <w:szCs w:val="28"/>
        </w:rPr>
        <w:t>三、验收依据：</w:t>
      </w:r>
    </w:p>
    <w:p>
      <w:pPr>
        <w:spacing w:line="360" w:lineRule="auto"/>
        <w:rPr>
          <w:rFonts w:ascii="宋体" w:hAnsi="宋体" w:cs="宋体"/>
          <w:color w:val="333333"/>
          <w:sz w:val="28"/>
          <w:szCs w:val="28"/>
        </w:rPr>
      </w:pPr>
      <w:r>
        <w:rPr>
          <w:rFonts w:hint="eastAsia" w:ascii="宋体" w:hAnsi="宋体" w:cs="宋体"/>
          <w:snapToGrid w:val="0"/>
          <w:sz w:val="28"/>
          <w:szCs w:val="28"/>
        </w:rPr>
        <w:t>1、《</w:t>
      </w:r>
      <w:r>
        <w:rPr>
          <w:rFonts w:hint="eastAsia" w:ascii="宋体" w:hAnsi="宋体" w:cs="宋体"/>
          <w:color w:val="333333"/>
          <w:sz w:val="28"/>
          <w:szCs w:val="28"/>
        </w:rPr>
        <w:t>国家电网公司工程建设质量管理规定》（国家电网基建【2009】699号）；</w:t>
      </w:r>
    </w:p>
    <w:p>
      <w:pPr>
        <w:spacing w:line="360" w:lineRule="auto"/>
        <w:rPr>
          <w:rFonts w:ascii="宋体" w:hAnsi="宋体" w:cs="宋体"/>
          <w:color w:val="333333"/>
          <w:sz w:val="28"/>
          <w:szCs w:val="28"/>
        </w:rPr>
      </w:pPr>
      <w:r>
        <w:rPr>
          <w:rFonts w:hint="eastAsia" w:ascii="宋体" w:hAnsi="宋体" w:cs="宋体"/>
          <w:color w:val="333333"/>
          <w:sz w:val="28"/>
          <w:szCs w:val="28"/>
        </w:rPr>
        <w:t>2、《国家电网公司输变电工程达标投产考核办法》（国家电网基建【2012】255号；</w:t>
      </w:r>
    </w:p>
    <w:p>
      <w:pPr>
        <w:spacing w:line="360" w:lineRule="auto"/>
        <w:rPr>
          <w:rFonts w:ascii="宋体" w:hAnsi="宋体" w:cs="宋体"/>
          <w:color w:val="333333"/>
          <w:sz w:val="28"/>
          <w:szCs w:val="28"/>
        </w:rPr>
      </w:pPr>
      <w:r>
        <w:rPr>
          <w:rFonts w:hint="eastAsia" w:ascii="宋体" w:hAnsi="宋体" w:cs="宋体"/>
          <w:color w:val="333333"/>
          <w:sz w:val="28"/>
          <w:szCs w:val="28"/>
        </w:rPr>
        <w:t>3、《</w:t>
      </w:r>
      <w:r>
        <w:rPr>
          <w:rFonts w:hint="eastAsia" w:ascii="宋体" w:hAnsi="宋体" w:cs="宋体"/>
          <w:color w:val="333333"/>
          <w:spacing w:val="-16"/>
          <w:sz w:val="28"/>
          <w:szCs w:val="28"/>
        </w:rPr>
        <w:t>国家电网公司输变电优质工程评选办法》</w:t>
      </w:r>
      <w:r>
        <w:rPr>
          <w:rFonts w:hint="eastAsia" w:ascii="宋体" w:hAnsi="宋体" w:cs="宋体"/>
          <w:color w:val="333333"/>
          <w:sz w:val="28"/>
          <w:szCs w:val="28"/>
        </w:rPr>
        <w:t>（国家电网基建【2012】253号；</w:t>
      </w:r>
    </w:p>
    <w:p>
      <w:pPr>
        <w:spacing w:line="360" w:lineRule="auto"/>
        <w:rPr>
          <w:rFonts w:ascii="宋体" w:hAnsi="宋体" w:cs="宋体"/>
          <w:color w:val="333333"/>
          <w:sz w:val="28"/>
          <w:szCs w:val="28"/>
        </w:rPr>
      </w:pPr>
      <w:r>
        <w:rPr>
          <w:rFonts w:hint="eastAsia" w:ascii="宋体" w:hAnsi="宋体" w:cs="宋体"/>
          <w:color w:val="333333"/>
          <w:sz w:val="28"/>
          <w:szCs w:val="28"/>
        </w:rPr>
        <w:t>4、《国家电网公司输变电工程施工工艺示范手册》；</w:t>
      </w:r>
    </w:p>
    <w:p>
      <w:pPr>
        <w:spacing w:line="360" w:lineRule="auto"/>
        <w:rPr>
          <w:rFonts w:ascii="宋体" w:hAnsi="宋体" w:cs="宋体"/>
          <w:color w:val="333333"/>
          <w:sz w:val="28"/>
          <w:szCs w:val="28"/>
        </w:rPr>
      </w:pPr>
      <w:r>
        <w:rPr>
          <w:rFonts w:hint="eastAsia" w:ascii="宋体" w:hAnsi="宋体" w:cs="宋体"/>
          <w:color w:val="333333"/>
          <w:sz w:val="28"/>
          <w:szCs w:val="28"/>
        </w:rPr>
        <w:t>5、《国家电网公司输变电工程标准化作业手册》（2007版）；</w:t>
      </w:r>
    </w:p>
    <w:p>
      <w:pPr>
        <w:spacing w:line="360" w:lineRule="auto"/>
        <w:rPr>
          <w:rFonts w:ascii="宋体" w:hAnsi="宋体" w:cs="宋体"/>
          <w:color w:val="333333"/>
          <w:sz w:val="28"/>
          <w:szCs w:val="28"/>
        </w:rPr>
      </w:pPr>
      <w:r>
        <w:rPr>
          <w:rFonts w:hint="eastAsia" w:ascii="宋体" w:hAnsi="宋体" w:cs="宋体"/>
          <w:color w:val="333333"/>
          <w:sz w:val="28"/>
          <w:szCs w:val="28"/>
        </w:rPr>
        <w:t>6、《国家电网公司输变电工程施工安全监理管理办法》；</w:t>
      </w:r>
    </w:p>
    <w:p>
      <w:pPr>
        <w:spacing w:line="360" w:lineRule="auto"/>
        <w:rPr>
          <w:rFonts w:ascii="宋体" w:hAnsi="宋体" w:cs="宋体"/>
          <w:color w:val="333333"/>
          <w:sz w:val="28"/>
          <w:szCs w:val="28"/>
        </w:rPr>
      </w:pPr>
      <w:r>
        <w:rPr>
          <w:rFonts w:hint="eastAsia" w:ascii="宋体" w:hAnsi="宋体" w:cs="宋体"/>
          <w:color w:val="333333"/>
          <w:sz w:val="28"/>
          <w:szCs w:val="28"/>
        </w:rPr>
        <w:t>7、GB50300-2012《建筑工程施工质量验收统一标准》</w:t>
      </w:r>
    </w:p>
    <w:p>
      <w:pPr>
        <w:spacing w:line="360" w:lineRule="auto"/>
        <w:rPr>
          <w:rFonts w:ascii="宋体" w:hAnsi="宋体" w:cs="宋体"/>
          <w:color w:val="333333"/>
          <w:sz w:val="28"/>
          <w:szCs w:val="28"/>
        </w:rPr>
      </w:pPr>
      <w:r>
        <w:rPr>
          <w:rFonts w:hint="eastAsia" w:ascii="宋体" w:hAnsi="宋体" w:cs="宋体"/>
          <w:color w:val="333333"/>
          <w:sz w:val="28"/>
          <w:szCs w:val="28"/>
        </w:rPr>
        <w:t>8、Q/GDW183-2008《110KV~1000KV变电（换流）站土建工程施工质量验收及评定规程》</w:t>
      </w:r>
    </w:p>
    <w:p>
      <w:pPr>
        <w:spacing w:line="360" w:lineRule="auto"/>
        <w:rPr>
          <w:rFonts w:hint="eastAsia" w:ascii="宋体" w:hAnsi="宋体" w:eastAsia="宋体" w:cs="宋体"/>
          <w:color w:val="333333"/>
          <w:sz w:val="28"/>
          <w:szCs w:val="28"/>
          <w:lang w:eastAsia="zh-CN"/>
        </w:rPr>
      </w:pPr>
      <w:r>
        <w:rPr>
          <w:rFonts w:hint="eastAsia" w:ascii="宋体" w:hAnsi="宋体" w:cs="宋体"/>
          <w:color w:val="333333"/>
          <w:sz w:val="28"/>
          <w:szCs w:val="28"/>
        </w:rPr>
        <w:t>9</w:t>
      </w:r>
      <w:r>
        <w:rPr>
          <w:rFonts w:hint="eastAsia" w:ascii="宋体" w:hAnsi="宋体" w:cs="宋体"/>
          <w:color w:val="333333"/>
          <w:sz w:val="28"/>
          <w:szCs w:val="28"/>
          <w:lang w:eastAsia="zh-CN"/>
        </w:rPr>
        <w:t>、</w:t>
      </w:r>
      <w:r>
        <w:rPr>
          <w:rFonts w:hint="eastAsia" w:ascii="宋体" w:hAnsi="宋体" w:cs="宋体"/>
          <w:color w:val="333333"/>
          <w:sz w:val="28"/>
          <w:szCs w:val="28"/>
        </w:rPr>
        <w:t>电建质监【2004】18号《电力建设房屋工程质量通病防治工作规定》（变电工程通用）</w:t>
      </w:r>
    </w:p>
    <w:p>
      <w:pPr>
        <w:spacing w:line="360" w:lineRule="auto"/>
        <w:rPr>
          <w:rFonts w:ascii="宋体" w:hAnsi="宋体" w:cs="宋体"/>
          <w:color w:val="333333"/>
          <w:sz w:val="28"/>
          <w:szCs w:val="28"/>
        </w:rPr>
      </w:pPr>
      <w:r>
        <w:rPr>
          <w:rFonts w:hint="eastAsia" w:ascii="宋体" w:hAnsi="宋体" w:cs="宋体"/>
          <w:color w:val="333333"/>
          <w:sz w:val="28"/>
          <w:szCs w:val="28"/>
        </w:rPr>
        <w:t>10、电建质监【2004】18号《电力建设房屋工程质量通病防治工作规定》（变电工程通用）</w:t>
      </w:r>
    </w:p>
    <w:p>
      <w:pPr>
        <w:spacing w:line="360" w:lineRule="auto"/>
        <w:rPr>
          <w:rFonts w:ascii="宋体" w:hAnsi="宋体" w:cs="宋体"/>
          <w:color w:val="333333"/>
          <w:sz w:val="28"/>
          <w:szCs w:val="28"/>
        </w:rPr>
      </w:pPr>
      <w:r>
        <w:rPr>
          <w:rFonts w:hint="eastAsia" w:ascii="宋体" w:hAnsi="宋体" w:cs="宋体"/>
          <w:color w:val="333333"/>
          <w:sz w:val="28"/>
          <w:szCs w:val="28"/>
        </w:rPr>
        <w:t>11、《工程建设标准强制性条文（电力工程部分）》</w:t>
      </w:r>
    </w:p>
    <w:p>
      <w:pPr>
        <w:spacing w:line="360" w:lineRule="auto"/>
        <w:rPr>
          <w:rFonts w:ascii="宋体" w:hAnsi="宋体" w:cs="宋体"/>
          <w:color w:val="333333"/>
          <w:sz w:val="28"/>
          <w:szCs w:val="28"/>
        </w:rPr>
      </w:pPr>
      <w:r>
        <w:rPr>
          <w:rFonts w:hint="eastAsia" w:ascii="宋体" w:hAnsi="宋体" w:cs="宋体"/>
          <w:color w:val="333333"/>
          <w:sz w:val="28"/>
          <w:szCs w:val="28"/>
        </w:rPr>
        <w:t>12、《国家电网公司输变电优质工程考核项目及评分》</w:t>
      </w:r>
    </w:p>
    <w:p>
      <w:pPr>
        <w:spacing w:line="360" w:lineRule="auto"/>
        <w:rPr>
          <w:rFonts w:ascii="宋体" w:hAnsi="宋体" w:cs="宋体"/>
          <w:color w:val="333333"/>
          <w:sz w:val="28"/>
          <w:szCs w:val="28"/>
        </w:rPr>
      </w:pPr>
      <w:r>
        <w:rPr>
          <w:rFonts w:hint="eastAsia" w:ascii="宋体" w:hAnsi="宋体" w:cs="宋体"/>
          <w:color w:val="333333"/>
          <w:sz w:val="28"/>
          <w:szCs w:val="28"/>
        </w:rPr>
        <w:t>13、《上海电力新能源发展有限公司输变电建设项目文件归档要求与档案整理规范》</w:t>
      </w:r>
    </w:p>
    <w:p>
      <w:pPr>
        <w:spacing w:line="360" w:lineRule="auto"/>
        <w:rPr>
          <w:rFonts w:ascii="宋体" w:hAnsi="宋体" w:cs="宋体"/>
          <w:color w:val="333333"/>
          <w:sz w:val="28"/>
          <w:szCs w:val="28"/>
        </w:rPr>
      </w:pPr>
      <w:r>
        <w:rPr>
          <w:rFonts w:hint="eastAsia" w:ascii="宋体" w:hAnsi="宋体" w:cs="宋体"/>
          <w:color w:val="333333"/>
          <w:sz w:val="28"/>
          <w:szCs w:val="28"/>
        </w:rPr>
        <w:t>14、《电气装置安装工程电气设备交接试验标准》（GB50150-2009）</w:t>
      </w:r>
    </w:p>
    <w:p>
      <w:pPr>
        <w:spacing w:line="360" w:lineRule="auto"/>
        <w:rPr>
          <w:rFonts w:ascii="宋体" w:hAnsi="宋体" w:cs="宋体"/>
          <w:color w:val="333333"/>
          <w:sz w:val="28"/>
          <w:szCs w:val="28"/>
        </w:rPr>
      </w:pPr>
      <w:r>
        <w:rPr>
          <w:rFonts w:hint="eastAsia" w:ascii="宋体" w:hAnsi="宋体" w:cs="宋体"/>
          <w:color w:val="333333"/>
          <w:sz w:val="28"/>
          <w:szCs w:val="28"/>
        </w:rPr>
        <w:t>15、《电气装置安装工程电缆线路施工及验收规程规范》（GB50168-2016）</w:t>
      </w:r>
    </w:p>
    <w:p>
      <w:pPr>
        <w:spacing w:line="360" w:lineRule="auto"/>
        <w:rPr>
          <w:rFonts w:ascii="宋体" w:hAnsi="宋体" w:cs="宋体"/>
          <w:color w:val="333333"/>
          <w:sz w:val="28"/>
          <w:szCs w:val="28"/>
        </w:rPr>
      </w:pPr>
      <w:r>
        <w:rPr>
          <w:rFonts w:hint="eastAsia" w:ascii="宋体" w:hAnsi="宋体" w:cs="宋体"/>
          <w:color w:val="333333"/>
          <w:sz w:val="28"/>
          <w:szCs w:val="28"/>
        </w:rPr>
        <w:t>1</w:t>
      </w:r>
      <w:r>
        <w:rPr>
          <w:rFonts w:ascii="宋体" w:hAnsi="宋体" w:cs="宋体"/>
          <w:color w:val="333333"/>
          <w:sz w:val="28"/>
          <w:szCs w:val="28"/>
        </w:rPr>
        <w:t>6</w:t>
      </w:r>
      <w:r>
        <w:rPr>
          <w:rFonts w:hint="eastAsia" w:ascii="宋体" w:hAnsi="宋体" w:cs="宋体"/>
          <w:color w:val="333333"/>
          <w:sz w:val="28"/>
          <w:szCs w:val="28"/>
        </w:rPr>
        <w:t>、《</w:t>
      </w:r>
      <w:r>
        <w:rPr>
          <w:rFonts w:hint="eastAsia" w:ascii="宋体" w:hAnsi="宋体" w:cs="宋体"/>
          <w:bCs/>
          <w:sz w:val="28"/>
          <w:szCs w:val="28"/>
        </w:rPr>
        <w:t>光伏电站施工质量检查及验收规</w:t>
      </w:r>
      <w:r>
        <w:rPr>
          <w:rFonts w:hint="eastAsia" w:ascii="宋体" w:hAnsi="宋体" w:cs="宋体"/>
          <w:color w:val="333333"/>
          <w:sz w:val="28"/>
          <w:szCs w:val="28"/>
        </w:rPr>
        <w:t>》（</w:t>
      </w:r>
      <w:r>
        <w:rPr>
          <w:rFonts w:hint="eastAsia" w:ascii="宋体" w:hAnsi="宋体" w:cs="宋体"/>
          <w:bCs/>
          <w:sz w:val="28"/>
          <w:szCs w:val="28"/>
        </w:rPr>
        <w:t>Q/CPI 170-2015</w:t>
      </w:r>
      <w:r>
        <w:rPr>
          <w:rFonts w:hint="eastAsia" w:ascii="宋体" w:hAnsi="宋体" w:cs="宋体"/>
          <w:color w:val="333333"/>
          <w:sz w:val="28"/>
          <w:szCs w:val="28"/>
        </w:rPr>
        <w:t>）</w:t>
      </w:r>
    </w:p>
    <w:p>
      <w:pPr>
        <w:spacing w:line="360" w:lineRule="auto"/>
        <w:rPr>
          <w:rFonts w:ascii="宋体" w:hAnsi="宋体" w:cs="宋体"/>
          <w:color w:val="333333"/>
          <w:sz w:val="28"/>
          <w:szCs w:val="28"/>
        </w:rPr>
      </w:pPr>
      <w:r>
        <w:rPr>
          <w:rFonts w:ascii="宋体" w:hAnsi="宋体" w:cs="宋体"/>
          <w:color w:val="333333"/>
          <w:sz w:val="28"/>
          <w:szCs w:val="28"/>
        </w:rPr>
        <w:t>17</w:t>
      </w:r>
      <w:r>
        <w:rPr>
          <w:rFonts w:hint="eastAsia" w:ascii="宋体" w:hAnsi="宋体" w:cs="宋体"/>
          <w:color w:val="333333"/>
          <w:sz w:val="28"/>
          <w:szCs w:val="28"/>
        </w:rPr>
        <w:t>、《</w:t>
      </w:r>
      <w:r>
        <w:rPr>
          <w:rFonts w:hint="eastAsia" w:ascii="宋体" w:hAnsi="宋体" w:cs="宋体"/>
          <w:color w:val="000000"/>
          <w:sz w:val="28"/>
          <w:szCs w:val="28"/>
        </w:rPr>
        <w:t>光伏电站支架及组件安装规范</w:t>
      </w:r>
      <w:r>
        <w:rPr>
          <w:rFonts w:hint="eastAsia" w:ascii="宋体" w:hAnsi="宋体" w:cs="宋体"/>
          <w:color w:val="333333"/>
          <w:sz w:val="28"/>
          <w:szCs w:val="28"/>
        </w:rPr>
        <w:t>》（</w:t>
      </w:r>
      <w:r>
        <w:rPr>
          <w:rFonts w:hint="eastAsia" w:ascii="宋体" w:hAnsi="宋体" w:cs="宋体"/>
          <w:color w:val="000000"/>
          <w:sz w:val="28"/>
          <w:szCs w:val="28"/>
        </w:rPr>
        <w:t>Q/CPI 171-2015</w:t>
      </w:r>
      <w:r>
        <w:rPr>
          <w:rFonts w:hint="eastAsia" w:ascii="宋体" w:hAnsi="宋体" w:cs="宋体"/>
          <w:color w:val="333333"/>
          <w:sz w:val="28"/>
          <w:szCs w:val="28"/>
        </w:rPr>
        <w:t>）</w:t>
      </w:r>
    </w:p>
    <w:p>
      <w:pPr>
        <w:spacing w:line="360" w:lineRule="auto"/>
        <w:rPr>
          <w:rFonts w:ascii="宋体" w:hAnsi="宋体" w:cs="宋体"/>
          <w:b/>
          <w:color w:val="333333"/>
          <w:sz w:val="28"/>
          <w:szCs w:val="28"/>
        </w:rPr>
      </w:pPr>
      <w:r>
        <w:rPr>
          <w:rFonts w:hint="eastAsia" w:ascii="宋体" w:hAnsi="宋体" w:cs="宋体"/>
          <w:b/>
          <w:color w:val="333333"/>
          <w:sz w:val="28"/>
          <w:szCs w:val="28"/>
        </w:rPr>
        <w:t>四、验收范围及条件：</w:t>
      </w:r>
    </w:p>
    <w:p>
      <w:pPr>
        <w:spacing w:line="360" w:lineRule="auto"/>
        <w:rPr>
          <w:rFonts w:ascii="宋体" w:hAnsi="宋体" w:cs="宋体"/>
          <w:b/>
          <w:color w:val="333333"/>
          <w:sz w:val="28"/>
          <w:szCs w:val="28"/>
        </w:rPr>
      </w:pPr>
      <w:r>
        <w:rPr>
          <w:rFonts w:hint="eastAsia" w:ascii="宋体" w:hAnsi="宋体" w:cs="宋体"/>
          <w:b/>
          <w:color w:val="333333"/>
          <w:sz w:val="28"/>
          <w:szCs w:val="28"/>
        </w:rPr>
        <w:t>1、本次初检验收范围</w:t>
      </w:r>
    </w:p>
    <w:p>
      <w:pPr>
        <w:spacing w:line="360" w:lineRule="auto"/>
        <w:rPr>
          <w:rFonts w:ascii="宋体" w:hAnsi="宋体" w:cs="宋体"/>
          <w:sz w:val="28"/>
          <w:szCs w:val="28"/>
        </w:rPr>
      </w:pPr>
      <w:r>
        <w:rPr>
          <w:rFonts w:hint="eastAsia" w:ascii="宋体" w:hAnsi="宋体" w:cs="宋体"/>
          <w:color w:val="333333"/>
          <w:sz w:val="28"/>
          <w:szCs w:val="28"/>
        </w:rPr>
        <w:t>1．1电气安装部分，</w:t>
      </w:r>
      <w:r>
        <w:rPr>
          <w:rFonts w:hint="eastAsia" w:ascii="宋体" w:hAnsi="宋体" w:cs="宋体"/>
          <w:sz w:val="28"/>
          <w:szCs w:val="28"/>
        </w:rPr>
        <w:t>包括下列部分的工程实体及相关资料：</w:t>
      </w:r>
    </w:p>
    <w:p>
      <w:pPr>
        <w:spacing w:line="360" w:lineRule="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屋面支架安装</w:t>
      </w:r>
      <w:r>
        <w:rPr>
          <w:rFonts w:hint="eastAsia" w:ascii="宋体" w:hAnsi="宋体" w:cs="宋体"/>
          <w:sz w:val="28"/>
          <w:szCs w:val="28"/>
        </w:rPr>
        <w:t>；</w:t>
      </w:r>
    </w:p>
    <w:p>
      <w:pPr>
        <w:spacing w:line="360" w:lineRule="auto"/>
        <w:rPr>
          <w:rFonts w:hint="eastAsia" w:ascii="宋体" w:hAnsi="宋体" w:eastAsia="宋体" w:cs="宋体"/>
          <w:sz w:val="28"/>
          <w:szCs w:val="28"/>
          <w:lang w:eastAsia="zh-CN"/>
        </w:rPr>
      </w:pPr>
      <w:r>
        <w:rPr>
          <w:rFonts w:hint="eastAsia" w:ascii="宋体" w:hAnsi="宋体" w:cs="宋体"/>
          <w:sz w:val="28"/>
          <w:szCs w:val="28"/>
        </w:rPr>
        <w:t>（2）、</w:t>
      </w:r>
      <w:r>
        <w:rPr>
          <w:rFonts w:hint="eastAsia" w:ascii="宋体" w:hAnsi="宋体" w:cs="宋体"/>
          <w:sz w:val="28"/>
          <w:szCs w:val="28"/>
          <w:lang w:eastAsia="zh-CN"/>
        </w:rPr>
        <w:t>光伏组件安装；</w:t>
      </w:r>
    </w:p>
    <w:p>
      <w:pPr>
        <w:spacing w:line="360" w:lineRule="auto"/>
        <w:rPr>
          <w:rFonts w:hint="eastAsia" w:ascii="宋体" w:hAnsi="宋体" w:eastAsia="宋体" w:cs="宋体"/>
          <w:sz w:val="28"/>
          <w:szCs w:val="28"/>
          <w:lang w:eastAsia="zh-CN"/>
        </w:rPr>
      </w:pPr>
      <w:r>
        <w:rPr>
          <w:rFonts w:hint="eastAsia" w:ascii="宋体" w:hAnsi="宋体" w:cs="宋体"/>
          <w:sz w:val="28"/>
          <w:szCs w:val="28"/>
        </w:rPr>
        <w:t>（3）、</w:t>
      </w:r>
      <w:r>
        <w:rPr>
          <w:rFonts w:hint="eastAsia" w:ascii="宋体" w:hAnsi="宋体" w:cs="宋体"/>
          <w:sz w:val="28"/>
          <w:szCs w:val="28"/>
          <w:lang w:eastAsia="zh-CN"/>
        </w:rPr>
        <w:t>电缆桥架安装；</w:t>
      </w:r>
    </w:p>
    <w:p>
      <w:pPr>
        <w:spacing w:line="360" w:lineRule="auto"/>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环网接地安装及防腐处理</w:t>
      </w:r>
      <w:r>
        <w:rPr>
          <w:rFonts w:hint="eastAsia" w:ascii="宋体" w:hAnsi="宋体" w:cs="宋体"/>
          <w:sz w:val="28"/>
          <w:szCs w:val="28"/>
        </w:rPr>
        <w:t>；</w:t>
      </w:r>
    </w:p>
    <w:p>
      <w:pPr>
        <w:spacing w:line="360" w:lineRule="auto"/>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eastAsia="zh-CN"/>
        </w:rPr>
        <w:t>光伏逆变器、并网柜等设备安装</w:t>
      </w:r>
      <w:r>
        <w:rPr>
          <w:rFonts w:hint="eastAsia" w:ascii="宋体" w:hAnsi="宋体" w:cs="宋体"/>
          <w:sz w:val="28"/>
          <w:szCs w:val="28"/>
        </w:rPr>
        <w:t>；</w:t>
      </w:r>
    </w:p>
    <w:p>
      <w:pPr>
        <w:spacing w:line="360" w:lineRule="auto"/>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eastAsia="zh-CN"/>
        </w:rPr>
        <w:t>直流、交流、通讯</w:t>
      </w:r>
      <w:r>
        <w:rPr>
          <w:rFonts w:hint="eastAsia" w:ascii="宋体" w:hAnsi="宋体" w:cs="宋体"/>
          <w:sz w:val="28"/>
          <w:szCs w:val="28"/>
        </w:rPr>
        <w:t>电缆</w:t>
      </w:r>
      <w:r>
        <w:rPr>
          <w:rFonts w:hint="eastAsia" w:ascii="宋体" w:hAnsi="宋体" w:cs="宋体"/>
          <w:sz w:val="28"/>
          <w:szCs w:val="28"/>
          <w:lang w:eastAsia="zh-CN"/>
        </w:rPr>
        <w:t>敷设</w:t>
      </w:r>
      <w:r>
        <w:rPr>
          <w:rFonts w:hint="eastAsia" w:ascii="宋体" w:hAnsi="宋体" w:cs="宋体"/>
          <w:sz w:val="28"/>
          <w:szCs w:val="28"/>
        </w:rPr>
        <w:t>等；</w:t>
      </w:r>
    </w:p>
    <w:p>
      <w:pPr>
        <w:spacing w:line="360" w:lineRule="auto"/>
        <w:rPr>
          <w:rFonts w:ascii="宋体" w:hAnsi="宋体" w:cs="宋体"/>
          <w:sz w:val="28"/>
          <w:szCs w:val="28"/>
        </w:rPr>
      </w:pPr>
      <w:r>
        <w:rPr>
          <w:rFonts w:hint="eastAsia" w:ascii="宋体" w:hAnsi="宋体" w:cs="宋体"/>
          <w:sz w:val="28"/>
          <w:szCs w:val="28"/>
        </w:rPr>
        <w:t>1.2土建工程部分，包括下列部分的工</w:t>
      </w:r>
      <w:r>
        <w:rPr>
          <w:rFonts w:hint="eastAsia" w:ascii="宋体" w:hAnsi="宋体" w:cs="宋体"/>
          <w:sz w:val="28"/>
          <w:szCs w:val="28"/>
          <w:lang w:eastAsia="zh-CN"/>
        </w:rPr>
        <w:t>程实体</w:t>
      </w:r>
      <w:r>
        <w:rPr>
          <w:rFonts w:hint="eastAsia" w:ascii="宋体" w:hAnsi="宋体" w:cs="宋体"/>
          <w:sz w:val="28"/>
          <w:szCs w:val="28"/>
        </w:rPr>
        <w:t>：</w:t>
      </w:r>
    </w:p>
    <w:p>
      <w:pPr>
        <w:spacing w:line="360" w:lineRule="auto"/>
        <w:rPr>
          <w:rFonts w:ascii="宋体" w:hAnsi="宋体" w:cs="宋体"/>
          <w:sz w:val="28"/>
          <w:szCs w:val="28"/>
        </w:rPr>
      </w:pPr>
      <w:r>
        <w:rPr>
          <w:rFonts w:hint="eastAsia" w:ascii="宋体" w:hAnsi="宋体" w:cs="宋体"/>
          <w:sz w:val="28"/>
          <w:szCs w:val="28"/>
        </w:rPr>
        <w:t>（1）、设备基础</w:t>
      </w:r>
      <w:r>
        <w:rPr>
          <w:rFonts w:hint="eastAsia" w:ascii="宋体" w:hAnsi="宋体" w:cs="宋体"/>
          <w:sz w:val="28"/>
          <w:szCs w:val="28"/>
          <w:lang w:eastAsia="zh-CN"/>
        </w:rPr>
        <w:t>、电缆支架</w:t>
      </w:r>
      <w:r>
        <w:rPr>
          <w:rFonts w:hint="eastAsia" w:ascii="宋体" w:hAnsi="宋体" w:cs="宋体"/>
          <w:sz w:val="28"/>
          <w:szCs w:val="28"/>
        </w:rPr>
        <w:t>、电缆沟；</w:t>
      </w:r>
    </w:p>
    <w:p>
      <w:pPr>
        <w:spacing w:line="360" w:lineRule="auto"/>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屋面光伏组件清洗</w:t>
      </w:r>
      <w:r>
        <w:rPr>
          <w:rFonts w:hint="eastAsia" w:ascii="宋体" w:hAnsi="宋体" w:cs="宋体"/>
          <w:sz w:val="28"/>
          <w:szCs w:val="28"/>
        </w:rPr>
        <w:t>系统；</w:t>
      </w:r>
    </w:p>
    <w:p>
      <w:pPr>
        <w:spacing w:line="360" w:lineRule="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现场卫生检查。</w:t>
      </w:r>
    </w:p>
    <w:p>
      <w:pPr>
        <w:spacing w:line="360" w:lineRule="auto"/>
        <w:rPr>
          <w:rFonts w:ascii="宋体" w:hAnsi="宋体" w:cs="宋体"/>
          <w:b/>
          <w:sz w:val="28"/>
          <w:szCs w:val="28"/>
        </w:rPr>
      </w:pPr>
      <w:r>
        <w:rPr>
          <w:rFonts w:hint="eastAsia" w:ascii="宋体" w:hAnsi="宋体" w:cs="宋体"/>
          <w:b/>
          <w:sz w:val="28"/>
          <w:szCs w:val="28"/>
        </w:rPr>
        <w:t>2、验收条件：</w:t>
      </w:r>
    </w:p>
    <w:p>
      <w:pPr>
        <w:spacing w:line="360" w:lineRule="auto"/>
        <w:ind w:firstLine="137" w:firstLineChars="49"/>
        <w:rPr>
          <w:rFonts w:ascii="宋体" w:hAnsi="宋体" w:cs="宋体"/>
          <w:sz w:val="28"/>
          <w:szCs w:val="28"/>
        </w:rPr>
      </w:pPr>
      <w:r>
        <w:rPr>
          <w:rFonts w:hint="eastAsia" w:ascii="宋体" w:hAnsi="宋体" w:cs="宋体"/>
          <w:sz w:val="28"/>
          <w:szCs w:val="28"/>
        </w:rPr>
        <w:t>1、施工单位（施工、安装、调试）按设计和规范要求完成相应施工、安装、调试工程，无明显缺陷和遗留问题；</w:t>
      </w:r>
    </w:p>
    <w:p>
      <w:pPr>
        <w:spacing w:line="360" w:lineRule="auto"/>
        <w:ind w:firstLine="137" w:firstLineChars="49"/>
        <w:rPr>
          <w:rFonts w:ascii="宋体" w:hAnsi="宋体" w:cs="宋体"/>
          <w:sz w:val="28"/>
          <w:szCs w:val="28"/>
        </w:rPr>
      </w:pPr>
      <w:r>
        <w:rPr>
          <w:rFonts w:hint="eastAsia" w:ascii="宋体" w:hAnsi="宋体" w:cs="宋体"/>
          <w:sz w:val="28"/>
          <w:szCs w:val="28"/>
        </w:rPr>
        <w:t>2、已完成工程经过承包商三级自检合格，具备申报验收条件；</w:t>
      </w:r>
    </w:p>
    <w:p>
      <w:pPr>
        <w:spacing w:line="360" w:lineRule="auto"/>
        <w:ind w:firstLine="137" w:firstLineChars="49"/>
        <w:rPr>
          <w:rFonts w:ascii="宋体" w:hAnsi="宋体" w:cs="宋体"/>
          <w:sz w:val="28"/>
          <w:szCs w:val="28"/>
        </w:rPr>
      </w:pPr>
      <w:r>
        <w:rPr>
          <w:rFonts w:hint="eastAsia" w:ascii="宋体" w:hAnsi="宋体" w:cs="宋体"/>
          <w:sz w:val="28"/>
          <w:szCs w:val="28"/>
        </w:rPr>
        <w:t>3、工程各专业应提交的过程竣工资料基本整理完毕，齐全有效，能够满足验收条件；</w:t>
      </w:r>
    </w:p>
    <w:p>
      <w:pPr>
        <w:spacing w:line="360" w:lineRule="auto"/>
        <w:ind w:firstLine="137" w:firstLineChars="49"/>
        <w:rPr>
          <w:rFonts w:ascii="宋体" w:hAnsi="宋体" w:cs="宋体"/>
          <w:sz w:val="28"/>
          <w:szCs w:val="28"/>
        </w:rPr>
      </w:pPr>
      <w:r>
        <w:rPr>
          <w:rFonts w:hint="eastAsia" w:ascii="宋体" w:hAnsi="宋体" w:cs="宋体"/>
          <w:sz w:val="28"/>
          <w:szCs w:val="28"/>
        </w:rPr>
        <w:t>4、监理单位收到施工承包商填报的（过程竣工报验单）以及相关自检记录；</w:t>
      </w:r>
    </w:p>
    <w:p>
      <w:pPr>
        <w:spacing w:line="360" w:lineRule="auto"/>
        <w:ind w:firstLine="138" w:firstLineChars="49"/>
        <w:rPr>
          <w:rFonts w:ascii="宋体" w:hAnsi="宋体" w:cs="宋体"/>
          <w:b/>
          <w:sz w:val="28"/>
          <w:szCs w:val="28"/>
        </w:rPr>
      </w:pPr>
      <w:r>
        <w:rPr>
          <w:rFonts w:hint="eastAsia" w:ascii="宋体" w:hAnsi="宋体" w:cs="宋体"/>
          <w:b/>
          <w:sz w:val="28"/>
          <w:szCs w:val="28"/>
        </w:rPr>
        <w:t>五、验收组织机构以及人员职责：</w:t>
      </w:r>
    </w:p>
    <w:p>
      <w:pPr>
        <w:spacing w:line="360" w:lineRule="auto"/>
        <w:ind w:firstLine="137" w:firstLineChars="49"/>
        <w:rPr>
          <w:rFonts w:ascii="宋体" w:hAnsi="宋体" w:cs="宋体"/>
          <w:sz w:val="28"/>
          <w:szCs w:val="28"/>
        </w:rPr>
      </w:pPr>
      <w:r>
        <w:rPr>
          <w:rFonts w:hint="eastAsia" w:ascii="宋体" w:hAnsi="宋体" w:cs="宋体"/>
          <w:sz w:val="28"/>
          <w:szCs w:val="28"/>
        </w:rPr>
        <w:t>1、验收组织机构设置：</w:t>
      </w:r>
    </w:p>
    <w:p>
      <w:pPr>
        <w:spacing w:line="360" w:lineRule="auto"/>
        <w:ind w:firstLine="137" w:firstLineChars="49"/>
        <w:rPr>
          <w:rFonts w:ascii="宋体" w:hAnsi="宋体" w:cs="宋体"/>
          <w:sz w:val="28"/>
          <w:szCs w:val="28"/>
        </w:rPr>
      </w:pPr>
      <w:r>
        <w:rPr>
          <w:rFonts w:hint="eastAsia" w:ascii="宋体" w:hAnsi="宋体" w:cs="宋体"/>
          <w:sz w:val="28"/>
          <w:szCs w:val="28"/>
        </w:rPr>
        <w:t>1．1成立</w:t>
      </w:r>
      <w:r>
        <w:rPr>
          <w:rFonts w:hint="eastAsia" w:ascii="宋体" w:hAnsi="宋体" w:cs="宋体"/>
          <w:sz w:val="28"/>
          <w:szCs w:val="28"/>
          <w:lang w:eastAsia="zh-CN"/>
        </w:rPr>
        <w:t>南通戎鑫投能源有限公司中奥车用新材料</w:t>
      </w:r>
      <w:r>
        <w:rPr>
          <w:rFonts w:hint="eastAsia" w:ascii="宋体" w:hAnsi="宋体" w:cs="宋体"/>
          <w:sz w:val="28"/>
          <w:szCs w:val="28"/>
          <w:lang w:val="en-US" w:eastAsia="zh-CN"/>
        </w:rPr>
        <w:t>1.3MW分布式</w:t>
      </w:r>
      <w:r>
        <w:rPr>
          <w:rFonts w:hint="eastAsia" w:ascii="宋体" w:hAnsi="宋体"/>
          <w:kern w:val="21"/>
          <w:sz w:val="28"/>
          <w:szCs w:val="28"/>
        </w:rPr>
        <w:t>光伏发电项目</w:t>
      </w:r>
      <w:r>
        <w:rPr>
          <w:rFonts w:hint="eastAsia" w:ascii="宋体" w:hAnsi="宋体" w:cs="宋体"/>
          <w:sz w:val="28"/>
          <w:szCs w:val="28"/>
        </w:rPr>
        <w:t>初验</w:t>
      </w:r>
      <w:r>
        <w:rPr>
          <w:rFonts w:hint="eastAsia" w:ascii="宋体" w:hAnsi="宋体" w:cs="宋体"/>
          <w:sz w:val="28"/>
          <w:szCs w:val="28"/>
          <w:lang w:eastAsia="zh-CN"/>
        </w:rPr>
        <w:t>小</w:t>
      </w:r>
      <w:r>
        <w:rPr>
          <w:rFonts w:hint="eastAsia" w:ascii="宋体" w:hAnsi="宋体" w:cs="宋体"/>
          <w:sz w:val="28"/>
          <w:szCs w:val="28"/>
        </w:rPr>
        <w:t>组：</w:t>
      </w:r>
    </w:p>
    <w:p>
      <w:pPr>
        <w:spacing w:line="360" w:lineRule="auto"/>
        <w:ind w:firstLine="137" w:firstLineChars="49"/>
        <w:rPr>
          <w:rFonts w:ascii="宋体" w:hAnsi="宋体" w:cs="宋体"/>
          <w:sz w:val="28"/>
          <w:szCs w:val="28"/>
        </w:rPr>
      </w:pPr>
      <w:r>
        <w:rPr>
          <w:rFonts w:hint="eastAsia" w:ascii="宋体" w:hAnsi="宋体" w:cs="宋体"/>
          <w:sz w:val="28"/>
          <w:szCs w:val="28"/>
        </w:rPr>
        <w:t>（1）、验收领导小组</w:t>
      </w:r>
      <w:r>
        <w:rPr>
          <w:rFonts w:hint="eastAsia" w:ascii="宋体" w:hAnsi="宋体" w:cs="宋体"/>
          <w:sz w:val="28"/>
          <w:szCs w:val="28"/>
          <w:lang w:val="en-US" w:eastAsia="zh-CN"/>
        </w:rPr>
        <w:t xml:space="preserve">  </w:t>
      </w:r>
      <w:r>
        <w:rPr>
          <w:rFonts w:hint="eastAsia" w:ascii="宋体" w:hAnsi="宋体" w:cs="宋体"/>
          <w:sz w:val="28"/>
          <w:szCs w:val="28"/>
        </w:rPr>
        <w:t>组长：</w:t>
      </w:r>
      <w:r>
        <w:rPr>
          <w:rFonts w:hint="eastAsia" w:ascii="宋体" w:hAnsi="宋体" w:cs="宋体"/>
          <w:sz w:val="28"/>
          <w:szCs w:val="28"/>
          <w:lang w:val="en-US" w:eastAsia="zh-CN"/>
        </w:rPr>
        <w:t>修智明，</w:t>
      </w:r>
      <w:r>
        <w:rPr>
          <w:rFonts w:hint="eastAsia" w:ascii="宋体" w:hAnsi="宋体" w:cs="宋体"/>
          <w:sz w:val="28"/>
          <w:szCs w:val="28"/>
        </w:rPr>
        <w:t xml:space="preserve"> 副组长：刘德文 </w:t>
      </w:r>
    </w:p>
    <w:p>
      <w:pPr>
        <w:spacing w:line="360" w:lineRule="auto"/>
        <w:ind w:firstLine="137" w:firstLineChars="49"/>
        <w:rPr>
          <w:rFonts w:hint="eastAsia" w:ascii="宋体" w:hAnsi="宋体" w:eastAsia="宋体" w:cs="宋体"/>
          <w:sz w:val="28"/>
          <w:szCs w:val="28"/>
          <w:lang w:eastAsia="zh-CN"/>
        </w:rPr>
      </w:pPr>
      <w:r>
        <w:rPr>
          <w:rFonts w:hint="eastAsia" w:ascii="宋体" w:hAnsi="宋体" w:cs="宋体"/>
          <w:sz w:val="28"/>
          <w:szCs w:val="28"/>
        </w:rPr>
        <w:t>（2）、验收工作组，组员：</w:t>
      </w:r>
      <w:r>
        <w:rPr>
          <w:rFonts w:hint="eastAsia" w:ascii="宋体" w:hAnsi="宋体" w:cs="宋体"/>
          <w:sz w:val="28"/>
          <w:szCs w:val="28"/>
          <w:lang w:eastAsia="zh-CN"/>
        </w:rPr>
        <w:t>吴欣扬等人</w:t>
      </w:r>
    </w:p>
    <w:p>
      <w:pPr>
        <w:spacing w:line="360" w:lineRule="auto"/>
        <w:ind w:firstLine="137" w:firstLineChars="49"/>
        <w:rPr>
          <w:rFonts w:ascii="宋体" w:hAnsi="宋体" w:cs="宋体"/>
          <w:sz w:val="28"/>
          <w:szCs w:val="28"/>
        </w:rPr>
      </w:pPr>
      <w:r>
        <w:rPr>
          <w:rFonts w:hint="eastAsia" w:ascii="宋体" w:hAnsi="宋体" w:cs="宋体"/>
          <w:sz w:val="28"/>
          <w:szCs w:val="28"/>
        </w:rPr>
        <w:t>2、验收小组职责：</w:t>
      </w:r>
    </w:p>
    <w:p>
      <w:pPr>
        <w:spacing w:line="360" w:lineRule="auto"/>
        <w:ind w:firstLine="417" w:firstLineChars="149"/>
        <w:rPr>
          <w:rFonts w:ascii="宋体" w:hAnsi="宋体" w:cs="宋体"/>
          <w:sz w:val="28"/>
          <w:szCs w:val="28"/>
        </w:rPr>
      </w:pPr>
      <w:r>
        <w:rPr>
          <w:rFonts w:hint="eastAsia" w:ascii="宋体" w:hAnsi="宋体" w:cs="宋体"/>
          <w:sz w:val="28"/>
          <w:szCs w:val="28"/>
        </w:rPr>
        <w:t>2.1初检验收组组长、副组长职责：负责统筹安排初验收工作， 召开验收汇总会，听取验收小组的工作汇报，总结验收工作，对验收中发现的缺陷提出整改指导意见，督促消缺，审核确认验收记录及验收报告。</w:t>
      </w:r>
    </w:p>
    <w:p>
      <w:pPr>
        <w:spacing w:line="360" w:lineRule="auto"/>
        <w:ind w:firstLine="417" w:firstLineChars="149"/>
        <w:rPr>
          <w:rFonts w:ascii="宋体" w:hAnsi="宋体" w:cs="宋体"/>
          <w:spacing w:val="-32"/>
          <w:sz w:val="28"/>
          <w:szCs w:val="28"/>
        </w:rPr>
      </w:pPr>
      <w:r>
        <w:rPr>
          <w:rFonts w:hint="eastAsia" w:ascii="宋体" w:hAnsi="宋体" w:cs="宋体"/>
          <w:sz w:val="28"/>
          <w:szCs w:val="28"/>
        </w:rPr>
        <w:t>2.2各验收小组组长职责：组织本小组人员按验收范围及要求进行各专业工程验</w:t>
      </w:r>
      <w:r>
        <w:rPr>
          <w:rFonts w:hint="eastAsia" w:ascii="宋体" w:hAnsi="宋体" w:cs="宋体"/>
          <w:spacing w:val="-32"/>
          <w:sz w:val="28"/>
          <w:szCs w:val="28"/>
        </w:rPr>
        <w:t>收；</w:t>
      </w:r>
    </w:p>
    <w:p>
      <w:pPr>
        <w:spacing w:line="360" w:lineRule="auto"/>
        <w:ind w:firstLine="417" w:firstLineChars="149"/>
        <w:rPr>
          <w:rFonts w:ascii="宋体" w:hAnsi="宋体" w:cs="宋体"/>
          <w:sz w:val="28"/>
          <w:szCs w:val="28"/>
        </w:rPr>
      </w:pPr>
      <w:r>
        <w:rPr>
          <w:rFonts w:hint="eastAsia" w:ascii="宋体" w:hAnsi="宋体" w:cs="宋体"/>
          <w:sz w:val="28"/>
          <w:szCs w:val="28"/>
        </w:rPr>
        <w:t>2.3各验收小组组员职责：在小组组长的领导下，具体负责各自范围的验收工作及消缺复查工作；</w:t>
      </w:r>
    </w:p>
    <w:p>
      <w:pPr>
        <w:spacing w:line="360" w:lineRule="auto"/>
        <w:ind w:firstLine="417" w:firstLineChars="149"/>
        <w:rPr>
          <w:rFonts w:ascii="宋体" w:hAnsi="宋体" w:cs="宋体"/>
          <w:sz w:val="28"/>
          <w:szCs w:val="28"/>
        </w:rPr>
      </w:pPr>
      <w:r>
        <w:rPr>
          <w:rFonts w:hint="eastAsia" w:ascii="宋体" w:hAnsi="宋体" w:cs="宋体"/>
          <w:sz w:val="28"/>
          <w:szCs w:val="28"/>
        </w:rPr>
        <w:t>2.4各验收小组配合人员职责：对各小组验收工作进行全面配合，包括资料提供、工器具提供、后勤保障、配合具体的作业工作等。</w:t>
      </w:r>
    </w:p>
    <w:p>
      <w:pPr>
        <w:spacing w:line="360" w:lineRule="auto"/>
        <w:ind w:firstLine="419" w:firstLineChars="149"/>
        <w:rPr>
          <w:rFonts w:ascii="宋体" w:hAnsi="宋体" w:cs="宋体"/>
          <w:b/>
          <w:sz w:val="28"/>
          <w:szCs w:val="28"/>
        </w:rPr>
      </w:pPr>
    </w:p>
    <w:p>
      <w:pPr>
        <w:spacing w:line="360" w:lineRule="auto"/>
        <w:ind w:firstLine="419" w:firstLineChars="149"/>
        <w:rPr>
          <w:rFonts w:ascii="宋体" w:hAnsi="宋体" w:cs="宋体"/>
          <w:b/>
          <w:sz w:val="28"/>
          <w:szCs w:val="28"/>
        </w:rPr>
      </w:pPr>
      <w:r>
        <w:rPr>
          <w:rFonts w:hint="eastAsia" w:ascii="宋体" w:hAnsi="宋体" w:cs="宋体"/>
          <w:b/>
          <w:sz w:val="28"/>
          <w:szCs w:val="28"/>
        </w:rPr>
        <w:t>六、验收资源配置</w:t>
      </w:r>
    </w:p>
    <w:p>
      <w:pPr>
        <w:spacing w:line="360" w:lineRule="auto"/>
        <w:ind w:firstLine="417" w:firstLineChars="149"/>
        <w:rPr>
          <w:rFonts w:ascii="宋体" w:hAnsi="宋体" w:cs="宋体"/>
          <w:sz w:val="28"/>
          <w:szCs w:val="28"/>
        </w:rPr>
      </w:pPr>
      <w:r>
        <w:rPr>
          <w:rFonts w:hint="eastAsia" w:ascii="宋体" w:hAnsi="宋体" w:cs="宋体"/>
          <w:sz w:val="28"/>
          <w:szCs w:val="28"/>
        </w:rPr>
        <w:t>数字钳式万用表、游标卡尺、测厚仪</w:t>
      </w:r>
      <w:r>
        <w:rPr>
          <w:rFonts w:hint="eastAsia" w:ascii="宋体" w:hAnsi="宋体" w:cs="宋体"/>
          <w:sz w:val="28"/>
          <w:szCs w:val="28"/>
          <w:lang w:eastAsia="zh-CN"/>
        </w:rPr>
        <w:t>、钢卷尺</w:t>
      </w:r>
      <w:r>
        <w:rPr>
          <w:rFonts w:hint="eastAsia" w:ascii="宋体" w:hAnsi="宋体" w:cs="宋体"/>
          <w:sz w:val="28"/>
          <w:szCs w:val="28"/>
        </w:rPr>
        <w:t>等；</w:t>
      </w:r>
    </w:p>
    <w:p>
      <w:pPr>
        <w:spacing w:line="360" w:lineRule="auto"/>
        <w:ind w:firstLine="419" w:firstLineChars="149"/>
        <w:rPr>
          <w:rFonts w:ascii="宋体" w:hAnsi="宋体" w:cs="宋体"/>
          <w:b/>
          <w:sz w:val="28"/>
          <w:szCs w:val="28"/>
        </w:rPr>
      </w:pPr>
      <w:r>
        <w:rPr>
          <w:rFonts w:hint="eastAsia" w:ascii="宋体" w:hAnsi="宋体" w:cs="宋体"/>
          <w:b/>
          <w:sz w:val="28"/>
          <w:szCs w:val="28"/>
        </w:rPr>
        <w:t>七、验收要求</w:t>
      </w:r>
    </w:p>
    <w:p>
      <w:pPr>
        <w:spacing w:line="360" w:lineRule="auto"/>
        <w:ind w:firstLine="417" w:firstLineChars="149"/>
        <w:rPr>
          <w:rFonts w:ascii="宋体" w:hAnsi="宋体" w:cs="宋体"/>
          <w:sz w:val="28"/>
          <w:szCs w:val="28"/>
        </w:rPr>
      </w:pPr>
      <w:r>
        <w:rPr>
          <w:rFonts w:hint="eastAsia" w:ascii="宋体" w:hAnsi="宋体" w:cs="宋体"/>
          <w:sz w:val="28"/>
          <w:szCs w:val="28"/>
        </w:rPr>
        <w:t>1、初验收坚持现场检查与资料核查相结合，全面检查与重点抽查相结合的原则，既要检查现场实体质量，也要核查相关资料情况，既要重点抽查一些项目，也要对验收范围内的项目做全面检查，做到验收覆盖面100％，不漏项。</w:t>
      </w:r>
    </w:p>
    <w:p>
      <w:pPr>
        <w:spacing w:line="360" w:lineRule="auto"/>
        <w:ind w:firstLine="417" w:firstLineChars="149"/>
        <w:rPr>
          <w:rFonts w:ascii="宋体" w:hAnsi="宋体" w:cs="宋体"/>
          <w:sz w:val="28"/>
          <w:szCs w:val="28"/>
        </w:rPr>
      </w:pPr>
      <w:r>
        <w:rPr>
          <w:rFonts w:hint="eastAsia" w:ascii="宋体" w:hAnsi="宋体" w:cs="宋体"/>
          <w:sz w:val="28"/>
          <w:szCs w:val="28"/>
        </w:rPr>
        <w:t>2、验收小组要根据工程施工完成情况，合理安排工作进度，保证验收工作安全、有序进行。</w:t>
      </w:r>
    </w:p>
    <w:p>
      <w:pPr>
        <w:spacing w:line="360" w:lineRule="auto"/>
        <w:ind w:firstLine="406" w:firstLineChars="100"/>
        <w:rPr>
          <w:rFonts w:ascii="宋体" w:hAnsi="宋体" w:cs="宋体"/>
          <w:sz w:val="28"/>
          <w:szCs w:val="28"/>
        </w:rPr>
      </w:pPr>
      <w:r>
        <w:rPr>
          <w:rFonts w:hint="eastAsia" w:ascii="宋体" w:hAnsi="宋体" w:cs="宋体"/>
          <w:spacing w:val="63"/>
          <w:sz w:val="28"/>
          <w:szCs w:val="28"/>
        </w:rPr>
        <w:t>3、</w:t>
      </w:r>
      <w:r>
        <w:rPr>
          <w:rFonts w:hint="eastAsia" w:ascii="宋体" w:hAnsi="宋体" w:cs="宋体"/>
          <w:sz w:val="28"/>
          <w:szCs w:val="28"/>
        </w:rPr>
        <w:t>验收人员要充分熟悉设计图纸、技术规范书和相关专业的有关标准、规范，熟悉材料/设备性能、参数和设备装置的原理。</w:t>
      </w:r>
    </w:p>
    <w:p>
      <w:pPr>
        <w:spacing w:line="360" w:lineRule="auto"/>
        <w:ind w:firstLine="417" w:firstLineChars="149"/>
        <w:rPr>
          <w:rFonts w:ascii="宋体" w:hAnsi="宋体" w:cs="宋体"/>
          <w:sz w:val="28"/>
          <w:szCs w:val="28"/>
        </w:rPr>
      </w:pPr>
      <w:r>
        <w:rPr>
          <w:rFonts w:hint="eastAsia" w:ascii="宋体" w:hAnsi="宋体" w:cs="宋体"/>
          <w:sz w:val="28"/>
          <w:szCs w:val="28"/>
        </w:rPr>
        <w:t>4、验收用仪器仪表使用前应核查符合相关要求，保证完好、有效。</w:t>
      </w:r>
    </w:p>
    <w:p>
      <w:pPr>
        <w:spacing w:line="360" w:lineRule="auto"/>
        <w:ind w:firstLine="417" w:firstLineChars="149"/>
        <w:rPr>
          <w:rFonts w:ascii="宋体" w:hAnsi="宋体" w:cs="宋体"/>
          <w:sz w:val="28"/>
          <w:szCs w:val="28"/>
        </w:rPr>
      </w:pPr>
      <w:r>
        <w:rPr>
          <w:rFonts w:hint="eastAsia" w:ascii="宋体" w:hAnsi="宋体" w:cs="宋体"/>
          <w:sz w:val="28"/>
          <w:szCs w:val="28"/>
        </w:rPr>
        <w:t>5、</w:t>
      </w:r>
      <w:r>
        <w:rPr>
          <w:rFonts w:hint="eastAsia" w:ascii="宋体" w:hAnsi="宋体" w:cs="宋体"/>
          <w:spacing w:val="-33"/>
          <w:sz w:val="28"/>
          <w:szCs w:val="28"/>
        </w:rPr>
        <w:t>验收</w:t>
      </w:r>
      <w:r>
        <w:rPr>
          <w:rFonts w:hint="eastAsia" w:ascii="宋体" w:hAnsi="宋体" w:cs="宋体"/>
          <w:sz w:val="28"/>
          <w:szCs w:val="28"/>
        </w:rPr>
        <w:t>、符合设计要求，验收质量。要认真填写质量检查验收记录，发现问题先与施工配合人员充分沟通，然后及时填写“工程质量检查及缺陷处理记录”。此记录表汇总</w:t>
      </w:r>
      <w:r>
        <w:rPr>
          <w:rFonts w:hint="eastAsia" w:ascii="宋体" w:hAnsi="宋体" w:cs="宋体"/>
          <w:sz w:val="28"/>
          <w:szCs w:val="28"/>
          <w:lang w:eastAsia="zh-CN"/>
        </w:rPr>
        <w:t>后</w:t>
      </w:r>
      <w:r>
        <w:rPr>
          <w:rFonts w:hint="eastAsia" w:ascii="宋体" w:hAnsi="宋体" w:cs="宋体"/>
          <w:sz w:val="28"/>
          <w:szCs w:val="28"/>
        </w:rPr>
        <w:t>交施工单位及时进行消缺。</w:t>
      </w:r>
    </w:p>
    <w:p>
      <w:pPr>
        <w:spacing w:line="360" w:lineRule="auto"/>
        <w:ind w:firstLine="417" w:firstLineChars="149"/>
        <w:rPr>
          <w:rFonts w:ascii="宋体" w:hAnsi="宋体" w:cs="宋体"/>
          <w:sz w:val="28"/>
          <w:szCs w:val="28"/>
        </w:rPr>
      </w:pPr>
      <w:r>
        <w:rPr>
          <w:rFonts w:hint="eastAsia" w:ascii="宋体" w:hAnsi="宋体" w:cs="宋体"/>
          <w:sz w:val="28"/>
          <w:szCs w:val="28"/>
        </w:rPr>
        <w:t>6、验收前，施工单位应向验收组提供下列主要资料及文件：</w:t>
      </w:r>
    </w:p>
    <w:p>
      <w:pPr>
        <w:spacing w:line="360" w:lineRule="auto"/>
        <w:ind w:firstLine="417" w:firstLineChars="149"/>
        <w:rPr>
          <w:rFonts w:ascii="宋体" w:hAnsi="宋体" w:cs="宋体"/>
          <w:sz w:val="28"/>
          <w:szCs w:val="28"/>
        </w:rPr>
      </w:pPr>
      <w:r>
        <w:rPr>
          <w:rFonts w:hint="eastAsia" w:ascii="宋体" w:hAnsi="宋体" w:cs="宋体"/>
          <w:sz w:val="28"/>
          <w:szCs w:val="28"/>
        </w:rPr>
        <w:t>6.1主要施工技术资料。</w:t>
      </w:r>
    </w:p>
    <w:p>
      <w:pPr>
        <w:spacing w:line="360" w:lineRule="auto"/>
        <w:ind w:firstLine="417" w:firstLineChars="149"/>
        <w:rPr>
          <w:rFonts w:ascii="宋体" w:hAnsi="宋体" w:cs="宋体"/>
          <w:sz w:val="28"/>
          <w:szCs w:val="28"/>
        </w:rPr>
      </w:pPr>
      <w:r>
        <w:rPr>
          <w:rFonts w:hint="eastAsia" w:ascii="宋体" w:hAnsi="宋体" w:cs="宋体"/>
          <w:sz w:val="28"/>
          <w:szCs w:val="28"/>
        </w:rPr>
        <w:t>（1）主要施工技术记录。（2）质量检验，调试记录。（3）出厂资料、试验资料。（4）材料/构配件/设备开箱记录。（5）制造厂提供的出厂原始资料，即各设备的产品说明书、出厂试验记录、合格证及出厂图纸等。</w:t>
      </w:r>
    </w:p>
    <w:p>
      <w:pPr>
        <w:spacing w:line="360" w:lineRule="auto"/>
        <w:rPr>
          <w:rFonts w:ascii="宋体" w:hAnsi="宋体" w:cs="宋体"/>
          <w:spacing w:val="8"/>
          <w:sz w:val="28"/>
          <w:szCs w:val="28"/>
        </w:rPr>
      </w:pPr>
      <w:r>
        <w:rPr>
          <w:rFonts w:hint="eastAsia" w:ascii="宋体" w:hAnsi="宋体" w:cs="宋体"/>
          <w:spacing w:val="12"/>
          <w:sz w:val="28"/>
          <w:szCs w:val="28"/>
        </w:rPr>
        <w:t>2、</w:t>
      </w:r>
      <w:r>
        <w:rPr>
          <w:rFonts w:hint="eastAsia" w:ascii="宋体" w:hAnsi="宋体" w:cs="宋体"/>
          <w:spacing w:val="8"/>
          <w:sz w:val="28"/>
          <w:szCs w:val="28"/>
        </w:rPr>
        <w:t>各分部（单位）工程验收要求</w:t>
      </w:r>
    </w:p>
    <w:p>
      <w:pPr>
        <w:spacing w:line="360" w:lineRule="auto"/>
        <w:ind w:firstLine="441" w:firstLineChars="149"/>
        <w:rPr>
          <w:rFonts w:ascii="宋体" w:hAnsi="宋体" w:cs="宋体"/>
          <w:sz w:val="28"/>
          <w:szCs w:val="28"/>
        </w:rPr>
      </w:pPr>
      <w:r>
        <w:rPr>
          <w:rFonts w:hint="eastAsia" w:ascii="宋体" w:hAnsi="宋体" w:cs="宋体"/>
          <w:spacing w:val="8"/>
          <w:sz w:val="28"/>
          <w:szCs w:val="28"/>
        </w:rPr>
        <w:t>2.1设备验收要求：</w:t>
      </w:r>
      <w:r>
        <w:rPr>
          <w:rFonts w:hint="eastAsia" w:ascii="宋体" w:hAnsi="宋体" w:cs="宋体"/>
          <w:sz w:val="28"/>
          <w:szCs w:val="28"/>
        </w:rPr>
        <w:t>设备各部件完好无损；电气连接可靠，接触良好，密封良好，不渗油、不漏气，油气技术指标符合要求；设备无锈蚀，油漆层或外镀层完整，相色标志正确，设备接地良好，各种电气距离满足要求。</w:t>
      </w:r>
    </w:p>
    <w:p>
      <w:pPr>
        <w:spacing w:line="360" w:lineRule="auto"/>
        <w:ind w:firstLine="420" w:firstLineChars="150"/>
        <w:rPr>
          <w:rFonts w:ascii="宋体" w:hAnsi="宋体" w:cs="宋体"/>
          <w:sz w:val="28"/>
          <w:szCs w:val="28"/>
        </w:rPr>
      </w:pPr>
      <w:r>
        <w:rPr>
          <w:rFonts w:hint="eastAsia" w:ascii="宋体" w:hAnsi="宋体" w:cs="宋体"/>
          <w:sz w:val="28"/>
          <w:szCs w:val="28"/>
        </w:rPr>
        <w:t>2.</w:t>
      </w:r>
      <w:r>
        <w:rPr>
          <w:rFonts w:ascii="宋体" w:hAnsi="宋体" w:cs="宋体"/>
          <w:sz w:val="28"/>
          <w:szCs w:val="28"/>
        </w:rPr>
        <w:t>2</w:t>
      </w:r>
      <w:r>
        <w:rPr>
          <w:rFonts w:hint="eastAsia" w:ascii="宋体" w:hAnsi="宋体" w:cs="宋体"/>
          <w:sz w:val="28"/>
          <w:szCs w:val="28"/>
        </w:rPr>
        <w:t>工程验收重点及要求：</w:t>
      </w:r>
    </w:p>
    <w:p>
      <w:pPr>
        <w:spacing w:line="360" w:lineRule="auto"/>
        <w:ind w:firstLine="417" w:firstLineChars="149"/>
        <w:rPr>
          <w:rFonts w:ascii="宋体" w:hAnsi="宋体" w:cs="宋体"/>
          <w:sz w:val="28"/>
          <w:szCs w:val="28"/>
        </w:rPr>
      </w:pPr>
      <w:r>
        <w:rPr>
          <w:rFonts w:hint="eastAsia" w:ascii="宋体" w:hAnsi="宋体" w:cs="宋体"/>
          <w:sz w:val="28"/>
          <w:szCs w:val="28"/>
        </w:rPr>
        <w:t>（1）土建基础无沉陷，</w:t>
      </w:r>
      <w:r>
        <w:rPr>
          <w:rFonts w:hint="eastAsia" w:ascii="宋体" w:hAnsi="宋体" w:cs="宋体"/>
          <w:sz w:val="28"/>
          <w:szCs w:val="28"/>
          <w:lang w:eastAsia="zh-CN"/>
        </w:rPr>
        <w:t>设备基础</w:t>
      </w:r>
      <w:r>
        <w:rPr>
          <w:rFonts w:hint="eastAsia" w:ascii="宋体" w:hAnsi="宋体" w:cs="宋体"/>
          <w:sz w:val="28"/>
          <w:szCs w:val="28"/>
        </w:rPr>
        <w:t>满足设计要求。</w:t>
      </w:r>
    </w:p>
    <w:p>
      <w:pPr>
        <w:spacing w:line="360" w:lineRule="auto"/>
        <w:ind w:firstLine="417" w:firstLineChars="149"/>
        <w:rPr>
          <w:rFonts w:ascii="宋体" w:hAnsi="宋体" w:cs="宋体"/>
          <w:sz w:val="28"/>
          <w:szCs w:val="28"/>
        </w:rPr>
      </w:pPr>
      <w:r>
        <w:rPr>
          <w:rFonts w:hint="eastAsia" w:ascii="宋体" w:hAnsi="宋体" w:cs="宋体"/>
          <w:sz w:val="28"/>
          <w:szCs w:val="28"/>
        </w:rPr>
        <w:t>（2）屋面</w:t>
      </w:r>
      <w:r>
        <w:rPr>
          <w:rFonts w:hint="eastAsia" w:ascii="宋体" w:hAnsi="宋体" w:cs="宋体"/>
          <w:sz w:val="28"/>
          <w:szCs w:val="28"/>
          <w:lang w:eastAsia="zh-CN"/>
        </w:rPr>
        <w:t>清洗水管</w:t>
      </w:r>
      <w:r>
        <w:rPr>
          <w:rFonts w:hint="eastAsia" w:ascii="宋体" w:hAnsi="宋体" w:cs="宋体"/>
          <w:sz w:val="28"/>
          <w:szCs w:val="28"/>
        </w:rPr>
        <w:t>是否</w:t>
      </w:r>
      <w:r>
        <w:rPr>
          <w:rFonts w:hint="eastAsia" w:ascii="宋体" w:hAnsi="宋体" w:cs="宋体"/>
          <w:sz w:val="28"/>
          <w:szCs w:val="28"/>
          <w:lang w:eastAsia="zh-CN"/>
        </w:rPr>
        <w:t>进行水压试验</w:t>
      </w:r>
      <w:r>
        <w:rPr>
          <w:rFonts w:hint="eastAsia" w:ascii="宋体" w:hAnsi="宋体" w:cs="宋体"/>
          <w:sz w:val="28"/>
          <w:szCs w:val="28"/>
        </w:rPr>
        <w:t>、</w:t>
      </w:r>
      <w:r>
        <w:rPr>
          <w:rFonts w:hint="eastAsia" w:ascii="宋体" w:hAnsi="宋体" w:cs="宋体"/>
          <w:sz w:val="28"/>
          <w:szCs w:val="28"/>
          <w:lang w:eastAsia="zh-CN"/>
        </w:rPr>
        <w:t>安装是否符合设计要求</w:t>
      </w:r>
      <w:r>
        <w:rPr>
          <w:rFonts w:hint="eastAsia" w:ascii="宋体" w:hAnsi="宋体" w:cs="宋体"/>
          <w:sz w:val="28"/>
          <w:szCs w:val="28"/>
        </w:rPr>
        <w:t>。</w:t>
      </w:r>
    </w:p>
    <w:p>
      <w:pPr>
        <w:spacing w:line="360" w:lineRule="auto"/>
        <w:ind w:firstLine="417" w:firstLineChars="149"/>
        <w:rPr>
          <w:rFonts w:hint="eastAsia" w:ascii="宋体" w:hAnsi="宋体" w:cs="宋体"/>
          <w:sz w:val="28"/>
          <w:szCs w:val="28"/>
          <w:lang w:eastAsia="zh-CN"/>
        </w:rPr>
      </w:pPr>
      <w:r>
        <w:rPr>
          <w:rFonts w:hint="eastAsia" w:ascii="宋体" w:hAnsi="宋体" w:cs="宋体"/>
          <w:sz w:val="28"/>
          <w:szCs w:val="28"/>
        </w:rPr>
        <w:t>（3）</w:t>
      </w:r>
      <w:r>
        <w:rPr>
          <w:rFonts w:hint="eastAsia" w:ascii="宋体" w:hAnsi="宋体" w:cs="宋体"/>
          <w:sz w:val="28"/>
          <w:szCs w:val="28"/>
          <w:lang w:eastAsia="zh-CN"/>
        </w:rPr>
        <w:t>电缆、设备是否进行相关检测、检验。</w:t>
      </w:r>
    </w:p>
    <w:p>
      <w:pPr>
        <w:spacing w:line="360" w:lineRule="auto"/>
        <w:ind w:firstLine="417" w:firstLineChars="149"/>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工程建设标准强制性条文的执行情况。</w:t>
      </w:r>
    </w:p>
    <w:p>
      <w:pPr>
        <w:spacing w:line="360" w:lineRule="auto"/>
        <w:ind w:firstLine="419" w:firstLineChars="149"/>
        <w:rPr>
          <w:rFonts w:ascii="宋体" w:hAnsi="宋体" w:cs="宋体"/>
          <w:sz w:val="28"/>
          <w:szCs w:val="28"/>
        </w:rPr>
      </w:pPr>
      <w:r>
        <w:rPr>
          <w:rFonts w:hint="eastAsia" w:ascii="宋体" w:hAnsi="宋体" w:cs="宋体"/>
          <w:b/>
          <w:sz w:val="28"/>
          <w:szCs w:val="28"/>
        </w:rPr>
        <w:t>八、 质量验评及竣工初检验收报告</w:t>
      </w:r>
    </w:p>
    <w:p>
      <w:pPr>
        <w:ind w:firstLine="280" w:firstLineChars="100"/>
        <w:jc w:val="left"/>
        <w:rPr>
          <w:rFonts w:ascii="宋体" w:hAnsi="宋体"/>
          <w:kern w:val="21"/>
          <w:sz w:val="28"/>
          <w:szCs w:val="28"/>
        </w:rPr>
      </w:pPr>
      <w:r>
        <w:rPr>
          <w:rFonts w:hint="eastAsia" w:ascii="宋体" w:hAnsi="宋体" w:cs="宋体"/>
          <w:sz w:val="28"/>
          <w:szCs w:val="28"/>
        </w:rPr>
        <w:t>1、本次初检工作与工程质量验评工作结合进行。</w:t>
      </w:r>
    </w:p>
    <w:p>
      <w:pPr>
        <w:spacing w:line="360" w:lineRule="auto"/>
        <w:ind w:firstLine="280" w:firstLineChars="100"/>
        <w:rPr>
          <w:rFonts w:ascii="宋体" w:hAnsi="宋体" w:cs="宋体"/>
          <w:sz w:val="28"/>
          <w:szCs w:val="28"/>
        </w:rPr>
      </w:pPr>
      <w:r>
        <w:rPr>
          <w:rFonts w:hint="eastAsia" w:ascii="宋体" w:hAnsi="宋体" w:cs="宋体"/>
          <w:sz w:val="28"/>
          <w:szCs w:val="28"/>
        </w:rPr>
        <w:t>2、初检工作结束，消缺完成并经验收小组复查确认后，由监理根据初检数据和带电投运试运情况核实线路、土建、电气分项工程、分部工程、单位工程的质量等，并形成验评报告。</w:t>
      </w:r>
    </w:p>
    <w:p>
      <w:pPr>
        <w:spacing w:line="360" w:lineRule="auto"/>
        <w:ind w:firstLine="417" w:firstLineChars="149"/>
        <w:rPr>
          <w:rFonts w:ascii="宋体" w:hAnsi="宋体" w:cs="宋体"/>
          <w:sz w:val="28"/>
          <w:szCs w:val="28"/>
        </w:rPr>
      </w:pPr>
      <w:r>
        <w:rPr>
          <w:rFonts w:hint="eastAsia" w:ascii="宋体" w:hAnsi="宋体" w:cs="宋体"/>
          <w:sz w:val="28"/>
          <w:szCs w:val="28"/>
        </w:rPr>
        <w:t>3、初检工作完成后，验收小组提出书面初检意见，最后形成初检报告，并上报业主。</w:t>
      </w:r>
    </w:p>
    <w:p>
      <w:pPr>
        <w:spacing w:line="360" w:lineRule="auto"/>
        <w:ind w:firstLine="419" w:firstLineChars="149"/>
        <w:rPr>
          <w:rFonts w:ascii="宋体" w:hAnsi="宋体" w:cs="宋体"/>
          <w:b/>
          <w:bCs/>
          <w:sz w:val="28"/>
          <w:szCs w:val="28"/>
        </w:rPr>
      </w:pPr>
      <w:r>
        <w:rPr>
          <w:rFonts w:hint="eastAsia" w:ascii="宋体" w:hAnsi="宋体" w:cs="宋体"/>
          <w:b/>
          <w:bCs/>
          <w:sz w:val="28"/>
          <w:szCs w:val="28"/>
        </w:rPr>
        <w:t>九、安全措施</w:t>
      </w:r>
    </w:p>
    <w:p>
      <w:pPr>
        <w:spacing w:line="360" w:lineRule="auto"/>
        <w:ind w:firstLine="417" w:firstLineChars="149"/>
        <w:rPr>
          <w:rFonts w:ascii="宋体" w:hAnsi="宋体" w:cs="宋体"/>
          <w:sz w:val="28"/>
          <w:szCs w:val="28"/>
        </w:rPr>
      </w:pPr>
      <w:r>
        <w:rPr>
          <w:rFonts w:hint="eastAsia" w:ascii="宋体" w:hAnsi="宋体" w:cs="宋体"/>
          <w:sz w:val="28"/>
          <w:szCs w:val="28"/>
        </w:rPr>
        <w:t>1、验收前，验收组要向验收人员交代验收时安全注意事项，同时施工单位应向验收人员进行技术交底，说明哪些设备、回路已带电，哪些操作需在验收配合人员指导下进行，防止人员触电和设备、元器件损坏。</w:t>
      </w:r>
    </w:p>
    <w:p>
      <w:pPr>
        <w:spacing w:line="360" w:lineRule="auto"/>
        <w:ind w:firstLine="417" w:firstLineChars="149"/>
        <w:rPr>
          <w:rFonts w:ascii="宋体" w:hAnsi="宋体" w:cs="宋体"/>
          <w:sz w:val="28"/>
          <w:szCs w:val="28"/>
        </w:rPr>
      </w:pPr>
      <w:r>
        <w:rPr>
          <w:rFonts w:hint="eastAsia" w:ascii="宋体" w:hAnsi="宋体" w:cs="宋体"/>
          <w:sz w:val="28"/>
          <w:szCs w:val="28"/>
        </w:rPr>
        <w:t>2、验收前已带电的设备，施工单位要设置隔栏，并悬挂标示牌。</w:t>
      </w:r>
    </w:p>
    <w:p>
      <w:pPr>
        <w:spacing w:line="360" w:lineRule="auto"/>
        <w:ind w:firstLine="417" w:firstLineChars="149"/>
        <w:rPr>
          <w:rFonts w:ascii="宋体" w:hAnsi="宋体" w:cs="宋体"/>
          <w:sz w:val="28"/>
          <w:szCs w:val="28"/>
        </w:rPr>
      </w:pPr>
      <w:r>
        <w:rPr>
          <w:rFonts w:hint="eastAsia" w:ascii="宋体" w:hAnsi="宋体" w:cs="宋体"/>
          <w:sz w:val="28"/>
          <w:szCs w:val="28"/>
        </w:rPr>
        <w:t xml:space="preserve">3、各验收人员应加强沟通、协调、交叉验收工作（如：高压试验、保护传动试验）验收人员须协商一致后进行，避免发生意外。   </w:t>
      </w:r>
    </w:p>
    <w:p>
      <w:pPr>
        <w:spacing w:line="360" w:lineRule="auto"/>
        <w:ind w:firstLine="417" w:firstLineChars="149"/>
        <w:rPr>
          <w:rFonts w:ascii="宋体" w:hAnsi="宋体" w:cs="宋体"/>
          <w:sz w:val="28"/>
          <w:szCs w:val="28"/>
        </w:rPr>
      </w:pPr>
      <w:r>
        <w:rPr>
          <w:rFonts w:hint="eastAsia" w:ascii="宋体" w:hAnsi="宋体" w:cs="宋体"/>
          <w:sz w:val="28"/>
          <w:szCs w:val="28"/>
        </w:rPr>
        <w:t>4、传动试验中如须跳合断路器，验收人员与施工单位须协商一致，在保证验质量的前提下，尽量减少跳合次数，防止开关机械寿命的减少和元器件的损坏。</w:t>
      </w:r>
    </w:p>
    <w:p>
      <w:pPr>
        <w:spacing w:line="360" w:lineRule="auto"/>
        <w:ind w:firstLine="417" w:firstLineChars="149"/>
        <w:rPr>
          <w:rFonts w:ascii="宋体" w:hAnsi="宋体" w:cs="宋体"/>
          <w:sz w:val="28"/>
          <w:szCs w:val="28"/>
        </w:rPr>
      </w:pPr>
      <w:r>
        <w:rPr>
          <w:rFonts w:hint="eastAsia" w:ascii="宋体" w:hAnsi="宋体" w:cs="宋体"/>
          <w:sz w:val="28"/>
          <w:szCs w:val="28"/>
        </w:rPr>
        <w:t>5、全体验收人员要正确佩戴安全帽，着装规范，登高验收须正确使用靠梯、安全带、高空作业车等用具，并设人员协助和监护。</w:t>
      </w:r>
    </w:p>
    <w:p>
      <w:pPr>
        <w:spacing w:line="360" w:lineRule="auto"/>
        <w:ind w:firstLine="417" w:firstLineChars="149"/>
        <w:rPr>
          <w:rFonts w:ascii="宋体" w:hAnsi="宋体" w:cs="宋体"/>
          <w:sz w:val="28"/>
          <w:szCs w:val="28"/>
        </w:rPr>
      </w:pPr>
      <w:r>
        <w:rPr>
          <w:rFonts w:hint="eastAsia" w:ascii="宋体" w:hAnsi="宋体" w:cs="宋体"/>
          <w:sz w:val="28"/>
          <w:szCs w:val="28"/>
        </w:rPr>
        <w:t>6、一次设备操作须在验收配合人员的指导和同意下进行，二次保护传动及监控遥控操作双方共同协商进行。</w:t>
      </w:r>
    </w:p>
    <w:p>
      <w:pPr>
        <w:spacing w:line="360" w:lineRule="auto"/>
        <w:ind w:firstLine="417" w:firstLineChars="149"/>
        <w:rPr>
          <w:rFonts w:ascii="宋体" w:hAnsi="宋体" w:cs="宋体"/>
          <w:sz w:val="28"/>
          <w:szCs w:val="28"/>
        </w:rPr>
      </w:pPr>
      <w:r>
        <w:rPr>
          <w:rFonts w:hint="eastAsia" w:ascii="宋体" w:hAnsi="宋体" w:cs="宋体"/>
          <w:sz w:val="28"/>
          <w:szCs w:val="28"/>
        </w:rPr>
        <w:t>7、验收中所动的一、二次回路接线头要及时正确恢复，机构箱门、端子箱门、盘柜门、盖板等要及时关闭，验收后不需继续通电的回路、装置、设备等施工单位要及时断电。</w:t>
      </w:r>
    </w:p>
    <w:p>
      <w:pPr>
        <w:spacing w:line="360" w:lineRule="auto"/>
        <w:ind w:firstLine="417" w:firstLineChars="149"/>
        <w:rPr>
          <w:rFonts w:hint="eastAsia" w:ascii="宋体" w:hAnsi="宋体" w:eastAsia="宋体" w:cs="宋体"/>
          <w:sz w:val="28"/>
          <w:szCs w:val="28"/>
          <w:lang w:eastAsia="zh-CN"/>
        </w:rPr>
      </w:pPr>
      <w:r>
        <w:rPr>
          <w:rFonts w:hint="eastAsia" w:ascii="宋体" w:hAnsi="宋体" w:cs="宋体"/>
          <w:sz w:val="28"/>
          <w:szCs w:val="28"/>
        </w:rPr>
        <w:t>8、全体验收人员验收中要注意成品保护</w:t>
      </w:r>
      <w:r>
        <w:rPr>
          <w:rFonts w:hint="eastAsia" w:ascii="宋体" w:hAnsi="宋体" w:cs="宋体"/>
          <w:sz w:val="28"/>
          <w:szCs w:val="28"/>
          <w:lang w:eastAsia="zh-CN"/>
        </w:rPr>
        <w:t>。</w:t>
      </w:r>
    </w:p>
    <w:p>
      <w:pPr>
        <w:spacing w:line="360" w:lineRule="auto"/>
        <w:jc w:val="both"/>
        <w:rPr>
          <w:rFonts w:ascii="宋体" w:hAnsi="宋体" w:cs="宋体"/>
          <w:sz w:val="28"/>
          <w:szCs w:val="28"/>
        </w:rPr>
      </w:pPr>
    </w:p>
    <w:p>
      <w:pPr>
        <w:spacing w:before="156"/>
        <w:jc w:val="center"/>
        <w:rPr>
          <w:rFonts w:hint="eastAsia" w:ascii="宋体" w:hAnsi="宋体" w:eastAsia="宋体" w:cs="宋体"/>
          <w:sz w:val="28"/>
          <w:szCs w:val="28"/>
        </w:rPr>
      </w:pPr>
      <w:r>
        <w:rPr>
          <w:rFonts w:hint="eastAsia" w:ascii="宋体" w:hAnsi="宋体" w:cs="宋体"/>
          <w:sz w:val="28"/>
          <w:szCs w:val="28"/>
        </w:rPr>
        <w:t>常州正衡电力工程监理有限公司</w:t>
      </w:r>
    </w:p>
    <w:p>
      <w:pPr>
        <w:topLinePunct/>
        <w:jc w:val="center"/>
        <w:rPr>
          <w:rFonts w:hint="eastAsia" w:ascii="宋体" w:hAnsi="宋体" w:eastAsia="宋体" w:cs="宋体"/>
          <w:b w:val="0"/>
          <w:bCs w:val="0"/>
          <w:kern w:val="21"/>
          <w:sz w:val="28"/>
          <w:szCs w:val="28"/>
          <w:lang w:eastAsia="zh-CN"/>
        </w:rPr>
      </w:pPr>
      <w:r>
        <w:rPr>
          <w:rFonts w:hint="eastAsia"/>
          <w:sz w:val="28"/>
          <w:szCs w:val="24"/>
          <w:lang w:val="en-US" w:eastAsia="zh-CN"/>
        </w:rPr>
        <w:t>董氏新能源有限公司1598.67KW分布式光伏发电项目</w:t>
      </w:r>
      <w:r>
        <w:rPr>
          <w:rFonts w:hint="eastAsia" w:ascii="宋体" w:hAnsi="宋体" w:cs="宋体"/>
          <w:b w:val="0"/>
          <w:bCs w:val="0"/>
          <w:kern w:val="21"/>
          <w:sz w:val="28"/>
          <w:szCs w:val="28"/>
          <w:lang w:eastAsia="zh-CN"/>
        </w:rPr>
        <w:t>监理部</w:t>
      </w:r>
    </w:p>
    <w:p>
      <w:pPr>
        <w:pStyle w:val="7"/>
        <w:spacing w:line="360" w:lineRule="auto"/>
        <w:ind w:left="0" w:leftChars="0" w:firstLine="3920" w:firstLineChars="14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p>
    <w:p>
      <w:pPr>
        <w:spacing w:line="360" w:lineRule="auto"/>
        <w:ind w:firstLine="417" w:firstLineChars="149"/>
        <w:jc w:val="both"/>
        <w:rPr>
          <w:rFonts w:ascii="宋体" w:hAnsi="宋体" w:cs="宋体"/>
          <w:sz w:val="28"/>
          <w:szCs w:val="28"/>
        </w:rPr>
      </w:pPr>
      <w:bookmarkStart w:id="0" w:name="_GoBack"/>
      <w:bookmarkEnd w:id="0"/>
    </w:p>
    <w:p>
      <w:pPr>
        <w:pStyle w:val="14"/>
        <w:ind w:firstLine="0" w:firstLineChars="0"/>
        <w:jc w:val="center"/>
        <w:rPr>
          <w:rFonts w:ascii="宋体" w:hAnsi="宋体" w:cs="宋体"/>
          <w:sz w:val="28"/>
          <w:szCs w:val="28"/>
        </w:rPr>
      </w:pPr>
    </w:p>
    <w:sectPr>
      <w:footerReference r:id="rId3" w:type="default"/>
      <w:pgSz w:w="11906" w:h="16838"/>
      <w:pgMar w:top="1440" w:right="839" w:bottom="1157" w:left="1463" w:header="851" w:footer="116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05F0A"/>
    <w:multiLevelType w:val="multilevel"/>
    <w:tmpl w:val="04D05F0A"/>
    <w:lvl w:ilvl="0" w:tentative="0">
      <w:start w:val="1"/>
      <w:numFmt w:val="japaneseCounting"/>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85CFAE7"/>
    <w:multiLevelType w:val="singleLevel"/>
    <w:tmpl w:val="585CFAE7"/>
    <w:lvl w:ilvl="0" w:tentative="0">
      <w:start w:val="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93D"/>
    <w:rsid w:val="0000237C"/>
    <w:rsid w:val="00004E01"/>
    <w:rsid w:val="00054594"/>
    <w:rsid w:val="00080420"/>
    <w:rsid w:val="000957FF"/>
    <w:rsid w:val="00126319"/>
    <w:rsid w:val="00142E1B"/>
    <w:rsid w:val="00151620"/>
    <w:rsid w:val="00152268"/>
    <w:rsid w:val="00173921"/>
    <w:rsid w:val="001B0E49"/>
    <w:rsid w:val="001F0861"/>
    <w:rsid w:val="002066ED"/>
    <w:rsid w:val="002643F4"/>
    <w:rsid w:val="0029152A"/>
    <w:rsid w:val="002A0434"/>
    <w:rsid w:val="002E6BCF"/>
    <w:rsid w:val="002F1B9D"/>
    <w:rsid w:val="00317AA3"/>
    <w:rsid w:val="00362AB2"/>
    <w:rsid w:val="00371FB5"/>
    <w:rsid w:val="00390AE7"/>
    <w:rsid w:val="00393A48"/>
    <w:rsid w:val="003C3201"/>
    <w:rsid w:val="004042CB"/>
    <w:rsid w:val="0041625F"/>
    <w:rsid w:val="004979A1"/>
    <w:rsid w:val="004B60FD"/>
    <w:rsid w:val="00545639"/>
    <w:rsid w:val="0058547A"/>
    <w:rsid w:val="00590CB7"/>
    <w:rsid w:val="005926D7"/>
    <w:rsid w:val="005B1C07"/>
    <w:rsid w:val="005F4764"/>
    <w:rsid w:val="0060313C"/>
    <w:rsid w:val="00604D30"/>
    <w:rsid w:val="00617DA4"/>
    <w:rsid w:val="0062014E"/>
    <w:rsid w:val="0064367C"/>
    <w:rsid w:val="00660494"/>
    <w:rsid w:val="006B7828"/>
    <w:rsid w:val="006C7F8F"/>
    <w:rsid w:val="0070724E"/>
    <w:rsid w:val="00713166"/>
    <w:rsid w:val="00724587"/>
    <w:rsid w:val="0072578C"/>
    <w:rsid w:val="0073587D"/>
    <w:rsid w:val="007406B8"/>
    <w:rsid w:val="0074249D"/>
    <w:rsid w:val="00747B55"/>
    <w:rsid w:val="007B3079"/>
    <w:rsid w:val="007D1AF4"/>
    <w:rsid w:val="007D5E88"/>
    <w:rsid w:val="0081632A"/>
    <w:rsid w:val="00820CAD"/>
    <w:rsid w:val="00827C64"/>
    <w:rsid w:val="00840800"/>
    <w:rsid w:val="008667C9"/>
    <w:rsid w:val="008668CF"/>
    <w:rsid w:val="00894BFC"/>
    <w:rsid w:val="008B14CD"/>
    <w:rsid w:val="008B79DD"/>
    <w:rsid w:val="008C1D77"/>
    <w:rsid w:val="0093066E"/>
    <w:rsid w:val="009973EB"/>
    <w:rsid w:val="009D75BB"/>
    <w:rsid w:val="009E20DE"/>
    <w:rsid w:val="009E6DAA"/>
    <w:rsid w:val="00A20A1E"/>
    <w:rsid w:val="00A379CA"/>
    <w:rsid w:val="00A51BC6"/>
    <w:rsid w:val="00A74AC3"/>
    <w:rsid w:val="00A86220"/>
    <w:rsid w:val="00AC05FF"/>
    <w:rsid w:val="00AE4DAC"/>
    <w:rsid w:val="00B32B3F"/>
    <w:rsid w:val="00B7646C"/>
    <w:rsid w:val="00C10CFD"/>
    <w:rsid w:val="00C451CF"/>
    <w:rsid w:val="00CA493D"/>
    <w:rsid w:val="00CC7D1C"/>
    <w:rsid w:val="00CE1CF2"/>
    <w:rsid w:val="00CF5230"/>
    <w:rsid w:val="00D10DC9"/>
    <w:rsid w:val="00D36E1C"/>
    <w:rsid w:val="00D4294B"/>
    <w:rsid w:val="00D47889"/>
    <w:rsid w:val="00D55C27"/>
    <w:rsid w:val="00DA0381"/>
    <w:rsid w:val="00DA66CB"/>
    <w:rsid w:val="00DD24E0"/>
    <w:rsid w:val="00DF2265"/>
    <w:rsid w:val="00E11D3D"/>
    <w:rsid w:val="00E42EC0"/>
    <w:rsid w:val="00E70940"/>
    <w:rsid w:val="00F305E0"/>
    <w:rsid w:val="00F6778A"/>
    <w:rsid w:val="00F96E24"/>
    <w:rsid w:val="00FC3783"/>
    <w:rsid w:val="00FC6399"/>
    <w:rsid w:val="00FE77F1"/>
    <w:rsid w:val="04235E66"/>
    <w:rsid w:val="049C050F"/>
    <w:rsid w:val="0686579A"/>
    <w:rsid w:val="0AF634A8"/>
    <w:rsid w:val="1DC62BBD"/>
    <w:rsid w:val="223831C6"/>
    <w:rsid w:val="263E7D79"/>
    <w:rsid w:val="2B2944ED"/>
    <w:rsid w:val="2CDE651F"/>
    <w:rsid w:val="2FBE386B"/>
    <w:rsid w:val="34E26A61"/>
    <w:rsid w:val="45871DE7"/>
    <w:rsid w:val="498A131A"/>
    <w:rsid w:val="58665B99"/>
    <w:rsid w:val="5CDE2DE9"/>
    <w:rsid w:val="66CB5A82"/>
    <w:rsid w:val="7A5A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paragraph" w:styleId="5">
    <w:name w:val="heading 4"/>
    <w:basedOn w:val="1"/>
    <w:next w:val="1"/>
    <w:link w:val="20"/>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21"/>
    <w:qFormat/>
    <w:uiPriority w:val="99"/>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Date"/>
    <w:basedOn w:val="1"/>
    <w:next w:val="1"/>
    <w:link w:val="22"/>
    <w:semiHidden/>
    <w:qFormat/>
    <w:uiPriority w:val="99"/>
    <w:pPr>
      <w:ind w:left="100" w:leftChars="2500"/>
    </w:pPr>
  </w:style>
  <w:style w:type="paragraph" w:styleId="8">
    <w:name w:val="Balloon Text"/>
    <w:basedOn w:val="1"/>
    <w:link w:val="26"/>
    <w:qFormat/>
    <w:uiPriority w:val="0"/>
    <w:rPr>
      <w:sz w:val="18"/>
      <w:szCs w:val="18"/>
    </w:rPr>
  </w:style>
  <w:style w:type="paragraph" w:styleId="9">
    <w:name w:val="footer"/>
    <w:basedOn w:val="1"/>
    <w:link w:val="23"/>
    <w:semiHidden/>
    <w:qFormat/>
    <w:uiPriority w:val="99"/>
    <w:pPr>
      <w:tabs>
        <w:tab w:val="center" w:pos="4153"/>
        <w:tab w:val="right" w:pos="8306"/>
      </w:tabs>
      <w:snapToGrid w:val="0"/>
      <w:jc w:val="left"/>
    </w:pPr>
    <w:rPr>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1"/>
    <w:basedOn w:val="1"/>
    <w:qFormat/>
    <w:uiPriority w:val="99"/>
    <w:pPr>
      <w:ind w:firstLine="420" w:firstLineChars="200"/>
    </w:pPr>
  </w:style>
  <w:style w:type="paragraph" w:customStyle="1" w:styleId="15">
    <w:name w:val="全文正文"/>
    <w:basedOn w:val="1"/>
    <w:link w:val="25"/>
    <w:qFormat/>
    <w:uiPriority w:val="99"/>
    <w:pPr>
      <w:spacing w:line="360" w:lineRule="auto"/>
      <w:ind w:firstLine="480" w:firstLineChars="200"/>
    </w:pPr>
    <w:rPr>
      <w:rFonts w:ascii="Times New Roman" w:hAnsi="Times New Roman" w:cs="宋体"/>
      <w:sz w:val="24"/>
      <w:szCs w:val="24"/>
    </w:rPr>
  </w:style>
  <w:style w:type="paragraph" w:customStyle="1" w:styleId="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标题 1 字符"/>
    <w:link w:val="2"/>
    <w:qFormat/>
    <w:locked/>
    <w:uiPriority w:val="99"/>
    <w:rPr>
      <w:rFonts w:cs="Times New Roman"/>
      <w:b/>
      <w:bCs/>
      <w:kern w:val="44"/>
      <w:sz w:val="44"/>
      <w:szCs w:val="44"/>
    </w:rPr>
  </w:style>
  <w:style w:type="character" w:customStyle="1" w:styleId="18">
    <w:name w:val="标题 2 字符"/>
    <w:link w:val="3"/>
    <w:qFormat/>
    <w:locked/>
    <w:uiPriority w:val="99"/>
    <w:rPr>
      <w:rFonts w:ascii="Cambria" w:hAnsi="Cambria" w:eastAsia="宋体" w:cs="Times New Roman"/>
      <w:b/>
      <w:bCs/>
      <w:sz w:val="32"/>
      <w:szCs w:val="32"/>
    </w:rPr>
  </w:style>
  <w:style w:type="character" w:customStyle="1" w:styleId="19">
    <w:name w:val="标题 3 字符"/>
    <w:link w:val="4"/>
    <w:qFormat/>
    <w:locked/>
    <w:uiPriority w:val="99"/>
    <w:rPr>
      <w:rFonts w:cs="Times New Roman"/>
      <w:b/>
      <w:bCs/>
      <w:sz w:val="32"/>
      <w:szCs w:val="32"/>
    </w:rPr>
  </w:style>
  <w:style w:type="character" w:customStyle="1" w:styleId="20">
    <w:name w:val="标题 4 字符"/>
    <w:link w:val="5"/>
    <w:qFormat/>
    <w:locked/>
    <w:uiPriority w:val="99"/>
    <w:rPr>
      <w:rFonts w:ascii="Cambria" w:hAnsi="Cambria" w:eastAsia="宋体" w:cs="Times New Roman"/>
      <w:b/>
      <w:bCs/>
      <w:sz w:val="28"/>
      <w:szCs w:val="28"/>
    </w:rPr>
  </w:style>
  <w:style w:type="character" w:customStyle="1" w:styleId="21">
    <w:name w:val="标题 5 字符"/>
    <w:link w:val="6"/>
    <w:qFormat/>
    <w:locked/>
    <w:uiPriority w:val="99"/>
    <w:rPr>
      <w:rFonts w:cs="Times New Roman"/>
      <w:b/>
      <w:bCs/>
      <w:sz w:val="28"/>
      <w:szCs w:val="28"/>
    </w:rPr>
  </w:style>
  <w:style w:type="character" w:customStyle="1" w:styleId="22">
    <w:name w:val="日期 字符"/>
    <w:link w:val="7"/>
    <w:semiHidden/>
    <w:qFormat/>
    <w:locked/>
    <w:uiPriority w:val="99"/>
    <w:rPr>
      <w:rFonts w:cs="Times New Roman"/>
    </w:rPr>
  </w:style>
  <w:style w:type="character" w:customStyle="1" w:styleId="23">
    <w:name w:val="页脚 字符"/>
    <w:link w:val="9"/>
    <w:semiHidden/>
    <w:qFormat/>
    <w:locked/>
    <w:uiPriority w:val="99"/>
    <w:rPr>
      <w:rFonts w:cs="Times New Roman"/>
      <w:sz w:val="18"/>
      <w:szCs w:val="18"/>
    </w:rPr>
  </w:style>
  <w:style w:type="character" w:customStyle="1" w:styleId="24">
    <w:name w:val="页眉 字符"/>
    <w:link w:val="10"/>
    <w:semiHidden/>
    <w:qFormat/>
    <w:locked/>
    <w:uiPriority w:val="99"/>
    <w:rPr>
      <w:rFonts w:cs="Times New Roman"/>
      <w:sz w:val="18"/>
      <w:szCs w:val="18"/>
    </w:rPr>
  </w:style>
  <w:style w:type="character" w:customStyle="1" w:styleId="25">
    <w:name w:val="全文正文 Char"/>
    <w:link w:val="15"/>
    <w:qFormat/>
    <w:locked/>
    <w:uiPriority w:val="99"/>
    <w:rPr>
      <w:rFonts w:ascii="Times New Roman" w:hAnsi="Times New Roman" w:eastAsia="宋体" w:cs="宋体"/>
      <w:sz w:val="24"/>
      <w:szCs w:val="24"/>
    </w:rPr>
  </w:style>
  <w:style w:type="character" w:customStyle="1" w:styleId="26">
    <w:name w:val="批注框文本 字符"/>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A4EDA-E5DD-4A15-AAA1-F9B380BEE8BD}">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9</Pages>
  <Words>594</Words>
  <Characters>3386</Characters>
  <Lines>28</Lines>
  <Paragraphs>7</Paragraphs>
  <TotalTime>2</TotalTime>
  <ScaleCrop>false</ScaleCrop>
  <LinksUpToDate>false</LinksUpToDate>
  <CharactersWithSpaces>3973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2016-05-30T11:03:00Z</dcterms:created>
  <dc:creator>Lenovo</dc:creator>
  <cp:lastModifiedBy>Administrator</cp:lastModifiedBy>
  <cp:lastPrinted>2017-12-23T06:22:00Z</cp:lastPrinted>
  <dcterms:modified xsi:type="dcterms:W3CDTF">2021-09-23T11:46:08Z</dcterms:modified>
  <dc:title>                目录</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B31B467DF15B4158A35064C0ADD11EDD</vt:lpwstr>
  </property>
</Properties>
</file>