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BD88F">
      <w:pPr>
        <w:pStyle w:val="2"/>
        <w:spacing w:line="248" w:lineRule="auto"/>
      </w:pPr>
    </w:p>
    <w:p w14:paraId="3FBCF04D">
      <w:pPr>
        <w:pStyle w:val="2"/>
        <w:spacing w:line="248" w:lineRule="auto"/>
      </w:pPr>
    </w:p>
    <w:p w14:paraId="7F55EA72">
      <w:pPr>
        <w:pStyle w:val="2"/>
        <w:spacing w:line="248" w:lineRule="auto"/>
      </w:pPr>
    </w:p>
    <w:p w14:paraId="136D0E10">
      <w:pPr>
        <w:pStyle w:val="2"/>
        <w:spacing w:line="248" w:lineRule="auto"/>
      </w:pPr>
    </w:p>
    <w:p w14:paraId="355CB07F">
      <w:pPr>
        <w:pStyle w:val="2"/>
        <w:spacing w:line="248" w:lineRule="auto"/>
      </w:pPr>
    </w:p>
    <w:p w14:paraId="2736509E">
      <w:pPr>
        <w:pStyle w:val="2"/>
        <w:spacing w:line="248" w:lineRule="auto"/>
      </w:pPr>
    </w:p>
    <w:p w14:paraId="5D8D2718">
      <w:pPr>
        <w:pStyle w:val="2"/>
        <w:spacing w:line="248" w:lineRule="auto"/>
      </w:pPr>
    </w:p>
    <w:p w14:paraId="5208787F">
      <w:pPr>
        <w:pStyle w:val="2"/>
        <w:spacing w:line="249" w:lineRule="auto"/>
      </w:pPr>
    </w:p>
    <w:p w14:paraId="30A4EADE">
      <w:pPr>
        <w:pStyle w:val="2"/>
        <w:spacing w:line="249" w:lineRule="auto"/>
      </w:pPr>
    </w:p>
    <w:p w14:paraId="0669B6C0">
      <w:pPr>
        <w:pStyle w:val="2"/>
        <w:spacing w:line="249" w:lineRule="auto"/>
      </w:pPr>
    </w:p>
    <w:p w14:paraId="349C865E">
      <w:pPr>
        <w:keepNext w:val="0"/>
        <w:keepLines w:val="0"/>
        <w:widowControl/>
        <w:suppressLineNumbers w:val="0"/>
        <w:spacing w:before="0" w:beforeAutospacing="1" w:after="0" w:afterAutospacing="1"/>
        <w:ind w:left="4816" w:leftChars="190" w:right="0" w:hanging="4417" w:hangingChars="1100"/>
        <w:jc w:val="left"/>
        <w:rPr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2"/>
          <w:sz w:val="40"/>
          <w:szCs w:val="40"/>
          <w:lang w:val="en-US" w:eastAsia="zh-CN" w:bidi="ar"/>
        </w:rPr>
        <w:t>苏垦农发南通分公司（烘干线）0.27MW分布式光伏发电项目</w:t>
      </w:r>
    </w:p>
    <w:p w14:paraId="1AD94F93">
      <w:pPr>
        <w:pStyle w:val="2"/>
        <w:spacing w:line="249" w:lineRule="auto"/>
      </w:pPr>
    </w:p>
    <w:p w14:paraId="5575FFA8">
      <w:pPr>
        <w:pStyle w:val="2"/>
        <w:spacing w:line="249" w:lineRule="auto"/>
      </w:pPr>
    </w:p>
    <w:p w14:paraId="66C8809E">
      <w:pPr>
        <w:pStyle w:val="2"/>
        <w:tabs>
          <w:tab w:val="left" w:pos="1378"/>
        </w:tabs>
        <w:spacing w:line="249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ab/>
      </w:r>
      <w:bookmarkStart w:id="0" w:name="_GoBack"/>
      <w:bookmarkEnd w:id="0"/>
    </w:p>
    <w:p w14:paraId="5C193178">
      <w:pPr>
        <w:pStyle w:val="2"/>
        <w:spacing w:line="249" w:lineRule="auto"/>
      </w:pPr>
    </w:p>
    <w:p w14:paraId="7B11F3EB">
      <w:pPr>
        <w:pStyle w:val="2"/>
        <w:spacing w:line="249" w:lineRule="auto"/>
      </w:pPr>
    </w:p>
    <w:p w14:paraId="7D723DD0">
      <w:pPr>
        <w:pStyle w:val="2"/>
        <w:spacing w:line="249" w:lineRule="auto"/>
      </w:pPr>
    </w:p>
    <w:p w14:paraId="3790211D">
      <w:pPr>
        <w:pStyle w:val="2"/>
        <w:spacing w:line="249" w:lineRule="auto"/>
      </w:pPr>
    </w:p>
    <w:p w14:paraId="699F155E">
      <w:pPr>
        <w:pStyle w:val="2"/>
        <w:spacing w:line="249" w:lineRule="auto"/>
      </w:pPr>
    </w:p>
    <w:p w14:paraId="66655DB5">
      <w:pPr>
        <w:pStyle w:val="2"/>
        <w:spacing w:line="249" w:lineRule="auto"/>
      </w:pPr>
    </w:p>
    <w:p w14:paraId="5CF1B38D">
      <w:pPr>
        <w:pStyle w:val="2"/>
        <w:spacing w:line="250" w:lineRule="auto"/>
      </w:pPr>
    </w:p>
    <w:p w14:paraId="52ABCB3D">
      <w:pPr>
        <w:pStyle w:val="2"/>
        <w:spacing w:line="250" w:lineRule="auto"/>
      </w:pPr>
    </w:p>
    <w:p w14:paraId="335B1472">
      <w:pPr>
        <w:spacing w:before="153" w:line="218" w:lineRule="auto"/>
        <w:ind w:left="326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28"/>
          <w:sz w:val="47"/>
          <w:szCs w:val="47"/>
        </w:rPr>
        <w:t>质量评估报告</w:t>
      </w:r>
    </w:p>
    <w:p w14:paraId="48AD6CDB">
      <w:pPr>
        <w:pStyle w:val="2"/>
        <w:spacing w:line="245" w:lineRule="auto"/>
      </w:pPr>
    </w:p>
    <w:p w14:paraId="1DB1CFED">
      <w:pPr>
        <w:pStyle w:val="2"/>
        <w:spacing w:line="245" w:lineRule="auto"/>
      </w:pPr>
    </w:p>
    <w:p w14:paraId="19AE0F2A">
      <w:pPr>
        <w:pStyle w:val="2"/>
        <w:spacing w:line="245" w:lineRule="auto"/>
      </w:pPr>
    </w:p>
    <w:p w14:paraId="259B646F">
      <w:pPr>
        <w:pStyle w:val="2"/>
        <w:spacing w:line="246" w:lineRule="auto"/>
      </w:pPr>
    </w:p>
    <w:p w14:paraId="5B0C929F">
      <w:pPr>
        <w:pStyle w:val="2"/>
        <w:spacing w:line="246" w:lineRule="auto"/>
      </w:pPr>
    </w:p>
    <w:p w14:paraId="1FAF2153">
      <w:pPr>
        <w:pStyle w:val="2"/>
        <w:spacing w:line="246" w:lineRule="auto"/>
      </w:pPr>
    </w:p>
    <w:p w14:paraId="392DA01A">
      <w:pPr>
        <w:pStyle w:val="2"/>
        <w:spacing w:line="246" w:lineRule="auto"/>
      </w:pPr>
    </w:p>
    <w:p w14:paraId="4A30EEDA">
      <w:pPr>
        <w:pStyle w:val="2"/>
        <w:spacing w:line="246" w:lineRule="auto"/>
      </w:pPr>
    </w:p>
    <w:p w14:paraId="48778C72">
      <w:pPr>
        <w:spacing w:before="65" w:line="221" w:lineRule="auto"/>
        <w:ind w:left="3262"/>
        <w:rPr>
          <w:rFonts w:ascii="宋体" w:hAnsi="宋体" w:eastAsia="宋体" w:cs="宋体"/>
          <w:sz w:val="20"/>
          <w:szCs w:val="2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170815</wp:posOffset>
            </wp:positionV>
            <wp:extent cx="1339850" cy="11747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9899" cy="117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8"/>
          <w:sz w:val="20"/>
          <w:szCs w:val="20"/>
        </w:rPr>
        <w:t>批</w:t>
      </w:r>
      <w:r>
        <w:rPr>
          <w:rFonts w:ascii="宋体" w:hAnsi="宋体" w:eastAsia="宋体" w:cs="宋体"/>
          <w:spacing w:val="-2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20"/>
          <w:szCs w:val="20"/>
        </w:rPr>
        <w:t>准</w:t>
      </w:r>
      <w:r>
        <w:rPr>
          <w:rFonts w:ascii="宋体" w:hAnsi="宋体" w:eastAsia="宋体" w:cs="宋体"/>
          <w:spacing w:val="-3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20"/>
          <w:szCs w:val="20"/>
        </w:rPr>
        <w:t>：</w:t>
      </w:r>
    </w:p>
    <w:p w14:paraId="43EB677C">
      <w:pPr>
        <w:pStyle w:val="2"/>
        <w:spacing w:line="255" w:lineRule="auto"/>
      </w:pPr>
    </w:p>
    <w:p w14:paraId="3E0E36B5">
      <w:pPr>
        <w:pStyle w:val="2"/>
        <w:spacing w:line="256" w:lineRule="auto"/>
      </w:pPr>
    </w:p>
    <w:p w14:paraId="05164941">
      <w:pPr>
        <w:pStyle w:val="2"/>
        <w:spacing w:line="256" w:lineRule="auto"/>
      </w:pPr>
    </w:p>
    <w:p w14:paraId="68037C59">
      <w:pPr>
        <w:pStyle w:val="2"/>
        <w:spacing w:line="256" w:lineRule="auto"/>
      </w:pPr>
    </w:p>
    <w:p w14:paraId="6C7C0D2E">
      <w:pPr>
        <w:pStyle w:val="2"/>
        <w:spacing w:line="256" w:lineRule="auto"/>
      </w:pPr>
    </w:p>
    <w:p w14:paraId="797E3F3D">
      <w:pPr>
        <w:pStyle w:val="2"/>
        <w:spacing w:line="256" w:lineRule="auto"/>
      </w:pPr>
    </w:p>
    <w:p w14:paraId="6E8A3838">
      <w:pPr>
        <w:spacing w:before="65" w:line="219" w:lineRule="auto"/>
        <w:ind w:left="326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-9"/>
          <w:sz w:val="20"/>
          <w:szCs w:val="20"/>
        </w:rPr>
        <w:t>编</w:t>
      </w:r>
      <w:r>
        <w:rPr>
          <w:rFonts w:ascii="宋体" w:hAnsi="宋体" w:eastAsia="宋体" w:cs="宋体"/>
          <w:spacing w:val="-2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20"/>
          <w:szCs w:val="20"/>
        </w:rPr>
        <w:t>制</w:t>
      </w:r>
      <w:r>
        <w:rPr>
          <w:rFonts w:ascii="宋体" w:hAnsi="宋体" w:eastAsia="宋体" w:cs="宋体"/>
          <w:spacing w:val="-31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20"/>
          <w:szCs w:val="20"/>
        </w:rPr>
        <w:t>：</w:t>
      </w:r>
    </w:p>
    <w:p w14:paraId="19D3A399">
      <w:pPr>
        <w:pStyle w:val="2"/>
        <w:spacing w:line="283" w:lineRule="auto"/>
      </w:pPr>
    </w:p>
    <w:p w14:paraId="6051DCB8">
      <w:pPr>
        <w:pStyle w:val="2"/>
        <w:spacing w:line="283" w:lineRule="auto"/>
      </w:pPr>
    </w:p>
    <w:p w14:paraId="1FC15CB7">
      <w:pPr>
        <w:pStyle w:val="2"/>
        <w:spacing w:line="284" w:lineRule="auto"/>
      </w:pPr>
    </w:p>
    <w:p w14:paraId="031CB293">
      <w:pPr>
        <w:spacing w:before="98" w:line="219" w:lineRule="auto"/>
        <w:ind w:left="261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2"/>
          <w:sz w:val="30"/>
          <w:szCs w:val="30"/>
        </w:rPr>
        <w:t>常州正衡电力工程监理有限公司</w:t>
      </w:r>
    </w:p>
    <w:p w14:paraId="2FABF8C7">
      <w:pPr>
        <w:pStyle w:val="2"/>
        <w:spacing w:line="279" w:lineRule="auto"/>
      </w:pPr>
    </w:p>
    <w:p w14:paraId="0C5E6EAC">
      <w:pPr>
        <w:pStyle w:val="2"/>
        <w:spacing w:line="279" w:lineRule="auto"/>
      </w:pPr>
    </w:p>
    <w:p w14:paraId="30C2677B">
      <w:pPr>
        <w:pStyle w:val="2"/>
        <w:spacing w:line="280" w:lineRule="auto"/>
      </w:pPr>
    </w:p>
    <w:p w14:paraId="147BFCDD">
      <w:pPr>
        <w:spacing w:before="114" w:line="219" w:lineRule="auto"/>
        <w:ind w:left="374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1"/>
          <w:sz w:val="35"/>
          <w:szCs w:val="35"/>
        </w:rPr>
        <w:t>202</w:t>
      </w:r>
      <w:r>
        <w:rPr>
          <w:rFonts w:hint="eastAsia" w:ascii="宋体" w:hAnsi="宋体" w:eastAsia="宋体" w:cs="宋体"/>
          <w:b/>
          <w:bCs/>
          <w:spacing w:val="41"/>
          <w:sz w:val="35"/>
          <w:szCs w:val="35"/>
          <w:lang w:val="en-US" w:eastAsia="zh-CN"/>
        </w:rPr>
        <w:t>5</w:t>
      </w:r>
      <w:r>
        <w:rPr>
          <w:rFonts w:ascii="宋体" w:hAnsi="宋体" w:eastAsia="宋体" w:cs="宋体"/>
          <w:b/>
          <w:bCs/>
          <w:spacing w:val="41"/>
          <w:sz w:val="35"/>
          <w:szCs w:val="35"/>
        </w:rPr>
        <w:t>年</w:t>
      </w:r>
      <w:r>
        <w:rPr>
          <w:rFonts w:hint="eastAsia" w:ascii="宋体" w:hAnsi="宋体" w:eastAsia="宋体" w:cs="宋体"/>
          <w:b/>
          <w:bCs/>
          <w:spacing w:val="41"/>
          <w:sz w:val="35"/>
          <w:szCs w:val="35"/>
          <w:lang w:val="en-US" w:eastAsia="zh-CN"/>
        </w:rPr>
        <w:t>5</w:t>
      </w:r>
      <w:r>
        <w:rPr>
          <w:rFonts w:ascii="宋体" w:hAnsi="宋体" w:eastAsia="宋体" w:cs="宋体"/>
          <w:b/>
          <w:bCs/>
          <w:spacing w:val="41"/>
          <w:sz w:val="35"/>
          <w:szCs w:val="35"/>
        </w:rPr>
        <w:t>月</w:t>
      </w:r>
    </w:p>
    <w:p w14:paraId="2B61A706">
      <w:pPr>
        <w:spacing w:line="219" w:lineRule="auto"/>
        <w:rPr>
          <w:rFonts w:ascii="宋体" w:hAnsi="宋体" w:eastAsia="宋体" w:cs="宋体"/>
          <w:sz w:val="35"/>
          <w:szCs w:val="35"/>
        </w:rPr>
        <w:sectPr>
          <w:headerReference r:id="rId5" w:type="default"/>
          <w:pgSz w:w="11920" w:h="16820"/>
          <w:pgMar w:top="1619" w:right="1079" w:bottom="0" w:left="1060" w:header="1599" w:footer="0" w:gutter="0"/>
          <w:cols w:space="720" w:num="1"/>
        </w:sectPr>
      </w:pPr>
    </w:p>
    <w:p w14:paraId="48647F67">
      <w:pPr>
        <w:pStyle w:val="2"/>
        <w:spacing w:line="247" w:lineRule="auto"/>
      </w:pPr>
    </w:p>
    <w:p w14:paraId="40BD0935">
      <w:pPr>
        <w:pStyle w:val="2"/>
        <w:spacing w:line="248" w:lineRule="auto"/>
      </w:pPr>
    </w:p>
    <w:p w14:paraId="4B5851CE">
      <w:pPr>
        <w:pStyle w:val="2"/>
        <w:spacing w:line="248" w:lineRule="auto"/>
      </w:pPr>
    </w:p>
    <w:p w14:paraId="41D7822B">
      <w:pPr>
        <w:pStyle w:val="2"/>
        <w:spacing w:line="248" w:lineRule="auto"/>
      </w:pPr>
    </w:p>
    <w:p w14:paraId="46D62C63">
      <w:pPr>
        <w:pStyle w:val="2"/>
        <w:spacing w:line="248" w:lineRule="auto"/>
      </w:pPr>
    </w:p>
    <w:p w14:paraId="050E26E0">
      <w:pPr>
        <w:spacing w:before="91" w:line="219" w:lineRule="auto"/>
        <w:ind w:left="594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一、工程概况</w:t>
      </w:r>
    </w:p>
    <w:p w14:paraId="498040F1">
      <w:pPr>
        <w:spacing w:before="198" w:line="219" w:lineRule="auto"/>
        <w:ind w:left="5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工程名称：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苏垦农发南通分公司（烘干线）0.27MW分布式光伏发电项目</w:t>
      </w:r>
    </w:p>
    <w:p w14:paraId="6087F245">
      <w:pPr>
        <w:spacing w:before="166" w:line="219" w:lineRule="auto"/>
        <w:ind w:left="5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项目地址：</w:t>
      </w:r>
      <w:r>
        <w:rPr>
          <w:rFonts w:hint="eastAsia" w:ascii="宋体" w:hAnsi="宋体" w:eastAsia="宋体" w:cs="宋体"/>
          <w:sz w:val="24"/>
          <w:szCs w:val="24"/>
        </w:rPr>
        <w:t>江苏省南通市崇川区江苏荣信环保科技有限公司南侧60米</w:t>
      </w:r>
      <w:r>
        <w:rPr>
          <w:rFonts w:hint="eastAsia" w:ascii="宋体" w:hAnsi="宋体" w:cs="宋体"/>
          <w:sz w:val="24"/>
        </w:rPr>
        <w:t>屋顶</w:t>
      </w:r>
    </w:p>
    <w:p w14:paraId="05AA6B2A">
      <w:pPr>
        <w:spacing w:before="185" w:line="219" w:lineRule="auto"/>
        <w:ind w:left="5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建设规模：</w:t>
      </w:r>
      <w:r>
        <w:rPr>
          <w:rFonts w:hint="eastAsia" w:ascii="宋体" w:hAnsi="宋体" w:eastAsia="宋体" w:cs="宋体"/>
          <w:spacing w:val="-8"/>
          <w:sz w:val="24"/>
          <w:szCs w:val="24"/>
          <w:lang w:val="en-US" w:eastAsia="zh-CN"/>
        </w:rPr>
        <w:t>0.27</w:t>
      </w:r>
      <w:r>
        <w:rPr>
          <w:rFonts w:ascii="宋体" w:hAnsi="宋体" w:eastAsia="宋体" w:cs="宋体"/>
          <w:spacing w:val="-8"/>
          <w:sz w:val="24"/>
          <w:szCs w:val="24"/>
        </w:rPr>
        <w:t>MW</w:t>
      </w:r>
    </w:p>
    <w:p w14:paraId="228FF89F">
      <w:pPr>
        <w:spacing w:before="195" w:line="219" w:lineRule="auto"/>
        <w:ind w:left="5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建设单位：</w:t>
      </w:r>
      <w:r>
        <w:rPr>
          <w:rFonts w:hint="eastAsia" w:ascii="宋体" w:hAnsi="宋体" w:cs="宋体"/>
          <w:sz w:val="24"/>
        </w:rPr>
        <w:t>江苏农垦清洁能源有限公司</w:t>
      </w:r>
    </w:p>
    <w:p w14:paraId="0E7E7A3A">
      <w:pPr>
        <w:spacing w:before="185" w:line="219" w:lineRule="auto"/>
        <w:ind w:left="5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设计单位：</w:t>
      </w:r>
      <w:r>
        <w:rPr>
          <w:rFonts w:hint="eastAsia" w:ascii="宋体" w:hAnsi="宋体" w:cs="宋体"/>
          <w:sz w:val="24"/>
          <w:lang w:val="en-US" w:eastAsia="zh-CN"/>
        </w:rPr>
        <w:t>湖南动力源电力勘测设计有限公司</w:t>
      </w:r>
      <w:r>
        <w:rPr>
          <w:rFonts w:ascii="宋体" w:hAnsi="宋体" w:eastAsia="宋体" w:cs="宋体"/>
          <w:sz w:val="24"/>
          <w:szCs w:val="24"/>
        </w:rPr>
        <w:t>司</w:t>
      </w:r>
    </w:p>
    <w:p w14:paraId="3264FE61">
      <w:pPr>
        <w:spacing w:before="184" w:line="219" w:lineRule="auto"/>
        <w:ind w:left="5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监理单位：常州正衡电力工程监理有限公司</w:t>
      </w:r>
    </w:p>
    <w:p w14:paraId="760C1805">
      <w:pPr>
        <w:spacing w:before="197" w:line="220" w:lineRule="auto"/>
        <w:ind w:left="5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施工单位：</w:t>
      </w:r>
      <w:r>
        <w:rPr>
          <w:rFonts w:hint="eastAsia" w:ascii="宋体" w:hAnsi="宋体"/>
          <w:spacing w:val="40"/>
          <w:sz w:val="24"/>
          <w:lang w:val="en-US" w:eastAsia="zh-CN"/>
        </w:rPr>
        <w:t>江苏函旅建设工程有限公司</w:t>
      </w:r>
    </w:p>
    <w:p w14:paraId="748B3598">
      <w:pPr>
        <w:pStyle w:val="2"/>
        <w:spacing w:line="286" w:lineRule="auto"/>
      </w:pPr>
    </w:p>
    <w:p w14:paraId="15173101">
      <w:pPr>
        <w:pStyle w:val="2"/>
        <w:spacing w:line="287" w:lineRule="auto"/>
      </w:pPr>
    </w:p>
    <w:p w14:paraId="3A1DBE5C">
      <w:pPr>
        <w:spacing w:before="65" w:line="219" w:lineRule="auto"/>
        <w:ind w:left="59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pacing w:val="17"/>
          <w:sz w:val="28"/>
          <w:szCs w:val="28"/>
        </w:rPr>
        <w:t>工程特点：</w:t>
      </w:r>
    </w:p>
    <w:p w14:paraId="541AD369">
      <w:pPr>
        <w:pStyle w:val="2"/>
        <w:spacing w:line="307" w:lineRule="auto"/>
      </w:pPr>
    </w:p>
    <w:p w14:paraId="3B593F0E">
      <w:pPr>
        <w:spacing w:before="188" w:line="354" w:lineRule="auto"/>
        <w:ind w:right="39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</w:rPr>
        <w:t>本项目利用</w:t>
      </w:r>
      <w:r>
        <w:rPr>
          <w:rFonts w:hint="eastAsia" w:ascii="宋体" w:hAnsi="宋体" w:eastAsia="宋体" w:cs="宋体"/>
          <w:sz w:val="24"/>
          <w:szCs w:val="24"/>
        </w:rPr>
        <w:t>江苏省南通市崇川区江苏荣信环保科技有限公司南侧60米</w:t>
      </w:r>
      <w:r>
        <w:rPr>
          <w:rFonts w:hint="eastAsia" w:ascii="宋体" w:hAnsi="宋体" w:cs="宋体"/>
          <w:sz w:val="24"/>
        </w:rPr>
        <w:t>屋顶（</w:t>
      </w:r>
      <w:r>
        <w:rPr>
          <w:rFonts w:hint="eastAsia" w:ascii="宋体" w:hAnsi="宋体" w:cs="宋体"/>
          <w:sz w:val="24"/>
          <w:lang w:val="en-US" w:eastAsia="zh-CN"/>
        </w:rPr>
        <w:t>1#屋面</w:t>
      </w:r>
      <w:r>
        <w:rPr>
          <w:rFonts w:hint="eastAsia" w:ascii="宋体" w:hAnsi="宋体" w:cs="宋体"/>
          <w:sz w:val="24"/>
        </w:rPr>
        <w:t xml:space="preserve">）安装 </w:t>
      </w:r>
      <w:r>
        <w:rPr>
          <w:rFonts w:hint="eastAsia" w:ascii="宋体" w:hAnsi="宋体" w:cs="宋体"/>
          <w:sz w:val="24"/>
          <w:lang w:val="en-US" w:eastAsia="zh-CN"/>
        </w:rPr>
        <w:t>526</w:t>
      </w:r>
      <w:r>
        <w:rPr>
          <w:rFonts w:hint="eastAsia" w:ascii="宋体" w:hAnsi="宋体" w:cs="宋体"/>
          <w:sz w:val="24"/>
        </w:rPr>
        <w:t xml:space="preserve"> 块 5</w:t>
      </w:r>
      <w:r>
        <w:rPr>
          <w:rFonts w:hint="eastAsia" w:ascii="宋体" w:hAnsi="宋体" w:cs="宋体"/>
          <w:sz w:val="24"/>
          <w:lang w:val="en-US" w:eastAsia="zh-CN"/>
        </w:rPr>
        <w:t>95</w:t>
      </w:r>
      <w:r>
        <w:rPr>
          <w:rFonts w:hint="eastAsia" w:ascii="宋体" w:hAnsi="宋体" w:cs="宋体"/>
          <w:sz w:val="24"/>
        </w:rPr>
        <w:t>Wp 光伏组件，合计</w:t>
      </w:r>
      <w:r>
        <w:rPr>
          <w:rFonts w:hint="eastAsia" w:ascii="宋体" w:hAnsi="宋体" w:cs="宋体"/>
          <w:sz w:val="24"/>
          <w:lang w:val="en-US" w:eastAsia="zh-CN"/>
        </w:rPr>
        <w:t>310.34</w:t>
      </w:r>
      <w:r>
        <w:rPr>
          <w:rFonts w:ascii="宋体" w:hAnsi="宋体" w:cs="宋体"/>
          <w:sz w:val="24"/>
        </w:rPr>
        <w:t xml:space="preserve">KWp </w:t>
      </w:r>
      <w:r>
        <w:rPr>
          <w:rFonts w:hint="eastAsia" w:ascii="宋体" w:hAnsi="宋体" w:cs="宋体"/>
          <w:sz w:val="24"/>
        </w:rPr>
        <w:t>光伏发电系统。自发自用，余电上网，采用</w:t>
      </w:r>
      <w:r>
        <w:rPr>
          <w:rFonts w:hint="eastAsia" w:ascii="宋体" w:hAnsi="宋体" w:eastAsia="宋体" w:cs="宋体"/>
          <w:sz w:val="24"/>
          <w:szCs w:val="24"/>
        </w:rPr>
        <w:t>并网电压等级为0.4kV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2F124FDE">
      <w:pPr>
        <w:pStyle w:val="2"/>
        <w:spacing w:line="292" w:lineRule="auto"/>
      </w:pPr>
    </w:p>
    <w:p w14:paraId="1EE6B7CB">
      <w:pPr>
        <w:pStyle w:val="2"/>
        <w:spacing w:line="292" w:lineRule="auto"/>
      </w:pPr>
    </w:p>
    <w:p w14:paraId="6CD9EEA5">
      <w:pPr>
        <w:spacing w:before="79" w:line="219" w:lineRule="auto"/>
        <w:ind w:left="533"/>
        <w:outlineLvl w:val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8"/>
          <w:sz w:val="24"/>
          <w:szCs w:val="24"/>
        </w:rPr>
        <w:t>二、监理内容和范围</w:t>
      </w:r>
    </w:p>
    <w:p w14:paraId="69BB9EC7">
      <w:pPr>
        <w:pStyle w:val="2"/>
        <w:spacing w:line="319" w:lineRule="auto"/>
      </w:pPr>
    </w:p>
    <w:p w14:paraId="07469251">
      <w:pPr>
        <w:pStyle w:val="2"/>
        <w:spacing w:line="320" w:lineRule="auto"/>
      </w:pPr>
    </w:p>
    <w:p w14:paraId="29EEADE4">
      <w:pPr>
        <w:pStyle w:val="2"/>
        <w:spacing w:line="320" w:lineRule="auto"/>
      </w:pPr>
    </w:p>
    <w:p w14:paraId="32B69FBD">
      <w:pPr>
        <w:spacing w:before="79" w:line="372" w:lineRule="auto"/>
        <w:ind w:left="3" w:right="234" w:firstLine="52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监理范围包括主体工程、太阳能方阵、设备安装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、附属工程等，所有设备的安装、调试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等工程</w:t>
      </w:r>
    </w:p>
    <w:p w14:paraId="6DC47581">
      <w:pPr>
        <w:spacing w:line="372" w:lineRule="auto"/>
        <w:rPr>
          <w:rFonts w:ascii="宋体" w:hAnsi="宋体" w:eastAsia="宋体" w:cs="宋体"/>
          <w:sz w:val="24"/>
          <w:szCs w:val="24"/>
        </w:rPr>
        <w:sectPr>
          <w:headerReference r:id="rId6" w:type="default"/>
          <w:pgSz w:w="11920" w:h="16820"/>
          <w:pgMar w:top="1580" w:right="1060" w:bottom="0" w:left="929" w:header="1560" w:footer="0" w:gutter="0"/>
          <w:cols w:space="720" w:num="1"/>
        </w:sectPr>
      </w:pPr>
    </w:p>
    <w:p w14:paraId="2914170D">
      <w:pPr>
        <w:pStyle w:val="2"/>
        <w:spacing w:line="275" w:lineRule="auto"/>
      </w:pPr>
    </w:p>
    <w:p w14:paraId="27A26739">
      <w:pPr>
        <w:pStyle w:val="2"/>
        <w:spacing w:line="276" w:lineRule="auto"/>
      </w:pPr>
    </w:p>
    <w:p w14:paraId="70A1D5B9">
      <w:pPr>
        <w:pStyle w:val="2"/>
        <w:spacing w:line="276" w:lineRule="auto"/>
      </w:pPr>
    </w:p>
    <w:p w14:paraId="63B7AC65">
      <w:pPr>
        <w:pStyle w:val="2"/>
        <w:spacing w:line="276" w:lineRule="auto"/>
      </w:pPr>
    </w:p>
    <w:p w14:paraId="17C927D3">
      <w:pPr>
        <w:spacing w:before="74" w:line="219" w:lineRule="auto"/>
        <w:ind w:left="453"/>
        <w:outlineLvl w:val="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1"/>
          <w:sz w:val="23"/>
          <w:szCs w:val="23"/>
        </w:rPr>
        <w:t>三、组织机构设置和人员配备：</w:t>
      </w:r>
    </w:p>
    <w:p w14:paraId="575F3151">
      <w:pPr>
        <w:spacing w:before="190" w:line="363" w:lineRule="auto"/>
        <w:ind w:right="208" w:firstLine="450"/>
        <w:jc w:val="both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1"/>
          <w:sz w:val="23"/>
          <w:szCs w:val="23"/>
        </w:rPr>
        <w:t>常州正衡电力工程监理有限公司于202</w:t>
      </w:r>
      <w:r>
        <w:rPr>
          <w:rFonts w:hint="eastAsia" w:ascii="宋体" w:hAnsi="宋体" w:eastAsia="宋体" w:cs="宋体"/>
          <w:spacing w:val="21"/>
          <w:sz w:val="23"/>
          <w:szCs w:val="23"/>
          <w:lang w:val="en-US" w:eastAsia="zh-CN"/>
        </w:rPr>
        <w:t>5</w:t>
      </w:r>
      <w:r>
        <w:rPr>
          <w:rFonts w:ascii="宋体" w:hAnsi="宋体" w:eastAsia="宋体" w:cs="宋体"/>
          <w:spacing w:val="21"/>
          <w:sz w:val="23"/>
          <w:szCs w:val="23"/>
        </w:rPr>
        <w:t>年</w:t>
      </w:r>
      <w:r>
        <w:rPr>
          <w:rFonts w:hint="eastAsia" w:ascii="宋体" w:hAnsi="宋体" w:eastAsia="宋体" w:cs="宋体"/>
          <w:spacing w:val="21"/>
          <w:sz w:val="23"/>
          <w:szCs w:val="23"/>
          <w:lang w:val="en-US" w:eastAsia="zh-CN"/>
        </w:rPr>
        <w:t>3</w:t>
      </w:r>
      <w:r>
        <w:rPr>
          <w:rFonts w:ascii="宋体" w:hAnsi="宋体" w:eastAsia="宋体" w:cs="宋体"/>
          <w:spacing w:val="21"/>
          <w:sz w:val="23"/>
          <w:szCs w:val="23"/>
        </w:rPr>
        <w:t>月正式发文成立了监理项目部，公司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根据工程进度和施工专业性质，不断的选派有施工和管理经验的监理人员</w:t>
      </w:r>
      <w:r>
        <w:rPr>
          <w:rFonts w:ascii="宋体" w:hAnsi="宋体" w:eastAsia="宋体" w:cs="宋体"/>
          <w:spacing w:val="11"/>
          <w:sz w:val="23"/>
          <w:szCs w:val="23"/>
        </w:rPr>
        <w:t>到现场实施监理工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作。本工程设一名总监理工程师，明确了职权和管理体系。各</w:t>
      </w:r>
      <w:r>
        <w:rPr>
          <w:rFonts w:ascii="宋体" w:hAnsi="宋体" w:eastAsia="宋体" w:cs="宋体"/>
          <w:spacing w:val="11"/>
          <w:sz w:val="23"/>
          <w:szCs w:val="23"/>
        </w:rPr>
        <w:t>专业监理工程师负责其本专业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的工作，有效的保证了监理工作的顺利开展。</w:t>
      </w:r>
    </w:p>
    <w:p w14:paraId="4C752AB7">
      <w:pPr>
        <w:spacing w:before="43" w:line="386" w:lineRule="auto"/>
        <w:ind w:right="286" w:firstLine="45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为使监理工作做到有理有据，监理项目部配备的必要的检测工具，如万用表、覆层厚度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测量仪、角度尺、卡尺、钢卷尺、办公电脑和打印机等设备，</w:t>
      </w:r>
    </w:p>
    <w:p w14:paraId="5594F022">
      <w:pPr>
        <w:pStyle w:val="2"/>
        <w:spacing w:line="328" w:lineRule="auto"/>
      </w:pPr>
    </w:p>
    <w:p w14:paraId="267C9453">
      <w:pPr>
        <w:spacing w:before="75" w:line="378" w:lineRule="auto"/>
        <w:ind w:right="285" w:firstLine="45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本项目监理人员的能力较高，整体实力较强，主要人员按照“高级人员经验丰富，中级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人员年富力强”的原则配置，同时，注重选用工作责任心强、工作表现突出的同志。</w:t>
      </w:r>
    </w:p>
    <w:p w14:paraId="40999841">
      <w:pPr>
        <w:spacing w:before="2" w:line="364" w:lineRule="auto"/>
        <w:ind w:right="290" w:firstLine="45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在工程施工高峰期，我们将适时增加监理人员的人数，以确保在监工程完全处于受控状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2"/>
          <w:sz w:val="23"/>
          <w:szCs w:val="23"/>
        </w:rPr>
        <w:t>态。</w:t>
      </w:r>
    </w:p>
    <w:p w14:paraId="7406C53A">
      <w:pPr>
        <w:spacing w:line="388" w:lineRule="auto"/>
        <w:ind w:right="281" w:firstLine="45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本项目监理部人员为公司固定职工，班子稳定、技术力量雄厚，完全能够胜任本工程的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"/>
          <w:sz w:val="23"/>
          <w:szCs w:val="23"/>
        </w:rPr>
        <w:t>施工监理任务。</w:t>
      </w:r>
    </w:p>
    <w:p w14:paraId="7558D1CB">
      <w:pPr>
        <w:spacing w:before="1" w:line="219" w:lineRule="auto"/>
        <w:ind w:left="453"/>
        <w:outlineLvl w:val="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3"/>
          <w:sz w:val="23"/>
          <w:szCs w:val="23"/>
        </w:rPr>
        <w:t>四</w:t>
      </w:r>
      <w:r>
        <w:rPr>
          <w:rFonts w:ascii="宋体" w:hAnsi="宋体" w:eastAsia="宋体" w:cs="宋体"/>
          <w:spacing w:val="-12"/>
          <w:sz w:val="23"/>
          <w:szCs w:val="23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3"/>
          <w:szCs w:val="23"/>
        </w:rPr>
        <w:t>、施工单位按合同约定完成承包内容情况</w:t>
      </w:r>
    </w:p>
    <w:p w14:paraId="3B222C46">
      <w:pPr>
        <w:spacing w:before="178" w:line="386" w:lineRule="auto"/>
        <w:ind w:right="489" w:firstLine="99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本次验收范围为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苏垦农发南通分公司（烘干线）0.27MW分布式光伏发电项目</w:t>
      </w:r>
      <w:r>
        <w:rPr>
          <w:rFonts w:ascii="宋体" w:hAnsi="宋体" w:eastAsia="宋体" w:cs="宋体"/>
          <w:spacing w:val="10"/>
          <w:sz w:val="23"/>
          <w:szCs w:val="23"/>
        </w:rPr>
        <w:t>安装光伏区</w:t>
      </w:r>
      <w:r>
        <w:rPr>
          <w:rFonts w:hint="eastAsia" w:ascii="宋体" w:hAnsi="宋体" w:eastAsia="宋体" w:cs="宋体"/>
          <w:spacing w:val="10"/>
          <w:sz w:val="23"/>
          <w:szCs w:val="23"/>
          <w:lang w:eastAsia="zh-CN"/>
        </w:rPr>
        <w:t>，</w:t>
      </w:r>
      <w:r>
        <w:rPr>
          <w:rFonts w:ascii="宋体" w:hAnsi="宋体" w:eastAsia="宋体" w:cs="宋体"/>
          <w:spacing w:val="3"/>
          <w:sz w:val="23"/>
          <w:szCs w:val="23"/>
        </w:rPr>
        <w:t>已完成施工合同约定的各项内容的全部内容。</w:t>
      </w:r>
    </w:p>
    <w:p w14:paraId="3BEA9296">
      <w:pPr>
        <w:spacing w:before="178" w:line="219" w:lineRule="auto"/>
        <w:ind w:left="45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五、执行工程技术标准情况，施工单位是否有违反强制性标准行为</w:t>
      </w:r>
    </w:p>
    <w:p w14:paraId="55B05BF2">
      <w:pPr>
        <w:spacing w:before="167" w:line="395" w:lineRule="auto"/>
        <w:ind w:right="1151" w:firstLine="102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施工期间，经监理对施工过程的监督、检查，施工单位均能按照相关工程</w:t>
      </w:r>
      <w:r>
        <w:rPr>
          <w:rFonts w:ascii="宋体" w:hAnsi="宋体" w:eastAsia="宋体" w:cs="宋体"/>
          <w:spacing w:val="1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技术标准进行施工，无违反工程建设强制性标准行为。</w:t>
      </w:r>
    </w:p>
    <w:p w14:paraId="0904C97A">
      <w:pPr>
        <w:pStyle w:val="2"/>
        <w:spacing w:line="355" w:lineRule="auto"/>
      </w:pPr>
    </w:p>
    <w:p w14:paraId="6A1879B9">
      <w:pPr>
        <w:spacing w:before="75" w:line="219" w:lineRule="auto"/>
        <w:ind w:left="453"/>
        <w:outlineLvl w:val="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5"/>
          <w:sz w:val="23"/>
          <w:szCs w:val="23"/>
        </w:rPr>
        <w:t>六、见证取样与送检情况</w:t>
      </w:r>
    </w:p>
    <w:p w14:paraId="3F208C13">
      <w:pPr>
        <w:pStyle w:val="2"/>
        <w:spacing w:line="295" w:lineRule="auto"/>
      </w:pPr>
    </w:p>
    <w:p w14:paraId="6F1A8259">
      <w:pPr>
        <w:pStyle w:val="2"/>
        <w:spacing w:line="295" w:lineRule="auto"/>
      </w:pPr>
    </w:p>
    <w:p w14:paraId="548A0F23">
      <w:pPr>
        <w:spacing w:before="75" w:line="219" w:lineRule="auto"/>
        <w:ind w:left="45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在施工工程中，监理专职见证员对材料取样</w:t>
      </w:r>
    </w:p>
    <w:p w14:paraId="7E110CD6">
      <w:pPr>
        <w:spacing w:line="219" w:lineRule="auto"/>
        <w:rPr>
          <w:rFonts w:ascii="宋体" w:hAnsi="宋体" w:eastAsia="宋体" w:cs="宋体"/>
          <w:sz w:val="23"/>
          <w:szCs w:val="23"/>
        </w:rPr>
        <w:sectPr>
          <w:headerReference r:id="rId7" w:type="default"/>
          <w:pgSz w:w="11920" w:h="16820"/>
          <w:pgMar w:top="1560" w:right="1040" w:bottom="0" w:left="979" w:header="1540" w:footer="0" w:gutter="0"/>
          <w:cols w:space="720" w:num="1"/>
        </w:sectPr>
      </w:pPr>
    </w:p>
    <w:p w14:paraId="7AB24490">
      <w:pPr>
        <w:pStyle w:val="2"/>
        <w:spacing w:line="269" w:lineRule="auto"/>
      </w:pPr>
    </w:p>
    <w:p w14:paraId="75F8D597">
      <w:pPr>
        <w:pStyle w:val="2"/>
        <w:spacing w:line="269" w:lineRule="auto"/>
      </w:pPr>
    </w:p>
    <w:p w14:paraId="2F7C708D">
      <w:pPr>
        <w:spacing w:before="75" w:line="220" w:lineRule="auto"/>
        <w:ind w:left="513"/>
        <w:outlineLvl w:val="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3"/>
          <w:sz w:val="23"/>
          <w:szCs w:val="23"/>
        </w:rPr>
        <w:t>七、工程质量安全事故及处理情况</w:t>
      </w:r>
    </w:p>
    <w:p w14:paraId="6EB2E2EC">
      <w:pPr>
        <w:pStyle w:val="2"/>
        <w:spacing w:line="289" w:lineRule="auto"/>
      </w:pPr>
    </w:p>
    <w:p w14:paraId="7F90E95E">
      <w:pPr>
        <w:pStyle w:val="2"/>
        <w:spacing w:line="289" w:lineRule="auto"/>
      </w:pPr>
    </w:p>
    <w:p w14:paraId="5EE24987">
      <w:pPr>
        <w:spacing w:before="75" w:line="219" w:lineRule="auto"/>
        <w:ind w:left="60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本工程在施工过程中未发生工程质量安全事故。</w:t>
      </w:r>
    </w:p>
    <w:p w14:paraId="3B52E5B1">
      <w:pPr>
        <w:pStyle w:val="2"/>
        <w:spacing w:line="293" w:lineRule="auto"/>
      </w:pPr>
    </w:p>
    <w:p w14:paraId="49735D62">
      <w:pPr>
        <w:pStyle w:val="2"/>
        <w:spacing w:line="293" w:lineRule="auto"/>
      </w:pPr>
    </w:p>
    <w:p w14:paraId="0962BB8B">
      <w:pPr>
        <w:spacing w:before="75" w:line="219" w:lineRule="auto"/>
        <w:ind w:left="513"/>
        <w:outlineLvl w:val="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1"/>
          <w:sz w:val="23"/>
          <w:szCs w:val="23"/>
        </w:rPr>
        <w:t>八、单位、分部工程等级评定情况</w:t>
      </w:r>
    </w:p>
    <w:p w14:paraId="110DF2F8">
      <w:pPr>
        <w:spacing w:before="148" w:line="420" w:lineRule="auto"/>
        <w:ind w:left="510" w:right="54" w:firstLine="58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各单位、分项工程质量检查合格，符合设计及施工规范要求，观感质</w:t>
      </w:r>
      <w:r>
        <w:rPr>
          <w:rFonts w:ascii="宋体" w:hAnsi="宋体" w:eastAsia="宋体" w:cs="宋体"/>
          <w:spacing w:val="9"/>
          <w:sz w:val="23"/>
          <w:szCs w:val="23"/>
        </w:rPr>
        <w:t>量较好，评定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"/>
          <w:sz w:val="23"/>
          <w:szCs w:val="23"/>
        </w:rPr>
        <w:t>为合格工程。</w:t>
      </w:r>
    </w:p>
    <w:sectPr>
      <w:headerReference r:id="rId8" w:type="default"/>
      <w:pgSz w:w="11920" w:h="16820"/>
      <w:pgMar w:top="1619" w:right="1040" w:bottom="0" w:left="1089" w:header="161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E3F85">
    <w:pPr>
      <w:pStyle w:val="2"/>
      <w:spacing w:line="105" w:lineRule="auto"/>
      <w:rPr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673100</wp:posOffset>
          </wp:positionH>
          <wp:positionV relativeFrom="page">
            <wp:posOffset>1015365</wp:posOffset>
          </wp:positionV>
          <wp:extent cx="6210300" cy="1270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1" cy="12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AEA2E">
    <w:pPr>
      <w:pStyle w:val="2"/>
      <w:spacing w:line="105" w:lineRule="auto"/>
      <w:rPr>
        <w:sz w:val="2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685165</wp:posOffset>
          </wp:positionH>
          <wp:positionV relativeFrom="page">
            <wp:posOffset>990600</wp:posOffset>
          </wp:positionV>
          <wp:extent cx="6210300" cy="12700"/>
          <wp:effectExtent l="0" t="0" r="0" b="0"/>
          <wp:wrapNone/>
          <wp:docPr id="12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2" cy="12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D0491">
    <w:pPr>
      <w:pStyle w:val="2"/>
      <w:spacing w:line="105" w:lineRule="auto"/>
      <w:rPr>
        <w:sz w:val="2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697865</wp:posOffset>
          </wp:positionH>
          <wp:positionV relativeFrom="page">
            <wp:posOffset>977900</wp:posOffset>
          </wp:positionV>
          <wp:extent cx="6210300" cy="12700"/>
          <wp:effectExtent l="0" t="0" r="0" b="0"/>
          <wp:wrapNone/>
          <wp:docPr id="14" name="I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3" cy="12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1B712">
    <w:pPr>
      <w:pStyle w:val="2"/>
      <w:spacing w:line="104" w:lineRule="auto"/>
      <w:rPr>
        <w:sz w:val="2"/>
      </w:rPr>
    </w:pP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691515</wp:posOffset>
          </wp:positionH>
          <wp:positionV relativeFrom="page">
            <wp:posOffset>1021715</wp:posOffset>
          </wp:positionV>
          <wp:extent cx="6216650" cy="6350"/>
          <wp:effectExtent l="0" t="0" r="0" b="0"/>
          <wp:wrapNone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6660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9E67F96"/>
    <w:rsid w:val="329D3551"/>
    <w:rsid w:val="54C62C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991</Words>
  <Characters>1038</Characters>
  <TotalTime>6</TotalTime>
  <ScaleCrop>false</ScaleCrop>
  <LinksUpToDate>false</LinksUpToDate>
  <CharactersWithSpaces>1058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2025-05-13T15:07:00Z</dcterms:created>
  <dc:creator>WXC16</dc:creator>
  <cp:lastModifiedBy>老妖</cp:lastModifiedBy>
  <dcterms:modified xsi:type="dcterms:W3CDTF">2025-05-18T08:40:14Z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2025-05-13T15:07:44Z</vt:filetime>
  </property>
  <property fmtid="{D5CDD505-2E9C-101B-9397-08002B2CF9AE}" pid="4" name="UsrData">
    <vt:lpwstr>6822efbedbff1c001ff21d67wl</vt:lpwstr>
  </property>
  <property fmtid="{D5CDD505-2E9C-101B-9397-08002B2CF9AE}" pid="5" name="KSOTemplateDocerSaveRecord">
    <vt:lpwstr>eyJoZGlkIjoiNGQwM2FhNWQ1NmMwZTMxMmE1YTU4OTMxZTAxMDE1MTEiLCJ1c2VySWQiOiIyMjMxMjUxMDcifQ==</vt:lpwstr>
  </property>
  <property fmtid="{D5CDD505-2E9C-101B-9397-08002B2CF9AE}" pid="6" name="KSOProductBuildVer">
    <vt:lpwstr>2052-12.1.0.20784</vt:lpwstr>
  </property>
  <property fmtid="{D5CDD505-2E9C-101B-9397-08002B2CF9AE}" pid="7" name="ICV">
    <vt:lpwstr>58694008D6A645D58A26310C02155787_13</vt:lpwstr>
  </property>
</Properties>
</file>