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left"/>
        <w:rPr>
          <w:rFonts w:ascii="仿宋" w:eastAsia="仿宋"/>
          <w:b/>
          <w:color w:val="FF0000"/>
          <w:sz w:val="52"/>
          <w:szCs w:val="52"/>
        </w:rPr>
      </w:pP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left"/>
        <w:rPr>
          <w:rFonts w:ascii="仿宋" w:eastAsia="仿宋"/>
          <w:b/>
          <w:color w:val="FF0000"/>
          <w:sz w:val="52"/>
          <w:szCs w:val="52"/>
        </w:rPr>
      </w:pPr>
    </w:p>
    <w:p w:rsidR="00E84386" w:rsidRDefault="003724DB">
      <w:pPr>
        <w:pStyle w:val="21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汨罗2×20兆瓦渔光互补扶贫项目周报</w:t>
      </w: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b/>
          <w:sz w:val="52"/>
          <w:szCs w:val="52"/>
        </w:rPr>
      </w:pP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rPr>
          <w:rFonts w:ascii="宋体" w:hAnsi="宋体" w:cs="宋体"/>
          <w:b/>
          <w:sz w:val="52"/>
          <w:szCs w:val="52"/>
        </w:rPr>
      </w:pP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rPr>
          <w:rFonts w:ascii="宋体" w:hAnsi="宋体" w:cs="宋体"/>
          <w:b/>
          <w:sz w:val="32"/>
          <w:szCs w:val="32"/>
        </w:rPr>
      </w:pPr>
    </w:p>
    <w:p w:rsidR="00E84386" w:rsidRDefault="003724DB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2018年07月</w:t>
      </w:r>
      <w:r w:rsidR="00EC0A1D">
        <w:rPr>
          <w:rFonts w:ascii="宋体" w:hAnsi="宋体" w:cs="宋体" w:hint="eastAsia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E84386" w:rsidRDefault="003724DB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---</w:t>
      </w:r>
    </w:p>
    <w:p w:rsidR="00E84386" w:rsidRDefault="003724DB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2018年07月</w:t>
      </w:r>
      <w:r w:rsidR="00EC0A1D">
        <w:rPr>
          <w:rFonts w:ascii="宋体" w:hAnsi="宋体" w:cs="宋体" w:hint="eastAsia"/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32"/>
          <w:szCs w:val="32"/>
        </w:rPr>
      </w:pP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52"/>
          <w:szCs w:val="52"/>
        </w:rPr>
      </w:pP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32"/>
          <w:szCs w:val="32"/>
        </w:rPr>
      </w:pP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240" w:lineRule="auto"/>
        <w:jc w:val="center"/>
        <w:rPr>
          <w:rFonts w:ascii="宋体" w:hAnsi="宋体" w:cs="宋体"/>
          <w:sz w:val="32"/>
          <w:szCs w:val="32"/>
        </w:rPr>
      </w:pPr>
    </w:p>
    <w:p w:rsidR="00E84386" w:rsidRDefault="003724DB">
      <w:pPr>
        <w:pStyle w:val="21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湖南汨罗2×20兆瓦渔光互补扶贫项目监理部</w:t>
      </w:r>
    </w:p>
    <w:p w:rsidR="00E84386" w:rsidRDefault="003724DB">
      <w:pPr>
        <w:pStyle w:val="21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2018年07月</w:t>
      </w:r>
      <w:r w:rsidR="00EC0A1D">
        <w:rPr>
          <w:rFonts w:ascii="宋体" w:hAnsi="宋体" w:cs="宋体" w:hint="eastAsia"/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E84386" w:rsidRDefault="00E84386">
      <w:pPr>
        <w:pStyle w:val="21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sz w:val="36"/>
          <w:szCs w:val="36"/>
        </w:rPr>
      </w:pPr>
    </w:p>
    <w:p w:rsidR="00E84386" w:rsidRDefault="00E84386">
      <w:pPr>
        <w:rPr>
          <w:rFonts w:ascii="宋体" w:hAnsi="宋体" w:cs="宋体"/>
        </w:rPr>
      </w:pPr>
    </w:p>
    <w:p w:rsidR="00E84386" w:rsidRDefault="003724DB">
      <w:pPr>
        <w:pStyle w:val="a3"/>
        <w:spacing w:line="520" w:lineRule="exact"/>
        <w:ind w:firstLineChars="0" w:firstLine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1、本周项目进展情况</w:t>
      </w:r>
    </w:p>
    <w:p w:rsidR="00E84386" w:rsidRDefault="003724DB">
      <w:pPr>
        <w:spacing w:line="52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1）施工准备工作及手续办理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106"/>
        <w:gridCol w:w="4080"/>
      </w:tblGrid>
      <w:tr w:rsidR="00E84386">
        <w:trPr>
          <w:trHeight w:val="416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项目手续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完成情况</w:t>
            </w:r>
          </w:p>
        </w:tc>
      </w:tr>
      <w:tr w:rsidR="00E84386">
        <w:trPr>
          <w:trHeight w:val="433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核准、备案批复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已取得备案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选址意见书、审查、批复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已取得选址意见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建设用地评估报告、用地预审批复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已取得用地预审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环保评价报告、批复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环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评报告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出版已出具，已完成评审，正在修改报告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水保设计、批复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保报告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已完成评审，已提供修改后报告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消防设计报告、图纸、审查意见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安全条件论证及备案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安评已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委托，正在编制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节能评估报告及批复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地质灾害危险性评估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审查意见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压覆重要矿产资源审查意见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征占林地、林木砍伐、审查、许可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不涉及林地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社会稳定风险审查意见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365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文物勘察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防洪评估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报告已完成评审，已提供修改后报告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接入系统设计报告、方案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已完成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接入系统设计评审意见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双河坝项目已取得接入系统批复，南河坝项目已取得会议纪要</w:t>
            </w: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土地证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建设用地规划许可证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建设工程规划许可证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施工许可证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施工图设计文件审查合格书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防雷接地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电力质监验收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水保验收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安监验收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环保验收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消防备案验收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并网协议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399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调度命名及编号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393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并网调度协议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419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供用电合同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467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购售电合同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490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电价批复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439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电力业务许可证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464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调度证明文件（证明满足电网稳定运行文件）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E84386">
        <w:trPr>
          <w:trHeight w:val="361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线路运维协议</w:t>
            </w:r>
          </w:p>
        </w:tc>
        <w:tc>
          <w:tcPr>
            <w:tcW w:w="4080" w:type="dxa"/>
            <w:vAlign w:val="center"/>
          </w:tcPr>
          <w:p w:rsidR="00E84386" w:rsidRDefault="00E8438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4386">
        <w:trPr>
          <w:trHeight w:val="325"/>
          <w:jc w:val="center"/>
        </w:trPr>
        <w:tc>
          <w:tcPr>
            <w:tcW w:w="809" w:type="dxa"/>
            <w:vAlign w:val="center"/>
          </w:tcPr>
          <w:p w:rsidR="00E84386" w:rsidRDefault="003724D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06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启动并网批准书</w:t>
            </w:r>
          </w:p>
        </w:tc>
        <w:tc>
          <w:tcPr>
            <w:tcW w:w="4080" w:type="dxa"/>
            <w:vAlign w:val="center"/>
          </w:tcPr>
          <w:p w:rsidR="00E84386" w:rsidRDefault="003724DB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已完成</w:t>
            </w:r>
          </w:p>
        </w:tc>
      </w:tr>
    </w:tbl>
    <w:p w:rsidR="00344969" w:rsidRDefault="00344969">
      <w:pPr>
        <w:tabs>
          <w:tab w:val="left" w:pos="1744"/>
        </w:tabs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/>
          <w:b/>
          <w:bCs/>
          <w:sz w:val="28"/>
          <w:szCs w:val="28"/>
        </w:rPr>
        <w:t>)</w:t>
      </w:r>
      <w:r w:rsidR="003724DB" w:rsidRPr="00344969">
        <w:rPr>
          <w:rFonts w:ascii="宋体" w:hAnsi="宋体" w:cs="宋体" w:hint="eastAsia"/>
          <w:b/>
          <w:bCs/>
          <w:sz w:val="28"/>
          <w:szCs w:val="28"/>
        </w:rPr>
        <w:t>设计工作</w:t>
      </w:r>
      <w:r w:rsidR="003724DB" w:rsidRPr="00344969">
        <w:rPr>
          <w:rFonts w:ascii="宋体" w:hAnsi="宋体" w:cs="宋体" w:hint="eastAsia"/>
          <w:b/>
          <w:bCs/>
          <w:sz w:val="28"/>
          <w:szCs w:val="28"/>
        </w:rPr>
        <w:tab/>
      </w:r>
    </w:p>
    <w:p w:rsidR="00E84386" w:rsidRPr="00344969" w:rsidRDefault="003724DB">
      <w:pPr>
        <w:tabs>
          <w:tab w:val="left" w:pos="1744"/>
        </w:tabs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</w:p>
    <w:p w:rsidR="00E84386" w:rsidRDefault="00344969" w:rsidP="00344969">
      <w:pPr>
        <w:pStyle w:val="a3"/>
        <w:spacing w:line="520" w:lineRule="exact"/>
        <w:ind w:firstLineChars="0"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/>
          <w:b/>
          <w:bCs/>
          <w:sz w:val="28"/>
          <w:szCs w:val="28"/>
        </w:rPr>
        <w:t>)</w:t>
      </w:r>
      <w:r w:rsidR="003724DB">
        <w:rPr>
          <w:rFonts w:ascii="宋体" w:hAnsi="宋体" w:cs="宋体" w:hint="eastAsia"/>
          <w:b/>
          <w:bCs/>
          <w:sz w:val="28"/>
          <w:szCs w:val="28"/>
        </w:rPr>
        <w:t xml:space="preserve">土建工程 </w:t>
      </w:r>
    </w:p>
    <w:p w:rsidR="00E84386" w:rsidRDefault="003724DB">
      <w:pPr>
        <w:spacing w:line="520" w:lineRule="exact"/>
        <w:rPr>
          <w:rFonts w:ascii="宋体" w:hAnsi="宋体" w:cs="宋体"/>
          <w:bCs/>
          <w:sz w:val="28"/>
          <w:szCs w:val="28"/>
        </w:rPr>
      </w:pPr>
      <w:proofErr w:type="gramStart"/>
      <w:r>
        <w:rPr>
          <w:rFonts w:ascii="宋体" w:hAnsi="宋体" w:cs="宋体" w:hint="eastAsia"/>
          <w:bCs/>
          <w:sz w:val="28"/>
          <w:szCs w:val="28"/>
        </w:rPr>
        <w:t>光伏区工程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：</w:t>
      </w:r>
    </w:p>
    <w:p w:rsidR="00172D83" w:rsidRPr="00172D83" w:rsidRDefault="00EC0A1D" w:rsidP="00172D83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厂</w:t>
      </w:r>
      <w:r w:rsidR="00172D83" w:rsidRPr="00172D83">
        <w:rPr>
          <w:rFonts w:ascii="宋体" w:eastAsia="宋体" w:hAnsi="宋体" w:hint="eastAsia"/>
          <w:sz w:val="24"/>
          <w:szCs w:val="24"/>
        </w:rPr>
        <w:t>区打桩</w:t>
      </w:r>
      <w:r w:rsidR="00654F62">
        <w:rPr>
          <w:rFonts w:ascii="宋体" w:eastAsia="宋体" w:hAnsi="宋体" w:hint="eastAsia"/>
          <w:sz w:val="24"/>
          <w:szCs w:val="24"/>
        </w:rPr>
        <w:t>150</w:t>
      </w:r>
      <w:r w:rsidR="00172D83" w:rsidRPr="00172D83">
        <w:rPr>
          <w:rFonts w:ascii="宋体" w:eastAsia="宋体" w:hAnsi="宋体" w:hint="eastAsia"/>
          <w:sz w:val="24"/>
          <w:szCs w:val="24"/>
        </w:rPr>
        <w:t>根（厂区支架基础）。</w:t>
      </w:r>
    </w:p>
    <w:p w:rsidR="00172D83" w:rsidRPr="00172D83" w:rsidRDefault="00172D83" w:rsidP="00172D83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172D83">
        <w:rPr>
          <w:rFonts w:ascii="宋体" w:eastAsia="宋体" w:hAnsi="宋体" w:hint="eastAsia"/>
          <w:sz w:val="24"/>
          <w:szCs w:val="24"/>
        </w:rPr>
        <w:t>立柱焊接共计</w:t>
      </w:r>
      <w:r w:rsidR="00654F62">
        <w:rPr>
          <w:rFonts w:ascii="宋体" w:eastAsia="宋体" w:hAnsi="宋体" w:hint="eastAsia"/>
          <w:sz w:val="24"/>
          <w:szCs w:val="24"/>
        </w:rPr>
        <w:t>114</w:t>
      </w:r>
      <w:r w:rsidRPr="00172D83">
        <w:rPr>
          <w:rFonts w:ascii="宋体" w:eastAsia="宋体" w:hAnsi="宋体" w:hint="eastAsia"/>
          <w:sz w:val="24"/>
          <w:szCs w:val="24"/>
        </w:rPr>
        <w:t>个。</w:t>
      </w:r>
    </w:p>
    <w:p w:rsidR="00172D83" w:rsidRPr="00172D83" w:rsidRDefault="00654F62" w:rsidP="00172D83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汇流箱安装9台</w:t>
      </w:r>
      <w:r w:rsidR="00172D83" w:rsidRPr="00172D83">
        <w:rPr>
          <w:rFonts w:ascii="宋体" w:eastAsia="宋体" w:hAnsi="宋体" w:hint="eastAsia"/>
          <w:sz w:val="24"/>
          <w:szCs w:val="24"/>
        </w:rPr>
        <w:t>。</w:t>
      </w:r>
    </w:p>
    <w:p w:rsidR="00172D83" w:rsidRDefault="00172D83" w:rsidP="009E6F85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172D83">
        <w:rPr>
          <w:rFonts w:ascii="宋体" w:eastAsia="宋体" w:hAnsi="宋体" w:hint="eastAsia"/>
          <w:sz w:val="24"/>
          <w:szCs w:val="24"/>
        </w:rPr>
        <w:t>箱逆变平台围栏加工</w:t>
      </w:r>
      <w:r w:rsidR="009E6F85">
        <w:rPr>
          <w:rFonts w:ascii="宋体" w:eastAsia="宋体" w:hAnsi="宋体" w:hint="eastAsia"/>
          <w:sz w:val="24"/>
          <w:szCs w:val="24"/>
        </w:rPr>
        <w:t>1</w:t>
      </w:r>
      <w:r w:rsidRPr="00172D83">
        <w:rPr>
          <w:rFonts w:ascii="宋体" w:eastAsia="宋体" w:hAnsi="宋体" w:hint="eastAsia"/>
          <w:sz w:val="24"/>
          <w:szCs w:val="24"/>
        </w:rPr>
        <w:t>套</w:t>
      </w:r>
    </w:p>
    <w:p w:rsidR="009E6F85" w:rsidRDefault="009E6F85" w:rsidP="009E6F85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支架安装</w:t>
      </w:r>
      <w:r w:rsidR="00654F62">
        <w:rPr>
          <w:rFonts w:ascii="宋体" w:eastAsia="宋体" w:hAnsi="宋体" w:hint="eastAsia"/>
          <w:sz w:val="24"/>
          <w:szCs w:val="24"/>
        </w:rPr>
        <w:t>7大组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54F62" w:rsidRDefault="00654F62" w:rsidP="009E6F85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电机安装1套。</w:t>
      </w:r>
    </w:p>
    <w:p w:rsidR="009E6F85" w:rsidRPr="009E6F85" w:rsidRDefault="009E6F85" w:rsidP="009E6F85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光伏区电缆沟</w:t>
      </w:r>
      <w:proofErr w:type="gramEnd"/>
      <w:r>
        <w:rPr>
          <w:rFonts w:ascii="宋体" w:eastAsia="宋体" w:hAnsi="宋体" w:hint="eastAsia"/>
          <w:sz w:val="24"/>
          <w:szCs w:val="24"/>
        </w:rPr>
        <w:t>回填70米。</w:t>
      </w:r>
    </w:p>
    <w:p w:rsidR="00172D83" w:rsidRPr="00172D83" w:rsidRDefault="00172D83" w:rsidP="00172D83">
      <w:pPr>
        <w:numPr>
          <w:ilvl w:val="0"/>
          <w:numId w:val="7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172D83">
        <w:rPr>
          <w:rFonts w:ascii="宋体" w:eastAsia="宋体" w:hAnsi="宋体" w:hint="eastAsia"/>
          <w:sz w:val="24"/>
          <w:szCs w:val="24"/>
        </w:rPr>
        <w:t>20区22区25区26区支架及电气消缺完成（高压未完成）</w:t>
      </w:r>
    </w:p>
    <w:p w:rsidR="00E84386" w:rsidRDefault="003724DB"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35kV开关站工程：</w:t>
      </w:r>
    </w:p>
    <w:p w:rsidR="009E6F85" w:rsidRPr="009E6F85" w:rsidRDefault="009E6F85" w:rsidP="009E6F85">
      <w:pPr>
        <w:spacing w:line="52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9E6F85">
        <w:rPr>
          <w:rFonts w:ascii="宋体" w:hAnsi="宋体" w:cs="宋体" w:hint="eastAsia"/>
          <w:bCs/>
          <w:sz w:val="24"/>
          <w:szCs w:val="24"/>
        </w:rPr>
        <w:t>因缺少材料本周无施工情况。</w:t>
      </w:r>
    </w:p>
    <w:p w:rsidR="00E84386" w:rsidRDefault="003724DB">
      <w:pPr>
        <w:pStyle w:val="a3"/>
        <w:spacing w:line="520" w:lineRule="exact"/>
        <w:ind w:firstLineChars="0"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4）送出工程</w:t>
      </w:r>
    </w:p>
    <w:p w:rsidR="00E84386" w:rsidRDefault="003724DB">
      <w:pPr>
        <w:pStyle w:val="a3"/>
        <w:spacing w:line="520" w:lineRule="exact"/>
        <w:ind w:firstLineChars="0" w:firstLine="0"/>
        <w:rPr>
          <w:rFonts w:ascii="宋体" w:eastAsia="宋体" w:hAnsi="宋体" w:cs="宋体"/>
          <w:sz w:val="24"/>
          <w:lang w:bidi="zh-CN"/>
        </w:rPr>
      </w:pPr>
      <w:r>
        <w:rPr>
          <w:rFonts w:ascii="宋体" w:eastAsia="宋体" w:hAnsi="宋体" w:cs="宋体" w:hint="eastAsia"/>
          <w:sz w:val="24"/>
          <w:lang w:bidi="zh-CN"/>
        </w:rPr>
        <w:t>已全部完成。</w:t>
      </w:r>
    </w:p>
    <w:p w:rsidR="00E84386" w:rsidRDefault="003724DB">
      <w:pPr>
        <w:pStyle w:val="a3"/>
        <w:spacing w:line="520" w:lineRule="exact"/>
        <w:ind w:firstLineChars="0"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5）主设备到货情况</w:t>
      </w:r>
    </w:p>
    <w:tbl>
      <w:tblPr>
        <w:tblW w:w="839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063"/>
        <w:gridCol w:w="1555"/>
        <w:gridCol w:w="1213"/>
        <w:gridCol w:w="3008"/>
      </w:tblGrid>
      <w:tr w:rsidR="00E84386">
        <w:trPr>
          <w:trHeight w:val="525"/>
        </w:trPr>
        <w:tc>
          <w:tcPr>
            <w:tcW w:w="551" w:type="dxa"/>
          </w:tcPr>
          <w:p w:rsidR="00E84386" w:rsidRDefault="003724DB">
            <w:pPr>
              <w:pStyle w:val="TableParagraph"/>
              <w:spacing w:before="108"/>
              <w:ind w:left="12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063" w:type="dxa"/>
          </w:tcPr>
          <w:p w:rsidR="00E84386" w:rsidRDefault="003724DB">
            <w:pPr>
              <w:pStyle w:val="TableParagraph"/>
              <w:spacing w:before="108"/>
              <w:ind w:left="579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名称/型号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spacing w:before="108"/>
              <w:ind w:right="1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总数量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spacing w:before="108"/>
              <w:ind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累计到货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spacing w:before="108"/>
              <w:ind w:right="1034" w:firstLineChars="400" w:firstLine="9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生产厂家</w:t>
            </w:r>
          </w:p>
        </w:tc>
      </w:tr>
      <w:tr w:rsidR="00E84386">
        <w:trPr>
          <w:trHeight w:val="294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光伏组件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150606块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</w:t>
            </w:r>
            <w:r w:rsidR="00344969">
              <w:rPr>
                <w:rFonts w:hint="eastAsia"/>
                <w:sz w:val="24"/>
                <w:szCs w:val="24"/>
                <w:lang w:val="en-US"/>
              </w:rPr>
              <w:t>798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天津环欧</w:t>
            </w:r>
            <w:proofErr w:type="gramEnd"/>
          </w:p>
        </w:tc>
      </w:tr>
      <w:tr w:rsidR="00E84386">
        <w:trPr>
          <w:trHeight w:val="235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支架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349套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部分到货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proofErr w:type="gramStart"/>
            <w:r>
              <w:rPr>
                <w:rFonts w:hint="eastAsia"/>
                <w:sz w:val="24"/>
                <w:szCs w:val="24"/>
              </w:rPr>
              <w:t>中信博</w:t>
            </w:r>
            <w:proofErr w:type="gramEnd"/>
          </w:p>
        </w:tc>
      </w:tr>
      <w:tr w:rsidR="00E84386">
        <w:trPr>
          <w:trHeight w:val="289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逆变器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32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禾望电气</w:t>
            </w:r>
            <w:proofErr w:type="gramEnd"/>
          </w:p>
        </w:tc>
      </w:tr>
      <w:tr w:rsidR="00E84386">
        <w:trPr>
          <w:trHeight w:val="222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箱式变压器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32台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山东泰开</w:t>
            </w:r>
          </w:p>
        </w:tc>
      </w:tr>
      <w:tr w:rsidR="00E84386">
        <w:trPr>
          <w:trHeight w:val="249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管桩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约17736根</w:t>
            </w:r>
          </w:p>
        </w:tc>
        <w:tc>
          <w:tcPr>
            <w:tcW w:w="1213" w:type="dxa"/>
          </w:tcPr>
          <w:p w:rsidR="00E84386" w:rsidRDefault="00172D83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2114</w:t>
            </w:r>
          </w:p>
        </w:tc>
        <w:tc>
          <w:tcPr>
            <w:tcW w:w="3008" w:type="dxa"/>
          </w:tcPr>
          <w:p w:rsidR="00E84386" w:rsidRDefault="00E843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4386">
        <w:trPr>
          <w:trHeight w:val="275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汇流箱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700台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72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湖南科比特/苏州长风</w:t>
            </w:r>
          </w:p>
        </w:tc>
      </w:tr>
      <w:tr w:rsidR="00E84386">
        <w:trPr>
          <w:trHeight w:val="248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主变</w:t>
            </w:r>
          </w:p>
        </w:tc>
        <w:tc>
          <w:tcPr>
            <w:tcW w:w="1555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213" w:type="dxa"/>
          </w:tcPr>
          <w:p w:rsidR="00E84386" w:rsidRDefault="00E84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E84386" w:rsidRDefault="00E843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4386">
        <w:trPr>
          <w:trHeight w:val="259"/>
        </w:trPr>
        <w:tc>
          <w:tcPr>
            <w:tcW w:w="551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3" w:type="dxa"/>
            <w:vAlign w:val="center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接地变</w:t>
            </w:r>
          </w:p>
        </w:tc>
        <w:tc>
          <w:tcPr>
            <w:tcW w:w="1555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2台</w:t>
            </w:r>
          </w:p>
        </w:tc>
        <w:tc>
          <w:tcPr>
            <w:tcW w:w="1213" w:type="dxa"/>
          </w:tcPr>
          <w:p w:rsidR="00E84386" w:rsidRDefault="003724D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3008" w:type="dxa"/>
          </w:tcPr>
          <w:p w:rsidR="00E84386" w:rsidRDefault="003724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河北博为</w:t>
            </w:r>
          </w:p>
        </w:tc>
      </w:tr>
    </w:tbl>
    <w:p w:rsidR="00E84386" w:rsidRDefault="003724DB" w:rsidP="00C273D4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安全、文明生产情况</w:t>
      </w:r>
    </w:p>
    <w:p w:rsidR="00E84386" w:rsidRPr="00C273D4" w:rsidRDefault="003724DB" w:rsidP="00C273D4">
      <w:pPr>
        <w:spacing w:line="360" w:lineRule="auto"/>
        <w:rPr>
          <w:rFonts w:ascii="宋体" w:hAnsi="宋体" w:cs="宋体"/>
          <w:sz w:val="24"/>
          <w:szCs w:val="24"/>
        </w:rPr>
      </w:pPr>
      <w:r w:rsidRPr="00C273D4">
        <w:rPr>
          <w:rFonts w:ascii="宋体" w:hAnsi="宋体" w:cs="宋体" w:hint="eastAsia"/>
          <w:sz w:val="24"/>
          <w:szCs w:val="24"/>
        </w:rPr>
        <w:t>施工人员佩戴安全帽，现场起吊卸货及现场安全管</w:t>
      </w:r>
      <w:proofErr w:type="gramStart"/>
      <w:r w:rsidRPr="00C273D4">
        <w:rPr>
          <w:rFonts w:ascii="宋体" w:hAnsi="宋体" w:cs="宋体" w:hint="eastAsia"/>
          <w:sz w:val="24"/>
          <w:szCs w:val="24"/>
        </w:rPr>
        <w:t>控符合</w:t>
      </w:r>
      <w:proofErr w:type="gramEnd"/>
      <w:r w:rsidRPr="00C273D4">
        <w:rPr>
          <w:rFonts w:ascii="宋体" w:hAnsi="宋体" w:cs="宋体" w:hint="eastAsia"/>
          <w:sz w:val="24"/>
          <w:szCs w:val="24"/>
        </w:rPr>
        <w:t>安全规定要求。管桩水上作业个别未穿救生衣。总体上现场安全文明施工基本良好。</w:t>
      </w:r>
    </w:p>
    <w:p w:rsidR="00E84386" w:rsidRPr="00C273D4" w:rsidRDefault="003724DB" w:rsidP="00C273D4">
      <w:pPr>
        <w:pStyle w:val="a4"/>
        <w:numPr>
          <w:ilvl w:val="0"/>
          <w:numId w:val="5"/>
        </w:numPr>
        <w:spacing w:line="520" w:lineRule="exact"/>
        <w:ind w:firstLineChars="0"/>
        <w:rPr>
          <w:rFonts w:ascii="宋体" w:hAnsi="宋体" w:cs="宋体"/>
          <w:b/>
          <w:sz w:val="28"/>
          <w:szCs w:val="28"/>
        </w:rPr>
      </w:pPr>
      <w:r w:rsidRPr="00C273D4">
        <w:rPr>
          <w:rFonts w:ascii="宋体" w:hAnsi="宋体" w:cs="宋体" w:hint="eastAsia"/>
          <w:b/>
          <w:sz w:val="28"/>
          <w:szCs w:val="28"/>
        </w:rPr>
        <w:t>阶段验收</w:t>
      </w:r>
    </w:p>
    <w:p w:rsidR="00C273D4" w:rsidRDefault="003724DB" w:rsidP="00C273D4">
      <w:pPr>
        <w:pStyle w:val="a4"/>
        <w:spacing w:line="360" w:lineRule="auto"/>
        <w:ind w:left="240" w:firstLineChars="0" w:firstLine="0"/>
        <w:rPr>
          <w:rFonts w:ascii="宋体" w:hAnsi="宋体" w:cs="宋体"/>
          <w:sz w:val="24"/>
          <w:szCs w:val="24"/>
        </w:rPr>
      </w:pPr>
      <w:r w:rsidRPr="00C273D4">
        <w:rPr>
          <w:rFonts w:ascii="宋体" w:hAnsi="宋体" w:cs="宋体" w:hint="eastAsia"/>
          <w:sz w:val="24"/>
          <w:szCs w:val="24"/>
        </w:rPr>
        <w:t>2018年6月28日并网</w:t>
      </w:r>
    </w:p>
    <w:p w:rsidR="00E84386" w:rsidRPr="00617873" w:rsidRDefault="00C273D4" w:rsidP="0061787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hAnsi="宋体" w:cs="宋体" w:hint="eastAsia"/>
          <w:b/>
          <w:sz w:val="28"/>
          <w:szCs w:val="28"/>
        </w:rPr>
        <w:t>1、</w:t>
      </w:r>
      <w:r w:rsidR="003724DB" w:rsidRPr="00617873">
        <w:rPr>
          <w:rFonts w:asciiTheme="minorEastAsia" w:hAnsiTheme="minorEastAsia" w:cs="宋体" w:hint="eastAsia"/>
          <w:b/>
          <w:sz w:val="28"/>
          <w:szCs w:val="28"/>
        </w:rPr>
        <w:t>下周工作</w:t>
      </w:r>
      <w:r w:rsidR="00617873" w:rsidRPr="00617873">
        <w:rPr>
          <w:rFonts w:asciiTheme="minorEastAsia" w:hAnsiTheme="minorEastAsia" w:cstheme="minorHAnsi"/>
          <w:sz w:val="28"/>
          <w:szCs w:val="28"/>
        </w:rPr>
        <w:t>计划</w:t>
      </w:r>
    </w:p>
    <w:p w:rsidR="00E84386" w:rsidRDefault="003724DB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光伏区部分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p w:rsidR="00617873" w:rsidRPr="00617873" w:rsidRDefault="00617873" w:rsidP="00617873">
      <w:pPr>
        <w:numPr>
          <w:ilvl w:val="0"/>
          <w:numId w:val="10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617873">
        <w:rPr>
          <w:rFonts w:ascii="宋体" w:eastAsia="宋体" w:hAnsi="宋体" w:hint="eastAsia"/>
          <w:sz w:val="24"/>
          <w:szCs w:val="24"/>
        </w:rPr>
        <w:t>厂区打桩</w:t>
      </w:r>
      <w:r w:rsidR="00654F62">
        <w:rPr>
          <w:rFonts w:ascii="宋体" w:eastAsia="宋体" w:hAnsi="宋体" w:hint="eastAsia"/>
          <w:sz w:val="24"/>
          <w:szCs w:val="24"/>
        </w:rPr>
        <w:t>100</w:t>
      </w:r>
      <w:r w:rsidRPr="00617873">
        <w:rPr>
          <w:rFonts w:ascii="宋体" w:eastAsia="宋体" w:hAnsi="宋体" w:hint="eastAsia"/>
          <w:sz w:val="24"/>
          <w:szCs w:val="24"/>
        </w:rPr>
        <w:t>根。</w:t>
      </w:r>
    </w:p>
    <w:p w:rsidR="00617873" w:rsidRPr="00617873" w:rsidRDefault="00617873" w:rsidP="00617873">
      <w:pPr>
        <w:numPr>
          <w:ilvl w:val="0"/>
          <w:numId w:val="10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617873">
        <w:rPr>
          <w:rFonts w:ascii="宋体" w:eastAsia="宋体" w:hAnsi="宋体" w:hint="eastAsia"/>
          <w:sz w:val="24"/>
          <w:szCs w:val="24"/>
        </w:rPr>
        <w:t>立柱焊接共计</w:t>
      </w:r>
      <w:r w:rsidR="00654F62">
        <w:rPr>
          <w:rFonts w:ascii="宋体" w:eastAsia="宋体" w:hAnsi="宋体" w:hint="eastAsia"/>
          <w:sz w:val="24"/>
          <w:szCs w:val="24"/>
        </w:rPr>
        <w:t>114</w:t>
      </w:r>
      <w:r w:rsidRPr="00617873">
        <w:rPr>
          <w:rFonts w:ascii="宋体" w:eastAsia="宋体" w:hAnsi="宋体" w:hint="eastAsia"/>
          <w:sz w:val="24"/>
          <w:szCs w:val="24"/>
        </w:rPr>
        <w:t>个。</w:t>
      </w:r>
    </w:p>
    <w:p w:rsidR="00617873" w:rsidRPr="00617873" w:rsidRDefault="00617873" w:rsidP="00617873">
      <w:pPr>
        <w:numPr>
          <w:ilvl w:val="0"/>
          <w:numId w:val="10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617873">
        <w:rPr>
          <w:rFonts w:ascii="宋体" w:eastAsia="宋体" w:hAnsi="宋体" w:hint="eastAsia"/>
          <w:sz w:val="24"/>
          <w:szCs w:val="24"/>
        </w:rPr>
        <w:t>支架安装</w:t>
      </w:r>
      <w:r w:rsidR="00654F62">
        <w:rPr>
          <w:rFonts w:ascii="宋体" w:eastAsia="宋体" w:hAnsi="宋体" w:hint="eastAsia"/>
          <w:sz w:val="24"/>
          <w:szCs w:val="24"/>
        </w:rPr>
        <w:t>20</w:t>
      </w:r>
      <w:r w:rsidRPr="00617873">
        <w:rPr>
          <w:rFonts w:ascii="宋体" w:eastAsia="宋体" w:hAnsi="宋体" w:hint="eastAsia"/>
          <w:sz w:val="24"/>
          <w:szCs w:val="24"/>
        </w:rPr>
        <w:t>组。</w:t>
      </w:r>
    </w:p>
    <w:p w:rsidR="00617873" w:rsidRPr="00617873" w:rsidRDefault="00617873" w:rsidP="00617873">
      <w:pPr>
        <w:numPr>
          <w:ilvl w:val="0"/>
          <w:numId w:val="10"/>
        </w:numPr>
        <w:ind w:firstLine="441"/>
        <w:jc w:val="left"/>
        <w:rPr>
          <w:rFonts w:ascii="宋体" w:eastAsia="宋体" w:hAnsi="宋体"/>
          <w:sz w:val="24"/>
          <w:szCs w:val="24"/>
        </w:rPr>
      </w:pPr>
      <w:r w:rsidRPr="00617873">
        <w:rPr>
          <w:rFonts w:ascii="宋体" w:eastAsia="宋体" w:hAnsi="宋体" w:hint="eastAsia"/>
          <w:sz w:val="24"/>
          <w:szCs w:val="24"/>
        </w:rPr>
        <w:t>光伏安装1</w:t>
      </w:r>
      <w:r w:rsidR="00654F62">
        <w:rPr>
          <w:rFonts w:ascii="宋体" w:eastAsia="宋体" w:hAnsi="宋体" w:hint="eastAsia"/>
          <w:sz w:val="24"/>
          <w:szCs w:val="24"/>
        </w:rPr>
        <w:t>5组</w:t>
      </w:r>
      <w:r w:rsidRPr="00617873">
        <w:rPr>
          <w:rFonts w:ascii="宋体" w:eastAsia="宋体" w:hAnsi="宋体" w:hint="eastAsia"/>
          <w:sz w:val="24"/>
          <w:szCs w:val="24"/>
        </w:rPr>
        <w:t>。</w:t>
      </w:r>
    </w:p>
    <w:p w:rsidR="00654F62" w:rsidRPr="00654F62" w:rsidRDefault="00654F62" w:rsidP="00654F62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bookmarkStart w:id="0" w:name="_GoBack"/>
      <w:bookmarkEnd w:id="0"/>
      <w:r w:rsidRPr="00654F62">
        <w:rPr>
          <w:rFonts w:ascii="宋体" w:eastAsia="宋体" w:hAnsi="宋体" w:hint="eastAsia"/>
          <w:sz w:val="24"/>
          <w:szCs w:val="24"/>
        </w:rPr>
        <w:t>汇流箱安装完成（20区22区25区26区）</w:t>
      </w:r>
    </w:p>
    <w:p w:rsidR="00E84386" w:rsidRPr="00617873" w:rsidRDefault="003724DB" w:rsidP="00617873">
      <w:pPr>
        <w:jc w:val="left"/>
        <w:rPr>
          <w:sz w:val="30"/>
          <w:szCs w:val="30"/>
        </w:rPr>
      </w:pPr>
      <w:r w:rsidRPr="00617873">
        <w:rPr>
          <w:rFonts w:ascii="宋体" w:hAnsi="宋体" w:cs="宋体" w:hint="eastAsia"/>
          <w:sz w:val="28"/>
          <w:szCs w:val="28"/>
        </w:rPr>
        <w:t>35kV开关站部分：</w:t>
      </w:r>
    </w:p>
    <w:p w:rsidR="00172D83" w:rsidRPr="00172D83" w:rsidRDefault="00172D83" w:rsidP="00617873">
      <w:pPr>
        <w:ind w:firstLineChars="150" w:firstLine="36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1</w:t>
      </w:r>
      <w:r>
        <w:rPr>
          <w:rFonts w:ascii="宋体" w:eastAsia="宋体" w:hAnsi="宋体" w:cs="楷体"/>
          <w:sz w:val="24"/>
          <w:szCs w:val="24"/>
        </w:rPr>
        <w:t>)</w:t>
      </w:r>
      <w:r w:rsidRPr="00172D83">
        <w:rPr>
          <w:rFonts w:ascii="宋体" w:eastAsia="宋体" w:hAnsi="宋体" w:cs="楷体" w:hint="eastAsia"/>
          <w:sz w:val="24"/>
          <w:szCs w:val="24"/>
        </w:rPr>
        <w:t>办公楼内墙粉刷全部完成；</w:t>
      </w:r>
    </w:p>
    <w:p w:rsidR="00172D83" w:rsidRPr="00172D83" w:rsidRDefault="00172D83" w:rsidP="00617873">
      <w:pPr>
        <w:ind w:firstLineChars="150" w:firstLine="36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2</w:t>
      </w:r>
      <w:r>
        <w:rPr>
          <w:rFonts w:ascii="宋体" w:eastAsia="宋体" w:hAnsi="宋体" w:cs="楷体"/>
          <w:sz w:val="24"/>
          <w:szCs w:val="24"/>
        </w:rPr>
        <w:t>)</w:t>
      </w:r>
      <w:r w:rsidRPr="00172D83">
        <w:rPr>
          <w:rFonts w:ascii="宋体" w:eastAsia="宋体" w:hAnsi="宋体" w:cs="楷体" w:hint="eastAsia"/>
          <w:sz w:val="24"/>
          <w:szCs w:val="24"/>
        </w:rPr>
        <w:t>办公楼外墙粉刷全部完成；</w:t>
      </w:r>
    </w:p>
    <w:p w:rsidR="00617873" w:rsidRDefault="00172D83" w:rsidP="00617873">
      <w:pPr>
        <w:ind w:firstLineChars="150" w:firstLine="360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3</w:t>
      </w:r>
      <w:r>
        <w:rPr>
          <w:rFonts w:ascii="宋体" w:eastAsia="宋体" w:hAnsi="宋体" w:cs="楷体"/>
          <w:sz w:val="24"/>
          <w:szCs w:val="24"/>
        </w:rPr>
        <w:t>)</w:t>
      </w:r>
      <w:proofErr w:type="gramStart"/>
      <w:r w:rsidRPr="00172D83">
        <w:rPr>
          <w:rFonts w:ascii="宋体" w:eastAsia="宋体" w:hAnsi="宋体" w:cs="楷体" w:hint="eastAsia"/>
          <w:sz w:val="24"/>
          <w:szCs w:val="24"/>
        </w:rPr>
        <w:t>配电楼</w:t>
      </w:r>
      <w:proofErr w:type="gramEnd"/>
      <w:r w:rsidRPr="00172D83">
        <w:rPr>
          <w:rFonts w:ascii="宋体" w:eastAsia="宋体" w:hAnsi="宋体" w:cs="楷体" w:hint="eastAsia"/>
          <w:sz w:val="24"/>
          <w:szCs w:val="24"/>
        </w:rPr>
        <w:t>室内地面完成；</w:t>
      </w:r>
    </w:p>
    <w:p w:rsidR="00E84386" w:rsidRPr="00617873" w:rsidRDefault="00617873" w:rsidP="00617873">
      <w:pPr>
        <w:rPr>
          <w:rFonts w:ascii="宋体" w:eastAsia="宋体" w:hAnsi="宋体" w:cs="楷体"/>
          <w:sz w:val="24"/>
          <w:szCs w:val="24"/>
        </w:rPr>
      </w:pPr>
      <w:r>
        <w:rPr>
          <w:rFonts w:ascii="宋体" w:hAnsi="宋体" w:cs="宋体" w:hint="eastAsia"/>
          <w:b/>
          <w:sz w:val="28"/>
          <w:szCs w:val="28"/>
        </w:rPr>
        <w:t>2、</w:t>
      </w:r>
      <w:r w:rsidR="003724DB" w:rsidRPr="00617873">
        <w:rPr>
          <w:rFonts w:ascii="宋体" w:hAnsi="宋体" w:cs="宋体" w:hint="eastAsia"/>
          <w:b/>
          <w:sz w:val="28"/>
          <w:szCs w:val="28"/>
        </w:rPr>
        <w:t>存在问题及需要协调事宜</w:t>
      </w:r>
    </w:p>
    <w:p w:rsidR="00344969" w:rsidRDefault="00FC0250" w:rsidP="0034496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因总包未按照合同支付分包工程款，开关站分包暂时停工。</w:t>
      </w:r>
    </w:p>
    <w:p w:rsidR="00E84386" w:rsidRPr="00344969" w:rsidRDefault="00617873" w:rsidP="0034496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8）</w:t>
      </w:r>
      <w:r w:rsidR="003724D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里程碑</w:t>
      </w:r>
      <w:r w:rsidR="003724DB">
        <w:rPr>
          <w:rFonts w:ascii="宋体" w:hAnsi="宋体" w:cs="宋体" w:hint="eastAsia"/>
          <w:b/>
          <w:bCs/>
          <w:sz w:val="28"/>
          <w:szCs w:val="28"/>
        </w:rPr>
        <w:t>节点执行情况</w:t>
      </w:r>
    </w:p>
    <w:tbl>
      <w:tblPr>
        <w:tblpPr w:leftFromText="180" w:rightFromText="180" w:vertAnchor="text" w:horzAnchor="margin" w:tblpY="167"/>
        <w:tblOverlap w:val="never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1764"/>
      </w:tblGrid>
      <w:tr w:rsidR="00E84386">
        <w:trPr>
          <w:cantSplit/>
          <w:trHeight w:val="256"/>
        </w:trPr>
        <w:tc>
          <w:tcPr>
            <w:tcW w:w="4361" w:type="dxa"/>
            <w:vAlign w:val="center"/>
          </w:tcPr>
          <w:p w:rsidR="00E84386" w:rsidRDefault="003724DB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napToGrid w:val="0"/>
                <w:color w:val="000000"/>
                <w:sz w:val="28"/>
                <w:szCs w:val="28"/>
              </w:rPr>
              <w:t>里程碑节点名称</w:t>
            </w:r>
          </w:p>
        </w:tc>
        <w:tc>
          <w:tcPr>
            <w:tcW w:w="2410" w:type="dxa"/>
            <w:vAlign w:val="center"/>
          </w:tcPr>
          <w:p w:rsidR="00E84386" w:rsidRDefault="003724DB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E84386" w:rsidRDefault="003724DB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84386">
        <w:trPr>
          <w:cantSplit/>
          <w:trHeight w:val="164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首个光伏发电单元基础施工</w:t>
            </w:r>
          </w:p>
        </w:tc>
        <w:tc>
          <w:tcPr>
            <w:tcW w:w="2410" w:type="dxa"/>
            <w:vAlign w:val="center"/>
          </w:tcPr>
          <w:p w:rsidR="00E84386" w:rsidRDefault="00E84386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337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首个光伏发电单元安装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84386" w:rsidRDefault="00E84386">
            <w:pPr>
              <w:widowControl/>
              <w:spacing w:line="52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318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开关站基础开始施工</w:t>
            </w:r>
          </w:p>
        </w:tc>
        <w:tc>
          <w:tcPr>
            <w:tcW w:w="2410" w:type="dxa"/>
            <w:vAlign w:val="center"/>
          </w:tcPr>
          <w:p w:rsidR="00E84386" w:rsidRDefault="003724DB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2018.4.19</w:t>
            </w: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354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综合</w:t>
            </w:r>
            <w:proofErr w:type="gramStart"/>
            <w:r>
              <w:rPr>
                <w:rFonts w:ascii="宋体" w:hAnsi="宋体" w:cs="宋体" w:hint="eastAsia"/>
                <w:bCs/>
                <w:sz w:val="22"/>
              </w:rPr>
              <w:t>配电楼</w:t>
            </w:r>
            <w:proofErr w:type="gramEnd"/>
            <w:r>
              <w:rPr>
                <w:rFonts w:ascii="宋体" w:hAnsi="宋体" w:cs="宋体" w:hint="eastAsia"/>
                <w:bCs/>
                <w:sz w:val="22"/>
              </w:rPr>
              <w:t>屋面封顶</w:t>
            </w:r>
          </w:p>
        </w:tc>
        <w:tc>
          <w:tcPr>
            <w:tcW w:w="2410" w:type="dxa"/>
            <w:vAlign w:val="center"/>
          </w:tcPr>
          <w:p w:rsidR="00E84386" w:rsidRDefault="003724DB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2018.5.19</w:t>
            </w: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297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2"/>
              </w:rPr>
              <w:lastRenderedPageBreak/>
              <w:t>开关站受电</w:t>
            </w:r>
            <w:proofErr w:type="gramEnd"/>
          </w:p>
        </w:tc>
        <w:tc>
          <w:tcPr>
            <w:tcW w:w="2410" w:type="dxa"/>
            <w:vAlign w:val="center"/>
          </w:tcPr>
          <w:p w:rsidR="00E84386" w:rsidRDefault="003724DB">
            <w:pPr>
              <w:pStyle w:val="11"/>
              <w:spacing w:line="52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2018.6.28</w:t>
            </w: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363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首个光伏发电单元发电</w:t>
            </w:r>
          </w:p>
        </w:tc>
        <w:tc>
          <w:tcPr>
            <w:tcW w:w="2410" w:type="dxa"/>
            <w:vAlign w:val="center"/>
          </w:tcPr>
          <w:p w:rsidR="00E84386" w:rsidRDefault="00E84386">
            <w:pPr>
              <w:pStyle w:val="11"/>
              <w:spacing w:line="52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689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全部光伏发电单元整套启动开始240小时并网试运行</w:t>
            </w:r>
          </w:p>
        </w:tc>
        <w:tc>
          <w:tcPr>
            <w:tcW w:w="2410" w:type="dxa"/>
            <w:vAlign w:val="center"/>
          </w:tcPr>
          <w:p w:rsidR="00E84386" w:rsidRDefault="003724DB">
            <w:pPr>
              <w:pStyle w:val="11"/>
              <w:spacing w:line="52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2018.6.28</w:t>
            </w: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84386">
        <w:trPr>
          <w:cantSplit/>
          <w:trHeight w:val="347"/>
        </w:trPr>
        <w:tc>
          <w:tcPr>
            <w:tcW w:w="4361" w:type="dxa"/>
            <w:vAlign w:val="center"/>
          </w:tcPr>
          <w:p w:rsidR="00E84386" w:rsidRDefault="003724DB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项目整体正式移交生产</w:t>
            </w:r>
          </w:p>
        </w:tc>
        <w:tc>
          <w:tcPr>
            <w:tcW w:w="2410" w:type="dxa"/>
            <w:vAlign w:val="center"/>
          </w:tcPr>
          <w:p w:rsidR="00E84386" w:rsidRDefault="00E84386">
            <w:pPr>
              <w:pStyle w:val="11"/>
              <w:spacing w:line="52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84386" w:rsidRDefault="00E84386">
            <w:pPr>
              <w:pStyle w:val="1"/>
              <w:spacing w:line="52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E84386" w:rsidRDefault="00CC1F27">
      <w:pPr>
        <w:pStyle w:val="a3"/>
        <w:spacing w:line="520" w:lineRule="exact"/>
        <w:ind w:firstLineChars="0"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9）</w:t>
      </w:r>
      <w:r w:rsidR="003724DB">
        <w:rPr>
          <w:rFonts w:ascii="宋体" w:hAnsi="宋体" w:cs="宋体" w:hint="eastAsia"/>
          <w:b/>
          <w:sz w:val="28"/>
          <w:szCs w:val="28"/>
        </w:rPr>
        <w:t>现场影像资料</w:t>
      </w:r>
    </w:p>
    <w:tbl>
      <w:tblPr>
        <w:tblW w:w="919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560"/>
      </w:tblGrid>
      <w:tr w:rsidR="00E84386">
        <w:trPr>
          <w:trHeight w:val="3798"/>
        </w:trPr>
        <w:tc>
          <w:tcPr>
            <w:tcW w:w="4638" w:type="dxa"/>
          </w:tcPr>
          <w:p w:rsidR="00E84386" w:rsidRDefault="00FC0250">
            <w:pPr>
              <w:tabs>
                <w:tab w:val="left" w:pos="508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0897C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55245</wp:posOffset>
                  </wp:positionV>
                  <wp:extent cx="2827020" cy="22860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724D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60" w:type="dxa"/>
          </w:tcPr>
          <w:p w:rsidR="00E84386" w:rsidRDefault="00FC0250">
            <w:pPr>
              <w:tabs>
                <w:tab w:val="left" w:pos="5085"/>
              </w:tabs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58440" cy="2286000"/>
                  <wp:effectExtent l="0" t="0" r="381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386">
        <w:trPr>
          <w:trHeight w:val="283"/>
        </w:trPr>
        <w:tc>
          <w:tcPr>
            <w:tcW w:w="4638" w:type="dxa"/>
          </w:tcPr>
          <w:p w:rsidR="00E84386" w:rsidRDefault="00FC0250">
            <w:pPr>
              <w:tabs>
                <w:tab w:val="left" w:pos="5085"/>
              </w:tabs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管桩吊装</w:t>
            </w:r>
          </w:p>
        </w:tc>
        <w:tc>
          <w:tcPr>
            <w:tcW w:w="4560" w:type="dxa"/>
          </w:tcPr>
          <w:p w:rsidR="00E84386" w:rsidRDefault="00FC0250">
            <w:pPr>
              <w:tabs>
                <w:tab w:val="left" w:pos="5085"/>
              </w:tabs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管桩施工</w:t>
            </w:r>
          </w:p>
        </w:tc>
      </w:tr>
      <w:tr w:rsidR="00044E26" w:rsidTr="00044E26">
        <w:trPr>
          <w:trHeight w:val="3170"/>
        </w:trPr>
        <w:tc>
          <w:tcPr>
            <w:tcW w:w="4638" w:type="dxa"/>
          </w:tcPr>
          <w:p w:rsidR="00044E26" w:rsidRDefault="00FC0250">
            <w:pPr>
              <w:tabs>
                <w:tab w:val="left" w:pos="5085"/>
              </w:tabs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36195</wp:posOffset>
                  </wp:positionV>
                  <wp:extent cx="2819400" cy="195072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0" w:type="dxa"/>
          </w:tcPr>
          <w:p w:rsidR="00344969" w:rsidRDefault="00344969">
            <w:pPr>
              <w:tabs>
                <w:tab w:val="left" w:pos="5085"/>
              </w:tabs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44969" w:rsidRPr="00344969" w:rsidRDefault="00344969" w:rsidP="00344969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4969" w:rsidRPr="00344969" w:rsidRDefault="00344969" w:rsidP="0034496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044E26" w:rsidRPr="00344969" w:rsidRDefault="00044E26" w:rsidP="0034496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44E26">
        <w:trPr>
          <w:trHeight w:val="283"/>
        </w:trPr>
        <w:tc>
          <w:tcPr>
            <w:tcW w:w="4638" w:type="dxa"/>
          </w:tcPr>
          <w:p w:rsidR="00044E26" w:rsidRDefault="00FC0250">
            <w:pPr>
              <w:tabs>
                <w:tab w:val="left" w:pos="5085"/>
              </w:tabs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组件安装</w:t>
            </w:r>
          </w:p>
        </w:tc>
        <w:tc>
          <w:tcPr>
            <w:tcW w:w="4560" w:type="dxa"/>
          </w:tcPr>
          <w:p w:rsidR="00044E26" w:rsidRDefault="00044E26">
            <w:pPr>
              <w:tabs>
                <w:tab w:val="left" w:pos="5085"/>
              </w:tabs>
              <w:spacing w:line="5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E84386" w:rsidRDefault="00E84386" w:rsidP="00056C00">
      <w:pPr>
        <w:rPr>
          <w:sz w:val="28"/>
          <w:szCs w:val="28"/>
        </w:rPr>
      </w:pPr>
    </w:p>
    <w:sectPr w:rsidR="00E8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9D" w:rsidRDefault="0054669D" w:rsidP="00044E26">
      <w:r>
        <w:separator/>
      </w:r>
    </w:p>
  </w:endnote>
  <w:endnote w:type="continuationSeparator" w:id="0">
    <w:p w:rsidR="0054669D" w:rsidRDefault="0054669D" w:rsidP="000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9D" w:rsidRDefault="0054669D" w:rsidP="00044E26">
      <w:r>
        <w:separator/>
      </w:r>
    </w:p>
  </w:footnote>
  <w:footnote w:type="continuationSeparator" w:id="0">
    <w:p w:rsidR="0054669D" w:rsidRDefault="0054669D" w:rsidP="0004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9CC56D"/>
    <w:multiLevelType w:val="singleLevel"/>
    <w:tmpl w:val="A29CC56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228D5DD"/>
    <w:multiLevelType w:val="singleLevel"/>
    <w:tmpl w:val="C228D5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5F3D597"/>
    <w:multiLevelType w:val="singleLevel"/>
    <w:tmpl w:val="D5F3D597"/>
    <w:lvl w:ilvl="0">
      <w:start w:val="1"/>
      <w:numFmt w:val="decimal"/>
      <w:suff w:val="nothing"/>
      <w:lvlText w:val="%1、"/>
      <w:lvlJc w:val="left"/>
      <w:pPr>
        <w:ind w:left="845" w:firstLine="0"/>
      </w:pPr>
    </w:lvl>
  </w:abstractNum>
  <w:abstractNum w:abstractNumId="3" w15:restartNumberingAfterBreak="0">
    <w:nsid w:val="E37E9065"/>
    <w:multiLevelType w:val="singleLevel"/>
    <w:tmpl w:val="272ADEC2"/>
    <w:lvl w:ilvl="0">
      <w:start w:val="1"/>
      <w:numFmt w:val="decimal"/>
      <w:suff w:val="nothing"/>
      <w:lvlText w:val="%1）"/>
      <w:lvlJc w:val="left"/>
      <w:rPr>
        <w:rFonts w:ascii="宋体" w:eastAsia="宋体" w:hAnsi="宋体" w:cs="楷体"/>
      </w:rPr>
    </w:lvl>
  </w:abstractNum>
  <w:abstractNum w:abstractNumId="4" w15:restartNumberingAfterBreak="0">
    <w:nsid w:val="130F51A6"/>
    <w:multiLevelType w:val="hybridMultilevel"/>
    <w:tmpl w:val="A5EAAC5C"/>
    <w:lvl w:ilvl="0" w:tplc="3F1EADB0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286F15"/>
    <w:multiLevelType w:val="singleLevel"/>
    <w:tmpl w:val="13286F1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F6F0345"/>
    <w:multiLevelType w:val="hybridMultilevel"/>
    <w:tmpl w:val="5CDE075C"/>
    <w:lvl w:ilvl="0" w:tplc="FC3E9CB4">
      <w:start w:val="6"/>
      <w:numFmt w:val="decimal"/>
      <w:lvlText w:val="%1）"/>
      <w:lvlJc w:val="left"/>
      <w:pPr>
        <w:ind w:left="444" w:hanging="444"/>
      </w:pPr>
      <w:rPr>
        <w:rFonts w:hint="default"/>
      </w:rPr>
    </w:lvl>
    <w:lvl w:ilvl="1" w:tplc="98A803E2">
      <w:start w:val="2"/>
      <w:numFmt w:val="decimal"/>
      <w:lvlText w:val="%2、"/>
      <w:lvlJc w:val="left"/>
      <w:pPr>
        <w:ind w:left="86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243BFB"/>
    <w:multiLevelType w:val="hybridMultilevel"/>
    <w:tmpl w:val="70E47164"/>
    <w:lvl w:ilvl="0" w:tplc="CD4EE91C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7E41EB"/>
    <w:multiLevelType w:val="multilevel"/>
    <w:tmpl w:val="507E41EB"/>
    <w:lvl w:ilvl="0">
      <w:start w:val="1"/>
      <w:numFmt w:val="decimal"/>
      <w:lvlText w:val="%1、"/>
      <w:lvlJc w:val="left"/>
      <w:pPr>
        <w:ind w:left="15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9" w15:restartNumberingAfterBreak="0">
    <w:nsid w:val="58CBCE43"/>
    <w:multiLevelType w:val="multilevel"/>
    <w:tmpl w:val="4C42F734"/>
    <w:lvl w:ilvl="0">
      <w:start w:val="2"/>
      <w:numFmt w:val="decimal"/>
      <w:suff w:val="nothing"/>
      <w:lvlText w:val="%1）"/>
      <w:lvlJc w:val="left"/>
    </w:lvl>
    <w:lvl w:ilvl="1">
      <w:start w:val="2"/>
      <w:numFmt w:val="decimal"/>
      <w:lvlText w:val="%2、"/>
      <w:lvlJc w:val="left"/>
      <w:pPr>
        <w:ind w:left="864" w:hanging="44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F5346"/>
    <w:multiLevelType w:val="hybridMultilevel"/>
    <w:tmpl w:val="65EA3666"/>
    <w:lvl w:ilvl="0" w:tplc="4858DC4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590B86"/>
    <w:multiLevelType w:val="singleLevel"/>
    <w:tmpl w:val="A29CC56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D5C0C49"/>
    <w:multiLevelType w:val="hybridMultilevel"/>
    <w:tmpl w:val="2068B8E6"/>
    <w:lvl w:ilvl="0" w:tplc="150852FC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571"/>
    <w:rsid w:val="00044E26"/>
    <w:rsid w:val="00056C00"/>
    <w:rsid w:val="0009384F"/>
    <w:rsid w:val="00172D83"/>
    <w:rsid w:val="001C43DE"/>
    <w:rsid w:val="002F3BC8"/>
    <w:rsid w:val="003337FB"/>
    <w:rsid w:val="00344969"/>
    <w:rsid w:val="003724DB"/>
    <w:rsid w:val="004C2482"/>
    <w:rsid w:val="005276DA"/>
    <w:rsid w:val="0054669D"/>
    <w:rsid w:val="00617873"/>
    <w:rsid w:val="00654F62"/>
    <w:rsid w:val="006A24A8"/>
    <w:rsid w:val="00753571"/>
    <w:rsid w:val="007561F2"/>
    <w:rsid w:val="009E6F85"/>
    <w:rsid w:val="00C273D4"/>
    <w:rsid w:val="00CC1F27"/>
    <w:rsid w:val="00E177EE"/>
    <w:rsid w:val="00E84386"/>
    <w:rsid w:val="00EC0A1D"/>
    <w:rsid w:val="00EE1BA1"/>
    <w:rsid w:val="00FC0250"/>
    <w:rsid w:val="3906708F"/>
    <w:rsid w:val="6A6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7C770"/>
  <w15:docId w15:val="{B003B169-86FE-47BC-98E1-0B7AF3A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200"/>
    </w:pPr>
    <w:rPr>
      <w:rFonts w:ascii="Times New Roman" w:hAnsi="Times New Roman"/>
      <w:szCs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正文文本 21"/>
    <w:basedOn w:val="a"/>
    <w:qFormat/>
    <w:pPr>
      <w:spacing w:after="120" w:line="480" w:lineRule="auto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5">
    <w:name w:val="header"/>
    <w:basedOn w:val="a"/>
    <w:link w:val="a6"/>
    <w:uiPriority w:val="99"/>
    <w:unhideWhenUsed/>
    <w:rsid w:val="00044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E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16</cp:revision>
  <cp:lastPrinted>2018-07-07T10:23:00Z</cp:lastPrinted>
  <dcterms:created xsi:type="dcterms:W3CDTF">2018-07-06T09:29:00Z</dcterms:created>
  <dcterms:modified xsi:type="dcterms:W3CDTF">2018-07-22T10:23:00Z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