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tabs>
          <w:tab w:val="left" w:pos="6333"/>
        </w:tabs>
        <w:spacing w:before="0" w:after="0" w:line="240" w:lineRule="auto"/>
        <w:jc w:val="left"/>
        <w:rPr>
          <w:rFonts w:hint="default" w:asciiTheme="minorEastAsia" w:hAnsiTheme="minorEastAsia" w:eastAsiaTheme="minorEastAsia" w:cstheme="minorEastAsia"/>
          <w:b w:val="0"/>
          <w:bCs w:val="0"/>
          <w:sz w:val="18"/>
          <w:szCs w:val="18"/>
          <w:lang w:val="en-US" w:eastAsia="zh-CN"/>
        </w:rPr>
      </w:pPr>
      <w:r>
        <w:rPr>
          <w:rFonts w:ascii="楷体" w:hAnsi="楷体" w:eastAsia="楷体"/>
          <w:sz w:val="40"/>
        </w:rPr>
        <w:tab/>
      </w:r>
      <w:r>
        <w:rPr>
          <w:rFonts w:hint="eastAsia" w:asciiTheme="minorEastAsia" w:hAnsiTheme="minorEastAsia" w:cstheme="minorEastAsia"/>
          <w:b w:val="0"/>
          <w:bCs w:val="0"/>
          <w:sz w:val="18"/>
          <w:szCs w:val="18"/>
          <w:lang w:val="en-US" w:eastAsia="zh-CN"/>
        </w:rPr>
        <w:t xml:space="preserve">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18"/>
          <w:szCs w:val="18"/>
          <w:lang w:val="en-US" w:eastAsia="zh-CN"/>
        </w:rPr>
        <w:t>编号</w:t>
      </w:r>
      <w:r>
        <w:rPr>
          <w:rFonts w:hint="eastAsia" w:asciiTheme="minorEastAsia" w:hAnsiTheme="minorEastAsia" w:cstheme="minorEastAsia"/>
          <w:b w:val="0"/>
          <w:bCs w:val="0"/>
          <w:sz w:val="18"/>
          <w:szCs w:val="18"/>
          <w:lang w:val="en-US" w:eastAsia="zh-CN"/>
        </w:rPr>
        <w:t>：JI-ZB-002</w:t>
      </w:r>
    </w:p>
    <w:p>
      <w:pPr>
        <w:pStyle w:val="3"/>
        <w:tabs>
          <w:tab w:val="left" w:pos="6333"/>
        </w:tabs>
        <w:spacing w:before="0" w:after="0" w:line="240" w:lineRule="auto"/>
        <w:jc w:val="left"/>
        <w:rPr>
          <w:rFonts w:ascii="楷体" w:hAnsi="楷体" w:eastAsia="楷体"/>
          <w:sz w:val="40"/>
        </w:rPr>
      </w:pPr>
    </w:p>
    <w:p>
      <w:pPr>
        <w:ind w:firstLine="1920" w:firstLineChars="600"/>
        <w:rPr>
          <w:rFonts w:hint="default" w:asciiTheme="minorEastAsia" w:hAnsiTheme="minorEastAsia"/>
          <w:lang w:val="en-US"/>
        </w:rPr>
      </w:pPr>
      <w:r>
        <w:rPr>
          <w:rFonts w:hint="eastAsia" w:asciiTheme="minorEastAsia" w:hAnsiTheme="minorEastAsia"/>
          <w:sz w:val="32"/>
          <w:szCs w:val="32"/>
          <w:lang w:val="en-US" w:eastAsia="zh-CN"/>
        </w:rPr>
        <w:t>河北邢台志河玻璃1.58MW分布式光伏发电项目</w:t>
      </w:r>
    </w:p>
    <w:p>
      <w:pPr>
        <w:rPr>
          <w:rFonts w:asciiTheme="minorEastAsia" w:hAnsiTheme="minorEastAsia"/>
        </w:rPr>
      </w:pPr>
    </w:p>
    <w:p>
      <w:pPr>
        <w:pStyle w:val="2"/>
        <w:rPr>
          <w:rFonts w:asciiTheme="minorEastAsia" w:hAnsiTheme="minorEastAsia"/>
        </w:rPr>
      </w:pPr>
    </w:p>
    <w:p>
      <w:pPr>
        <w:pStyle w:val="2"/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pStyle w:val="3"/>
        <w:spacing w:before="0" w:after="0" w:line="240" w:lineRule="auto"/>
        <w:jc w:val="center"/>
        <w:rPr>
          <w:rFonts w:asciiTheme="minorEastAsia" w:hAnsiTheme="minorEastAsia"/>
          <w:sz w:val="56"/>
          <w:szCs w:val="56"/>
        </w:rPr>
      </w:pPr>
      <w:r>
        <w:rPr>
          <w:rFonts w:hint="eastAsia" w:asciiTheme="minorEastAsia" w:hAnsiTheme="minorEastAsia"/>
          <w:sz w:val="56"/>
          <w:szCs w:val="56"/>
        </w:rPr>
        <w:t xml:space="preserve"> 监  理  周  报</w:t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</w:t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jc w:val="both"/>
        <w:rPr>
          <w:rFonts w:asciiTheme="minorEastAsia" w:hAnsiTheme="minorEastAsia"/>
        </w:rPr>
      </w:pPr>
    </w:p>
    <w:p>
      <w:pPr>
        <w:spacing w:line="720" w:lineRule="auto"/>
        <w:ind w:firstLine="2800" w:firstLineChars="1000"/>
        <w:jc w:val="both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编  制  时  间：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2019.05.12</w:t>
      </w:r>
    </w:p>
    <w:p>
      <w:pPr>
        <w:spacing w:line="720" w:lineRule="auto"/>
        <w:ind w:firstLine="2800" w:firstLineChars="1000"/>
        <w:jc w:val="both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监理单位编制人：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吴振东</w:t>
      </w:r>
    </w:p>
    <w:p>
      <w:pPr>
        <w:spacing w:line="720" w:lineRule="auto"/>
        <w:ind w:firstLine="2800" w:firstLineChars="1000"/>
        <w:jc w:val="both"/>
        <w:rPr>
          <w:rFonts w:asciiTheme="minorEastAsia" w:hAnsiTheme="minorEastAsia"/>
          <w:sz w:val="28"/>
          <w:szCs w:val="28"/>
          <w:lang w:val="en-US"/>
        </w:rPr>
      </w:pPr>
      <w:r>
        <w:rPr>
          <w:rFonts w:hint="eastAsia" w:asciiTheme="minorEastAsia" w:hAnsiTheme="minorEastAsia"/>
          <w:sz w:val="28"/>
          <w:szCs w:val="28"/>
        </w:rPr>
        <w:t>监理单位审核人：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刘士发  </w:t>
      </w:r>
    </w:p>
    <w:p>
      <w:pPr>
        <w:jc w:val="both"/>
        <w:rPr>
          <w:rFonts w:asciiTheme="minorEastAsia" w:hAnsiTheme="minorEastAsia"/>
        </w:rPr>
      </w:pPr>
    </w:p>
    <w:p>
      <w:pPr>
        <w:jc w:val="both"/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常州正衡电力工程</w:t>
      </w:r>
      <w:r>
        <w:rPr>
          <w:rFonts w:hint="eastAsia" w:asciiTheme="minorEastAsia" w:hAnsiTheme="minorEastAsia"/>
          <w:sz w:val="28"/>
          <w:szCs w:val="28"/>
        </w:rPr>
        <w:t>监理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有限</w:t>
      </w:r>
      <w:r>
        <w:rPr>
          <w:rFonts w:hint="eastAsia" w:asciiTheme="minorEastAsia" w:hAnsiTheme="minorEastAsia"/>
          <w:sz w:val="28"/>
          <w:szCs w:val="28"/>
        </w:rPr>
        <w:t>公司</w:t>
      </w:r>
    </w:p>
    <w:p>
      <w:pPr>
        <w:jc w:val="center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32"/>
          <w:szCs w:val="32"/>
          <w:lang w:val="en-US" w:eastAsia="zh-CN"/>
        </w:rPr>
        <w:t>河北邢台志河玻璃1.58MW分布式光伏发电项目</w:t>
      </w:r>
    </w:p>
    <w:p>
      <w:pPr>
        <w:jc w:val="center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项目监理部</w:t>
      </w:r>
    </w:p>
    <w:p>
      <w:pPr>
        <w:jc w:val="both"/>
        <w:rPr>
          <w:rFonts w:hint="eastAsia" w:asciiTheme="minorEastAsia" w:hAnsiTheme="minorEastAsia"/>
          <w:b/>
          <w:sz w:val="28"/>
          <w:szCs w:val="28"/>
        </w:rPr>
      </w:pPr>
    </w:p>
    <w:p>
      <w:pPr>
        <w:ind w:firstLine="281" w:firstLineChars="100"/>
        <w:jc w:val="both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8"/>
          <w:szCs w:val="28"/>
        </w:rPr>
        <w:t>项目名称：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河北邢台志河玻璃1.58MW分布式光伏发电项目</w:t>
      </w:r>
    </w:p>
    <w:p>
      <w:pPr>
        <w:ind w:firstLine="281" w:firstLineChars="100"/>
        <w:rPr>
          <w:rFonts w:hint="default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</w:rPr>
        <w:t>建设单位：</w:t>
      </w:r>
      <w:r>
        <w:rPr>
          <w:rFonts w:hint="eastAsia"/>
          <w:sz w:val="28"/>
          <w:szCs w:val="28"/>
          <w:lang w:val="en-US" w:eastAsia="zh-CN"/>
        </w:rPr>
        <w:t>沙河市煜胜新能源科技有限公司</w:t>
      </w:r>
    </w:p>
    <w:p>
      <w:pPr>
        <w:ind w:firstLine="281" w:firstLineChars="10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监理单位：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常州正衡电力工程</w:t>
      </w:r>
      <w:r>
        <w:rPr>
          <w:rFonts w:hint="eastAsia" w:asciiTheme="minorEastAsia" w:hAnsiTheme="minorEastAsia"/>
          <w:sz w:val="28"/>
          <w:szCs w:val="28"/>
        </w:rPr>
        <w:t>监理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有限</w:t>
      </w:r>
      <w:r>
        <w:rPr>
          <w:rFonts w:hint="eastAsia" w:asciiTheme="minorEastAsia" w:hAnsiTheme="minorEastAsia"/>
          <w:sz w:val="28"/>
          <w:szCs w:val="28"/>
        </w:rPr>
        <w:t>公司</w:t>
      </w:r>
    </w:p>
    <w:p>
      <w:pPr>
        <w:ind w:firstLine="281" w:firstLineChars="100"/>
        <w:rPr>
          <w:rFonts w:hint="default" w:asciiTheme="minorEastAsia" w:hAnsiTheme="minorEastAsia" w:eastAsia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</w:rPr>
        <w:t>施工单位：</w:t>
      </w: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徽山县欢城建筑有限公司（厂房钢结构加固单位）</w:t>
      </w:r>
    </w:p>
    <w:p>
      <w:pPr>
        <w:pStyle w:val="15"/>
        <w:numPr>
          <w:ilvl w:val="0"/>
          <w:numId w:val="1"/>
        </w:numPr>
        <w:ind w:firstLine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工程概况:</w:t>
      </w:r>
    </w:p>
    <w:p>
      <w:pPr>
        <w:pStyle w:val="4"/>
        <w:spacing w:before="0" w:after="120"/>
        <w:ind w:firstLine="280" w:firstLineChars="100"/>
        <w:rPr>
          <w:rFonts w:hint="default" w:eastAsiaTheme="minorEastAsia"/>
          <w:b w:val="0"/>
          <w:bCs/>
          <w:sz w:val="28"/>
          <w:szCs w:val="28"/>
          <w:lang w:val="en-US" w:eastAsia="zh-CN"/>
        </w:rPr>
      </w:pPr>
      <w:r>
        <w:rPr>
          <w:b w:val="0"/>
          <w:bCs/>
          <w:sz w:val="28"/>
          <w:szCs w:val="28"/>
          <w:lang w:val="zh-CN"/>
        </w:rPr>
        <w:t>工程地点</w:t>
      </w:r>
      <w:r>
        <w:rPr>
          <w:rFonts w:hint="eastAsia"/>
          <w:b w:val="0"/>
          <w:bCs/>
          <w:sz w:val="28"/>
          <w:szCs w:val="28"/>
          <w:lang w:val="zh-CN"/>
        </w:rPr>
        <w:t>：</w:t>
      </w:r>
      <w:r>
        <w:rPr>
          <w:rFonts w:hint="eastAsia"/>
          <w:b w:val="0"/>
          <w:bCs/>
          <w:sz w:val="28"/>
          <w:szCs w:val="28"/>
          <w:lang w:val="en-US" w:eastAsia="zh-CN"/>
        </w:rPr>
        <w:t>沙河市志河镜业科技有限公司</w:t>
      </w:r>
    </w:p>
    <w:p>
      <w:pPr>
        <w:ind w:firstLine="280" w:firstLineChars="100"/>
        <w:jc w:val="both"/>
        <w:rPr>
          <w:rFonts w:hint="default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bookmarkStart w:id="0" w:name="_Toc396747657"/>
      <w:bookmarkEnd w:id="0"/>
      <w:bookmarkStart w:id="1" w:name="_Toc266717260"/>
      <w:bookmarkEnd w:id="1"/>
      <w:bookmarkStart w:id="2" w:name="_Toc278794778"/>
      <w:bookmarkEnd w:id="2"/>
      <w:r>
        <w:rPr>
          <w:rFonts w:ascii="宋体" w:hAnsi="宋体" w:cs="宋体"/>
          <w:b w:val="0"/>
          <w:color w:val="333333"/>
          <w:sz w:val="28"/>
          <w:szCs w:val="28"/>
          <w:lang w:val="zh-CN" w:eastAsia="zh-CN"/>
        </w:rPr>
        <w:t>项目</w:t>
      </w:r>
      <w:r>
        <w:rPr>
          <w:rFonts w:hint="eastAsia" w:ascii="宋体" w:hAnsi="宋体" w:cs="宋体"/>
          <w:b w:val="0"/>
          <w:color w:val="333333"/>
          <w:sz w:val="28"/>
          <w:szCs w:val="28"/>
          <w:lang w:val="en-US" w:eastAsia="zh-CN"/>
        </w:rPr>
        <w:t>概况：</w:t>
      </w:r>
      <w:r>
        <w:rPr>
          <w:rFonts w:hint="default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本工程为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河北邢台志河玻璃1.58MW分布式光伏发电项目</w:t>
      </w:r>
      <w:r>
        <w:rPr>
          <w:rFonts w:hint="default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，光伏电站装机峰值功率为1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>580</w:t>
      </w:r>
      <w:r>
        <w:rPr>
          <w:rFonts w:hint="default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kWp。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>利用</w:t>
      </w:r>
      <w:r>
        <w:rPr>
          <w:rFonts w:hint="eastAsia"/>
          <w:b w:val="0"/>
          <w:bCs/>
          <w:sz w:val="28"/>
          <w:szCs w:val="28"/>
          <w:lang w:val="en-US" w:eastAsia="zh-CN"/>
        </w:rPr>
        <w:t>沙河市志河镜业科技有限公司彩钢瓦屋顶进行建设</w:t>
      </w:r>
      <w:r>
        <w:rPr>
          <w:rFonts w:hint="default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。</w:t>
      </w:r>
    </w:p>
    <w:p>
      <w:pPr>
        <w:spacing w:beforeLines="0" w:afterLines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 xml:space="preserve">   利用厂房屋顶安装太阳能电池板进行发电，通过逆变器将直流电逆变成50Hz、380V交流电，其所发电全部已380V送入当地低压电网。</w:t>
      </w:r>
    </w:p>
    <w:p>
      <w:pPr>
        <w:pStyle w:val="2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 xml:space="preserve">   该项目所安装光伏板为280W，个数5656块，逆变器具有输出欠压保护 、低电压内部自动断闸保护、高电压位内部自动断闸保护、孤岛效应保护、逆变器本身的接地检测及保护功能，并网开关柜安装在配电室低压并网计量柜。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 xml:space="preserve">    厂房需进行钢结构补强，全部工程一次投建完成。</w:t>
      </w:r>
    </w:p>
    <w:p>
      <w:pPr>
        <w:pStyle w:val="2"/>
        <w:rPr>
          <w:rFonts w:hint="eastAsia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 xml:space="preserve">  </w:t>
      </w:r>
    </w:p>
    <w:p>
      <w:pPr>
        <w:pStyle w:val="15"/>
        <w:numPr>
          <w:ilvl w:val="0"/>
          <w:numId w:val="1"/>
        </w:numPr>
        <w:ind w:firstLineChars="0"/>
        <w:rPr>
          <w:rFonts w:hint="eastAsia" w:asciiTheme="minorEastAsia" w:hAnsiTheme="minorEastAsia"/>
          <w:b w:val="0"/>
          <w:bCs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施工概述：</w:t>
      </w:r>
      <w:r>
        <w:rPr>
          <w:rFonts w:hint="eastAsia" w:asciiTheme="minorEastAsia" w:hAnsiTheme="minorEastAsia"/>
          <w:b w:val="0"/>
          <w:bCs/>
          <w:sz w:val="28"/>
          <w:szCs w:val="28"/>
        </w:rPr>
        <w:t>（包含土建工程、安装工程的进度、质量、安全、材料进场验收、隐蔽工程验收、旁站记录、分部分项工程验收等情况的概述）</w:t>
      </w:r>
    </w:p>
    <w:p>
      <w:pPr>
        <w:pStyle w:val="15"/>
        <w:numPr>
          <w:ilvl w:val="0"/>
          <w:numId w:val="2"/>
        </w:numPr>
        <w:ind w:leftChars="200" w:firstLine="560" w:firstLineChars="200"/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结构补强檩条材料加工完成70%。</w:t>
      </w:r>
    </w:p>
    <w:p>
      <w:pPr>
        <w:pStyle w:val="15"/>
        <w:numPr>
          <w:ilvl w:val="0"/>
          <w:numId w:val="2"/>
        </w:numPr>
        <w:ind w:leftChars="200" w:firstLine="560" w:firstLineChars="200"/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厂房加固檩条安装完,150组，完成率6%，现场安全质量可控。</w:t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三、工程项目进度情况一览表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  <w:sz w:val="28"/>
          <w:szCs w:val="28"/>
        </w:rPr>
        <w:t>1、土建工程（设备基础、电缆沟等）</w:t>
      </w:r>
    </w:p>
    <w:tbl>
      <w:tblPr>
        <w:tblStyle w:val="10"/>
        <w:tblW w:w="96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134"/>
        <w:gridCol w:w="2268"/>
        <w:gridCol w:w="2126"/>
        <w:gridCol w:w="2126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单位工程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分部分项工程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上周计划完成内容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本周实际完成内容</w:t>
            </w:r>
          </w:p>
        </w:tc>
        <w:tc>
          <w:tcPr>
            <w:tcW w:w="1418" w:type="dxa"/>
            <w:vAlign w:val="center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累计完成工程量（%</w:t>
            </w:r>
            <w:r>
              <w:rPr>
                <w:rFonts w:asciiTheme="minorEastAsia" w:hAnsiTheme="minorEastAsia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</w:p>
        </w:tc>
      </w:tr>
    </w:tbl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2、安装工程（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檩条</w:t>
      </w:r>
      <w:r>
        <w:rPr>
          <w:rFonts w:hint="eastAsia" w:asciiTheme="minorEastAsia" w:hAnsiTheme="minorEastAsia"/>
          <w:sz w:val="28"/>
          <w:szCs w:val="28"/>
        </w:rPr>
        <w:t>、光伏组件、汇流箱、逆变器、电气二次系统、防雷与接地、电缆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敷设</w:t>
      </w:r>
      <w:r>
        <w:rPr>
          <w:rFonts w:hint="eastAsia" w:asciiTheme="minorEastAsia" w:hAnsiTheme="minorEastAsia"/>
          <w:sz w:val="28"/>
          <w:szCs w:val="28"/>
        </w:rPr>
        <w:t>、其他电气安装等）</w:t>
      </w:r>
    </w:p>
    <w:tbl>
      <w:tblPr>
        <w:tblStyle w:val="10"/>
        <w:tblW w:w="96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263"/>
        <w:gridCol w:w="2370"/>
        <w:gridCol w:w="1895"/>
        <w:gridCol w:w="2126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序号</w:t>
            </w:r>
          </w:p>
        </w:tc>
        <w:tc>
          <w:tcPr>
            <w:tcW w:w="1263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单位工程</w:t>
            </w:r>
          </w:p>
        </w:tc>
        <w:tc>
          <w:tcPr>
            <w:tcW w:w="2370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分部分项工程</w:t>
            </w:r>
          </w:p>
        </w:tc>
        <w:tc>
          <w:tcPr>
            <w:tcW w:w="1895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上周计划完成内容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本周实际完成内容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累计完成工程量（%）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1</w:t>
            </w:r>
          </w:p>
        </w:tc>
        <w:tc>
          <w:tcPr>
            <w:tcW w:w="1263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厂房结构补强加固</w:t>
            </w:r>
          </w:p>
        </w:tc>
        <w:tc>
          <w:tcPr>
            <w:tcW w:w="2370" w:type="dxa"/>
            <w:vAlign w:val="center"/>
          </w:tcPr>
          <w:p>
            <w:pPr>
              <w:jc w:val="both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加固檩条材料加工</w:t>
            </w:r>
          </w:p>
        </w:tc>
        <w:tc>
          <w:tcPr>
            <w:tcW w:w="189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20%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75%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2</w:t>
            </w:r>
          </w:p>
        </w:tc>
        <w:tc>
          <w:tcPr>
            <w:tcW w:w="1263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370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厂房结构加固檩条安装</w:t>
            </w:r>
          </w:p>
        </w:tc>
        <w:tc>
          <w:tcPr>
            <w:tcW w:w="1895" w:type="dxa"/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/>
                <w:lang w:val="en-US" w:eastAsia="zh-CN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6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6</w:t>
            </w:r>
          </w:p>
        </w:tc>
      </w:tr>
    </w:tbl>
    <w:p>
      <w:pPr>
        <w:numPr>
          <w:ilvl w:val="0"/>
          <w:numId w:val="3"/>
        </w:numPr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进度情况分析：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计划下周完成竣工验收。</w:t>
      </w:r>
    </w:p>
    <w:p>
      <w:pPr>
        <w:numPr>
          <w:ilvl w:val="0"/>
          <w:numId w:val="0"/>
        </w:num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四、进场材料、构配件、设备一览表</w:t>
      </w:r>
    </w:p>
    <w:tbl>
      <w:tblPr>
        <w:tblStyle w:val="10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194"/>
        <w:gridCol w:w="1775"/>
        <w:gridCol w:w="1344"/>
        <w:gridCol w:w="4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序号</w:t>
            </w:r>
          </w:p>
        </w:tc>
        <w:tc>
          <w:tcPr>
            <w:tcW w:w="2194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（进场材料、构配件、设备）名称</w:t>
            </w:r>
          </w:p>
        </w:tc>
        <w:tc>
          <w:tcPr>
            <w:tcW w:w="1775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进场时间</w:t>
            </w:r>
          </w:p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（年月日）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进场数量</w:t>
            </w:r>
          </w:p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（单位</w:t>
            </w:r>
            <w:r>
              <w:rPr>
                <w:rFonts w:hint="eastAsia" w:asciiTheme="minorEastAsia" w:hAnsiTheme="minorEastAsia"/>
                <w:lang w:eastAsia="zh-CN"/>
              </w:rPr>
              <w:t>、</w:t>
            </w:r>
            <w:r>
              <w:rPr>
                <w:rFonts w:hint="eastAsia" w:asciiTheme="minorEastAsia" w:hAnsiTheme="minorEastAsia"/>
                <w:lang w:val="en-US" w:eastAsia="zh-CN"/>
              </w:rPr>
              <w:t>根</w:t>
            </w:r>
            <w:r>
              <w:rPr>
                <w:rFonts w:hint="eastAsia" w:asciiTheme="minorEastAsia" w:hAnsiTheme="minorEastAsia"/>
              </w:rPr>
              <w:t>）</w:t>
            </w:r>
          </w:p>
        </w:tc>
        <w:tc>
          <w:tcPr>
            <w:tcW w:w="4042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拟用部位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534" w:type="dxa"/>
            <w:vAlign w:val="center"/>
          </w:tcPr>
          <w:p>
            <w:pPr>
              <w:spacing w:line="24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2194" w:type="dxa"/>
            <w:vAlign w:val="center"/>
          </w:tcPr>
          <w:p>
            <w:pPr>
              <w:spacing w:line="240" w:lineRule="auto"/>
              <w:ind w:firstLine="420" w:firstLineChars="200"/>
              <w:jc w:val="both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C型钢檩条</w:t>
            </w:r>
          </w:p>
        </w:tc>
        <w:tc>
          <w:tcPr>
            <w:tcW w:w="1775" w:type="dxa"/>
            <w:vAlign w:val="center"/>
          </w:tcPr>
          <w:p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2019.04.29</w:t>
            </w:r>
          </w:p>
        </w:tc>
        <w:tc>
          <w:tcPr>
            <w:tcW w:w="1344" w:type="dxa"/>
            <w:vAlign w:val="top"/>
          </w:tcPr>
          <w:p>
            <w:pPr>
              <w:spacing w:line="240" w:lineRule="auto"/>
              <w:ind w:firstLine="210" w:firstLineChars="100"/>
              <w:jc w:val="both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1500根</w:t>
            </w:r>
          </w:p>
        </w:tc>
        <w:tc>
          <w:tcPr>
            <w:tcW w:w="4042" w:type="dxa"/>
            <w:vAlign w:val="center"/>
          </w:tcPr>
          <w:p>
            <w:pPr>
              <w:spacing w:line="240" w:lineRule="auto"/>
              <w:jc w:val="both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厂房结构加固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  <w:tc>
          <w:tcPr>
            <w:tcW w:w="2194" w:type="dxa"/>
            <w:vAlign w:val="center"/>
          </w:tcPr>
          <w:p>
            <w:pPr>
              <w:ind w:firstLine="420" w:firstLineChars="200"/>
              <w:jc w:val="both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螺栓</w:t>
            </w:r>
          </w:p>
        </w:tc>
        <w:tc>
          <w:tcPr>
            <w:tcW w:w="1775" w:type="dxa"/>
            <w:vAlign w:val="center"/>
          </w:tcPr>
          <w:p>
            <w:pPr>
              <w:jc w:val="both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2019.04.30</w:t>
            </w:r>
          </w:p>
        </w:tc>
        <w:tc>
          <w:tcPr>
            <w:tcW w:w="1344" w:type="dxa"/>
            <w:vAlign w:val="center"/>
          </w:tcPr>
          <w:p>
            <w:pPr>
              <w:jc w:val="both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20000个</w:t>
            </w:r>
          </w:p>
        </w:tc>
        <w:tc>
          <w:tcPr>
            <w:tcW w:w="4042" w:type="dxa"/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厂房结构加固</w:t>
            </w:r>
          </w:p>
        </w:tc>
      </w:tr>
    </w:tbl>
    <w:p>
      <w:pPr>
        <w:widowControl/>
        <w:spacing w:line="360" w:lineRule="auto"/>
        <w:rPr>
          <w:rFonts w:cs="宋体" w:asciiTheme="minorEastAsia" w:hAnsiTheme="minorEastAsia"/>
          <w:b/>
          <w:sz w:val="28"/>
          <w:szCs w:val="28"/>
        </w:rPr>
      </w:pPr>
      <w:r>
        <w:rPr>
          <w:rFonts w:hint="eastAsia" w:cs="宋体" w:asciiTheme="minorEastAsia" w:hAnsiTheme="minorEastAsia"/>
          <w:b/>
          <w:sz w:val="28"/>
          <w:szCs w:val="28"/>
        </w:rPr>
        <w:t>五、现场人员配置情况</w:t>
      </w:r>
    </w:p>
    <w:p>
      <w:pPr>
        <w:widowControl/>
        <w:spacing w:line="360" w:lineRule="auto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1、监理单位：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常州正衡电力工程</w:t>
      </w:r>
      <w:r>
        <w:rPr>
          <w:rFonts w:hint="eastAsia" w:asciiTheme="minorEastAsia" w:hAnsiTheme="minorEastAsia"/>
          <w:sz w:val="28"/>
          <w:szCs w:val="28"/>
        </w:rPr>
        <w:t>监理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有限</w:t>
      </w:r>
      <w:r>
        <w:rPr>
          <w:rFonts w:hint="eastAsia" w:asciiTheme="minorEastAsia" w:hAnsiTheme="minorEastAsia"/>
          <w:sz w:val="28"/>
          <w:szCs w:val="28"/>
        </w:rPr>
        <w:t>公司</w:t>
      </w:r>
    </w:p>
    <w:p>
      <w:pPr>
        <w:ind w:firstLine="560" w:firstLineChars="200"/>
        <w:jc w:val="both"/>
        <w:rPr>
          <w:rFonts w:cs="宋体" w:asciiTheme="minorEastAsia" w:hAnsiTheme="minorEastAsia"/>
          <w:sz w:val="28"/>
          <w:szCs w:val="28"/>
          <w:lang w:val="en-US"/>
        </w:rPr>
      </w:pPr>
      <w:r>
        <w:rPr>
          <w:rFonts w:hint="eastAsia" w:cs="宋体" w:asciiTheme="minorEastAsia" w:hAnsiTheme="minorEastAsia"/>
          <w:sz w:val="28"/>
          <w:szCs w:val="28"/>
        </w:rPr>
        <w:t>管理人员</w:t>
      </w:r>
      <w:r>
        <w:rPr>
          <w:rFonts w:hint="eastAsia" w:cs="宋体" w:asciiTheme="minorEastAsia" w:hAnsiTheme="minorEastAsia"/>
          <w:sz w:val="28"/>
          <w:szCs w:val="28"/>
          <w:lang w:eastAsia="zh-CN"/>
        </w:rPr>
        <w:t>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吴振东</w:t>
      </w:r>
    </w:p>
    <w:p>
      <w:pPr>
        <w:widowControl/>
        <w:spacing w:line="360" w:lineRule="auto"/>
        <w:rPr>
          <w:rFonts w:hint="eastAsia"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2、施工单位：</w:t>
      </w: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徽山县欢城建筑有限公司</w:t>
      </w:r>
    </w:p>
    <w:p>
      <w:pPr>
        <w:widowControl/>
        <w:spacing w:line="360" w:lineRule="auto"/>
        <w:rPr>
          <w:rFonts w:hint="default" w:cs="宋体" w:asciiTheme="minorEastAsia" w:hAnsiTheme="minorEastAsia"/>
          <w:sz w:val="28"/>
          <w:szCs w:val="28"/>
          <w:lang w:val="en-US" w:eastAsia="zh-CN"/>
        </w:rPr>
      </w:pPr>
      <w:r>
        <w:rPr>
          <w:rFonts w:hint="eastAsia" w:cs="宋体" w:asciiTheme="minorEastAsia" w:hAnsiTheme="minorEastAsia"/>
          <w:sz w:val="28"/>
          <w:szCs w:val="28"/>
        </w:rPr>
        <w:t>（1）管理人员</w:t>
      </w:r>
      <w:r>
        <w:rPr>
          <w:rFonts w:hint="eastAsia" w:cs="宋体" w:asciiTheme="minorEastAsia" w:hAnsiTheme="minorEastAsia"/>
          <w:sz w:val="28"/>
          <w:szCs w:val="28"/>
          <w:lang w:eastAsia="zh-CN"/>
        </w:rPr>
        <w:t>：</w:t>
      </w:r>
      <w:r>
        <w:rPr>
          <w:rFonts w:hint="eastAsia" w:cs="宋体" w:asciiTheme="minorEastAsia" w:hAnsiTheme="minorEastAsia"/>
          <w:sz w:val="28"/>
          <w:szCs w:val="28"/>
          <w:lang w:val="en-US" w:eastAsia="zh-CN"/>
        </w:rPr>
        <w:t>1人</w:t>
      </w:r>
    </w:p>
    <w:p>
      <w:pPr>
        <w:widowControl/>
        <w:spacing w:line="360" w:lineRule="auto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（2）生产工人：</w:t>
      </w:r>
    </w:p>
    <w:p>
      <w:pPr>
        <w:widowControl/>
        <w:spacing w:line="360" w:lineRule="auto"/>
        <w:ind w:firstLine="700" w:firstLineChars="25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安装专业</w:t>
      </w:r>
      <w:r>
        <w:rPr>
          <w:rFonts w:hint="eastAsia" w:cs="宋体" w:asciiTheme="minorEastAsia" w:hAnsiTheme="minorEastAsia"/>
          <w:sz w:val="28"/>
          <w:szCs w:val="28"/>
          <w:lang w:eastAsia="zh-CN"/>
        </w:rPr>
        <w:t>：</w:t>
      </w:r>
      <w:r>
        <w:rPr>
          <w:rFonts w:hint="eastAsia" w:cs="宋体" w:asciiTheme="minorEastAsia" w:hAnsiTheme="minorEastAsia"/>
          <w:sz w:val="28"/>
          <w:szCs w:val="28"/>
          <w:lang w:val="en-US" w:eastAsia="zh-CN"/>
        </w:rPr>
        <w:t>5人</w:t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六、施工质量检查情况</w:t>
      </w:r>
    </w:p>
    <w:tbl>
      <w:tblPr>
        <w:tblStyle w:val="10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850"/>
        <w:gridCol w:w="4394"/>
        <w:gridCol w:w="41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序号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检查验收内容</w:t>
            </w:r>
          </w:p>
        </w:tc>
        <w:tc>
          <w:tcPr>
            <w:tcW w:w="4394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具体内容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对应形成文件名称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材料、构配件、设备进场验收</w:t>
            </w:r>
          </w:p>
        </w:tc>
        <w:tc>
          <w:tcPr>
            <w:tcW w:w="4394" w:type="dxa"/>
            <w:vAlign w:val="center"/>
          </w:tcPr>
          <w:p>
            <w:pPr>
              <w:numPr>
                <w:ilvl w:val="0"/>
                <w:numId w:val="4"/>
              </w:numPr>
              <w:rPr>
                <w:rFonts w:asciiTheme="minorEastAsia" w:hAnsiTheme="minorEastAsia"/>
                <w:lang w:val="en-US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 xml:space="preserve">   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394" w:type="dxa"/>
            <w:vAlign w:val="center"/>
          </w:tcPr>
          <w:p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asciiTheme="minorEastAsia" w:hAnsiTheme="minorEastAsia"/>
                <w:lang w:val="en-US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 xml:space="preserve">        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394" w:type="dxa"/>
            <w:vAlign w:val="center"/>
          </w:tcPr>
          <w:p>
            <w:pPr>
              <w:numPr>
                <w:ilvl w:val="0"/>
                <w:numId w:val="4"/>
              </w:numPr>
              <w:ind w:left="0" w:leftChars="0" w:firstLine="0" w:firstLineChars="0"/>
              <w:jc w:val="both"/>
              <w:rPr>
                <w:rFonts w:hint="eastAsia" w:asciiTheme="minorEastAsia" w:hAnsi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 xml:space="preserve">       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Theme="minorEastAsia" w:hAnsiTheme="minorEastAsia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394" w:type="dxa"/>
            <w:vAlign w:val="center"/>
          </w:tcPr>
          <w:p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 w:asciiTheme="minorEastAsia" w:hAnsi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 xml:space="preserve">       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394" w:type="dxa"/>
            <w:vAlign w:val="center"/>
          </w:tcPr>
          <w:p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asciiTheme="minorEastAsia" w:hAnsiTheme="minorEastAsia"/>
                <w:lang w:val="en-US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 xml:space="preserve">      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监理旁站项目</w:t>
            </w:r>
          </w:p>
        </w:tc>
        <w:tc>
          <w:tcPr>
            <w:tcW w:w="4394" w:type="dxa"/>
            <w:vAlign w:val="center"/>
          </w:tcPr>
          <w:p>
            <w:pPr>
              <w:numPr>
                <w:ilvl w:val="0"/>
                <w:numId w:val="5"/>
              </w:numPr>
              <w:tabs>
                <w:tab w:val="left" w:pos="1512"/>
              </w:tabs>
              <w:rPr>
                <w:rFonts w:asciiTheme="minorEastAsia" w:hAnsiTheme="minorEastAsia"/>
                <w:lang w:val="en-US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厂房结构加固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安全旁站记录表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</w:trPr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Theme="minorEastAsia" w:hAnsiTheme="minorEastAsia"/>
                <w:lang w:val="en-US"/>
              </w:rPr>
            </w:pPr>
            <w:r>
              <w:rPr>
                <w:rFonts w:hint="eastAsia" w:asciiTheme="minorEastAsia" w:hAnsiTheme="minorEastAsia"/>
              </w:rPr>
              <w:t>2</w:t>
            </w:r>
            <w:r>
              <w:rPr>
                <w:rFonts w:hint="eastAsia" w:asciiTheme="minorEastAsia" w:hAnsiTheme="minorEastAsia"/>
                <w:lang w:eastAsia="zh-CN"/>
              </w:rPr>
              <w:t>、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施工质量检查记录</w:t>
            </w:r>
          </w:p>
        </w:tc>
        <w:tc>
          <w:tcPr>
            <w:tcW w:w="4394" w:type="dxa"/>
            <w:vAlign w:val="center"/>
          </w:tcPr>
          <w:p>
            <w:pPr>
              <w:rPr>
                <w:rFonts w:hint="default" w:asciiTheme="minorEastAsia" w:hAnsiTheme="minorEastAsia"/>
                <w:lang w:val="en-US"/>
              </w:rPr>
            </w:pPr>
            <w:r>
              <w:rPr>
                <w:rFonts w:hint="eastAsia" w:asciiTheme="minorEastAsia" w:hAnsiTheme="minorEastAsia"/>
              </w:rPr>
              <w:t>1</w:t>
            </w:r>
            <w:r>
              <w:rPr>
                <w:rFonts w:hint="eastAsia" w:asciiTheme="minorEastAsia" w:hAnsiTheme="minorEastAsia"/>
                <w:lang w:eastAsia="zh-CN"/>
              </w:rPr>
              <w:t>、</w:t>
            </w:r>
            <w:r>
              <w:rPr>
                <w:rFonts w:hint="eastAsia" w:asciiTheme="minorEastAsia" w:hAnsiTheme="minorEastAsia"/>
                <w:lang w:val="en-US" w:eastAsia="zh-CN"/>
              </w:rPr>
              <w:t>檩条加工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监理检查记录表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</w:rPr>
              <w:t>2</w:t>
            </w:r>
            <w:r>
              <w:rPr>
                <w:rFonts w:hint="eastAsia" w:asciiTheme="minorEastAsia" w:hAnsiTheme="minorEastAsia"/>
                <w:lang w:eastAsia="zh-CN"/>
              </w:rPr>
              <w:t>、</w:t>
            </w:r>
            <w:r>
              <w:rPr>
                <w:rFonts w:hint="eastAsia" w:asciiTheme="minorEastAsia" w:hAnsiTheme="minorEastAsia"/>
                <w:lang w:val="en-US" w:eastAsia="zh-CN"/>
              </w:rPr>
              <w:t>厂房结构加固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平行检验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4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隐蔽工程质量验收</w:t>
            </w:r>
          </w:p>
        </w:tc>
        <w:tc>
          <w:tcPr>
            <w:tcW w:w="4394" w:type="dxa"/>
            <w:vAlign w:val="center"/>
          </w:tcPr>
          <w:p>
            <w:pPr>
              <w:rPr>
                <w:rFonts w:asciiTheme="minorEastAsia" w:hAnsiTheme="minorEastAsia"/>
                <w:lang w:val="en-US"/>
              </w:rPr>
            </w:pPr>
            <w:r>
              <w:rPr>
                <w:rFonts w:hint="eastAsia" w:asciiTheme="minorEastAsia" w:hAnsiTheme="minorEastAsia"/>
              </w:rPr>
              <w:t>1</w:t>
            </w:r>
            <w:r>
              <w:rPr>
                <w:rFonts w:hint="eastAsia" w:asciiTheme="minorEastAsia" w:hAnsiTheme="minorEastAsia"/>
                <w:lang w:eastAsia="zh-CN"/>
              </w:rPr>
              <w:t>、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5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分部分项工程验收</w:t>
            </w:r>
          </w:p>
        </w:tc>
        <w:tc>
          <w:tcPr>
            <w:tcW w:w="4394" w:type="dxa"/>
            <w:vAlign w:val="center"/>
          </w:tcPr>
          <w:p>
            <w:pPr>
              <w:rPr>
                <w:rFonts w:hint="default" w:asciiTheme="minorEastAsia" w:hAnsiTheme="minorEastAsia"/>
                <w:lang w:val="en-US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6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其他</w:t>
            </w:r>
          </w:p>
        </w:tc>
        <w:tc>
          <w:tcPr>
            <w:tcW w:w="4394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</w:rPr>
              <w:t>1</w:t>
            </w:r>
            <w:r>
              <w:rPr>
                <w:rFonts w:hint="eastAsia" w:asciiTheme="minorEastAsia" w:hAnsiTheme="minorEastAsia"/>
                <w:lang w:eastAsia="zh-CN"/>
              </w:rPr>
              <w:t>、</w:t>
            </w:r>
          </w:p>
        </w:tc>
        <w:tc>
          <w:tcPr>
            <w:tcW w:w="4111" w:type="dxa"/>
            <w:vAlign w:val="center"/>
          </w:tcPr>
          <w:p>
            <w:pPr>
              <w:jc w:val="both"/>
              <w:rPr>
                <w:rFonts w:hint="default" w:asciiTheme="minorEastAsia" w:hAnsiTheme="minor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rPr>
                <w:rFonts w:asciiTheme="minorEastAsia" w:hAnsiTheme="minorEastAsia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</w:tr>
    </w:tbl>
    <w:p>
      <w:pPr>
        <w:numPr>
          <w:ilvl w:val="0"/>
          <w:numId w:val="6"/>
        </w:numPr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施工质量问题</w:t>
      </w:r>
    </w:p>
    <w:p>
      <w:pPr>
        <w:pStyle w:val="2"/>
        <w:numPr>
          <w:ilvl w:val="0"/>
          <w:numId w:val="7"/>
        </w:numPr>
        <w:spacing w:line="360" w:lineRule="auto"/>
        <w:ind w:left="620"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本周施工，工艺符合要求，质量合格。</w:t>
      </w:r>
    </w:p>
    <w:p>
      <w:pPr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八、安全文明施工</w:t>
      </w:r>
    </w:p>
    <w:p>
      <w:pPr>
        <w:pStyle w:val="2"/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  <w:t xml:space="preserve"> 现场进行了安全检查，已进行安全交底，安全措施保证。</w:t>
      </w:r>
    </w:p>
    <w:p>
      <w:pPr>
        <w:numPr>
          <w:ilvl w:val="0"/>
          <w:numId w:val="8"/>
        </w:numPr>
        <w:rPr>
          <w:rFonts w:hint="eastAsia" w:asciiTheme="minorEastAsia" w:hAnsiTheme="minorEastAsia"/>
          <w:b w:val="0"/>
          <w:bCs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沟通协调</w:t>
      </w:r>
    </w:p>
    <w:p>
      <w:pPr>
        <w:pStyle w:val="2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 xml:space="preserve">    </w:t>
      </w:r>
    </w:p>
    <w:p>
      <w:pPr>
        <w:rPr>
          <w:rFonts w:hint="eastAsia" w:asciiTheme="minorEastAsia" w:hAnsiTheme="minorEastAsia"/>
          <w:b w:val="0"/>
          <w:bCs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十、其他事宜</w:t>
      </w:r>
      <w:r>
        <w:rPr>
          <w:rFonts w:hint="eastAsia" w:asciiTheme="minorEastAsia" w:hAnsiTheme="minorEastAsia"/>
          <w:b w:val="0"/>
          <w:bCs/>
          <w:sz w:val="28"/>
          <w:szCs w:val="28"/>
        </w:rPr>
        <w:t>（变更、签证等事宜）</w:t>
      </w:r>
    </w:p>
    <w:p>
      <w:pPr>
        <w:pStyle w:val="2"/>
        <w:rPr>
          <w:rFonts w:hint="default" w:eastAsia="黑体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 xml:space="preserve">   </w:t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十一、天气统计表。</w:t>
      </w:r>
    </w:p>
    <w:tbl>
      <w:tblPr>
        <w:tblStyle w:val="9"/>
        <w:tblW w:w="8650" w:type="dxa"/>
        <w:jc w:val="center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4"/>
        <w:gridCol w:w="1085"/>
        <w:gridCol w:w="1085"/>
        <w:gridCol w:w="1085"/>
        <w:gridCol w:w="1085"/>
        <w:gridCol w:w="1085"/>
        <w:gridCol w:w="1085"/>
        <w:gridCol w:w="10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054" w:type="dxa"/>
            <w:tcBorders>
              <w:tl2br w:val="single" w:color="auto" w:sz="4" w:space="0"/>
            </w:tcBorders>
            <w:vAlign w:val="center"/>
          </w:tcPr>
          <w:p>
            <w:pPr>
              <w:ind w:left="277" w:leftChars="-106" w:hanging="500" w:hangingChars="250"/>
              <w:jc w:val="center"/>
              <w:rPr>
                <w:rFonts w:cs="Times New Roman" w:asciiTheme="minorEastAsia" w:hAnsiTheme="minorEastAsia"/>
                <w:sz w:val="20"/>
                <w:szCs w:val="21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1"/>
              </w:rPr>
              <w:t xml:space="preserve">     日 期</w:t>
            </w:r>
          </w:p>
          <w:p>
            <w:pPr>
              <w:ind w:left="500" w:hanging="500" w:hangingChars="250"/>
              <w:rPr>
                <w:rFonts w:cs="Times New Roman" w:asciiTheme="minorEastAsia" w:hAnsiTheme="minorEastAsia"/>
                <w:sz w:val="20"/>
                <w:szCs w:val="28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1"/>
              </w:rPr>
              <w:t>天 气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0"/>
                <w:szCs w:val="21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1"/>
              </w:rPr>
              <w:t>周一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0"/>
                <w:szCs w:val="21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1"/>
              </w:rPr>
              <w:t>周二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0"/>
                <w:szCs w:val="21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1"/>
              </w:rPr>
              <w:t>周三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0"/>
                <w:szCs w:val="21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1"/>
              </w:rPr>
              <w:t>周四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0"/>
                <w:szCs w:val="21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1"/>
              </w:rPr>
              <w:t>周五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0"/>
                <w:szCs w:val="21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1"/>
              </w:rPr>
              <w:t>周六</w:t>
            </w:r>
          </w:p>
        </w:tc>
        <w:tc>
          <w:tcPr>
            <w:tcW w:w="1086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0"/>
                <w:szCs w:val="21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1"/>
              </w:rPr>
              <w:t>周日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054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0"/>
                <w:szCs w:val="28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</w:rPr>
              <w:t>晴</w:t>
            </w:r>
          </w:p>
        </w:tc>
        <w:tc>
          <w:tcPr>
            <w:tcW w:w="1085" w:type="dxa"/>
            <w:vAlign w:val="center"/>
          </w:tcPr>
          <w:p>
            <w:pPr>
              <w:ind w:firstLine="200" w:firstLineChars="100"/>
              <w:jc w:val="both"/>
              <w:rPr>
                <w:rFonts w:hint="eastAsia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</w:rPr>
              <w:t>晴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</w:rPr>
              <w:t>晴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</w:rPr>
              <w:t>晴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</w:p>
        </w:tc>
        <w:tc>
          <w:tcPr>
            <w:tcW w:w="1085" w:type="dxa"/>
            <w:vAlign w:val="center"/>
          </w:tcPr>
          <w:p>
            <w:pPr>
              <w:tabs>
                <w:tab w:val="left" w:pos="395"/>
                <w:tab w:val="center" w:pos="434"/>
              </w:tabs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 w:val="20"/>
                <w:szCs w:val="28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  <w:lang w:val="en-US" w:eastAsia="zh-CN"/>
              </w:rPr>
              <w:tab/>
            </w:r>
            <w:r>
              <w:rPr>
                <w:rFonts w:hint="eastAsia" w:cs="Times New Roman" w:asciiTheme="minorEastAsia" w:hAnsiTheme="minorEastAsia"/>
                <w:sz w:val="20"/>
                <w:szCs w:val="28"/>
              </w:rPr>
              <w:t>晴</w:t>
            </w:r>
          </w:p>
        </w:tc>
        <w:tc>
          <w:tcPr>
            <w:tcW w:w="1086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</w:rPr>
              <w:t>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054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0"/>
                <w:szCs w:val="28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</w:rPr>
              <w:t>雨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default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default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</w:p>
        </w:tc>
        <w:tc>
          <w:tcPr>
            <w:tcW w:w="1086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054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0"/>
                <w:szCs w:val="28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</w:rPr>
              <w:t>阴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0"/>
                <w:szCs w:val="28"/>
              </w:rPr>
            </w:pP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0"/>
                <w:szCs w:val="28"/>
              </w:rPr>
            </w:pP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0"/>
                <w:szCs w:val="28"/>
              </w:rPr>
            </w:pP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0"/>
                <w:szCs w:val="28"/>
              </w:rPr>
            </w:pP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b/>
                <w:bCs/>
                <w:sz w:val="20"/>
                <w:szCs w:val="28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  <w:lang w:val="en-US" w:eastAsia="zh-CN"/>
              </w:rPr>
              <w:t>阴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</w:p>
        </w:tc>
        <w:tc>
          <w:tcPr>
            <w:tcW w:w="1086" w:type="dxa"/>
            <w:vAlign w:val="center"/>
          </w:tcPr>
          <w:p>
            <w:pPr>
              <w:jc w:val="center"/>
              <w:rPr>
                <w:rFonts w:hint="default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054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0"/>
                <w:szCs w:val="28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</w:rPr>
              <w:t>雾</w:t>
            </w:r>
          </w:p>
        </w:tc>
        <w:tc>
          <w:tcPr>
            <w:tcW w:w="1085" w:type="dxa"/>
          </w:tcPr>
          <w:p>
            <w:pPr>
              <w:rPr>
                <w:rFonts w:cs="Times New Roman" w:asciiTheme="minorEastAsia" w:hAnsiTheme="minorEastAsia"/>
                <w:sz w:val="20"/>
                <w:szCs w:val="28"/>
              </w:rPr>
            </w:pPr>
          </w:p>
        </w:tc>
        <w:tc>
          <w:tcPr>
            <w:tcW w:w="1085" w:type="dxa"/>
          </w:tcPr>
          <w:p>
            <w:pPr>
              <w:rPr>
                <w:rFonts w:cs="Times New Roman" w:asciiTheme="minorEastAsia" w:hAnsiTheme="minorEastAsia"/>
                <w:sz w:val="20"/>
                <w:szCs w:val="28"/>
              </w:rPr>
            </w:pPr>
          </w:p>
        </w:tc>
        <w:tc>
          <w:tcPr>
            <w:tcW w:w="1085" w:type="dxa"/>
          </w:tcPr>
          <w:p>
            <w:pPr>
              <w:rPr>
                <w:rFonts w:cs="Times New Roman" w:asciiTheme="minorEastAsia" w:hAnsiTheme="minorEastAsia"/>
                <w:sz w:val="20"/>
                <w:szCs w:val="28"/>
              </w:rPr>
            </w:pPr>
          </w:p>
        </w:tc>
        <w:tc>
          <w:tcPr>
            <w:tcW w:w="1085" w:type="dxa"/>
          </w:tcPr>
          <w:p>
            <w:pPr>
              <w:rPr>
                <w:rFonts w:cs="Times New Roman" w:asciiTheme="minorEastAsia" w:hAnsiTheme="minorEastAsia"/>
                <w:sz w:val="20"/>
                <w:szCs w:val="28"/>
              </w:rPr>
            </w:pPr>
          </w:p>
        </w:tc>
        <w:tc>
          <w:tcPr>
            <w:tcW w:w="1085" w:type="dxa"/>
          </w:tcPr>
          <w:p>
            <w:pPr>
              <w:rPr>
                <w:rFonts w:cs="Times New Roman" w:asciiTheme="minorEastAsia" w:hAnsiTheme="minorEastAsia"/>
                <w:sz w:val="20"/>
                <w:szCs w:val="28"/>
              </w:rPr>
            </w:pPr>
          </w:p>
        </w:tc>
        <w:tc>
          <w:tcPr>
            <w:tcW w:w="1085" w:type="dxa"/>
          </w:tcPr>
          <w:p>
            <w:pPr>
              <w:rPr>
                <w:rFonts w:cs="Times New Roman" w:asciiTheme="minorEastAsia" w:hAnsiTheme="minorEastAsia"/>
                <w:sz w:val="20"/>
                <w:szCs w:val="28"/>
              </w:rPr>
            </w:pPr>
          </w:p>
        </w:tc>
        <w:tc>
          <w:tcPr>
            <w:tcW w:w="1086" w:type="dxa"/>
          </w:tcPr>
          <w:p>
            <w:pPr>
              <w:rPr>
                <w:rFonts w:hint="eastAsia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054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0"/>
                <w:szCs w:val="28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</w:rPr>
              <w:t>温湿度</w:t>
            </w:r>
          </w:p>
        </w:tc>
        <w:tc>
          <w:tcPr>
            <w:tcW w:w="1085" w:type="dxa"/>
          </w:tcPr>
          <w:p>
            <w:pPr>
              <w:rPr>
                <w:rFonts w:hint="eastAsia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  <w:lang w:val="en-US" w:eastAsia="zh-CN"/>
              </w:rPr>
              <w:t>16-27℃</w:t>
            </w:r>
          </w:p>
        </w:tc>
        <w:tc>
          <w:tcPr>
            <w:tcW w:w="1085" w:type="dxa"/>
          </w:tcPr>
          <w:p>
            <w:pPr>
              <w:rPr>
                <w:rFonts w:cs="Times New Roman" w:asciiTheme="minorEastAsia" w:hAnsiTheme="minorEastAsia"/>
                <w:sz w:val="20"/>
                <w:szCs w:val="28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  <w:lang w:val="en-US" w:eastAsia="zh-CN"/>
              </w:rPr>
              <w:t>18-26℃</w:t>
            </w:r>
          </w:p>
        </w:tc>
        <w:tc>
          <w:tcPr>
            <w:tcW w:w="1085" w:type="dxa"/>
          </w:tcPr>
          <w:p>
            <w:pPr>
              <w:rPr>
                <w:rFonts w:hint="eastAsia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  <w:lang w:val="en-US" w:eastAsia="zh-CN"/>
              </w:rPr>
              <w:t>13-28℃</w:t>
            </w:r>
          </w:p>
        </w:tc>
        <w:tc>
          <w:tcPr>
            <w:tcW w:w="1085" w:type="dxa"/>
          </w:tcPr>
          <w:p>
            <w:pPr>
              <w:rPr>
                <w:rFonts w:hint="eastAsia" w:cs="Times New Roman" w:asciiTheme="minorEastAsia" w:hAnsiTheme="minorEastAsia" w:eastAsiaTheme="minorEastAsia"/>
                <w:sz w:val="20"/>
                <w:szCs w:val="28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  <w:lang w:val="en-US" w:eastAsia="zh-CN"/>
              </w:rPr>
              <w:t>15-27℃</w:t>
            </w:r>
          </w:p>
        </w:tc>
        <w:tc>
          <w:tcPr>
            <w:tcW w:w="1085" w:type="dxa"/>
          </w:tcPr>
          <w:p>
            <w:pPr>
              <w:rPr>
                <w:rFonts w:cs="Times New Roman" w:asciiTheme="minorEastAsia" w:hAnsiTheme="minorEastAsia"/>
                <w:sz w:val="20"/>
                <w:szCs w:val="28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  <w:lang w:val="en-US" w:eastAsia="zh-CN"/>
              </w:rPr>
              <w:t>16-29℃</w:t>
            </w:r>
          </w:p>
        </w:tc>
        <w:tc>
          <w:tcPr>
            <w:tcW w:w="1085" w:type="dxa"/>
          </w:tcPr>
          <w:p>
            <w:pPr>
              <w:rPr>
                <w:rFonts w:cs="Times New Roman" w:asciiTheme="minorEastAsia" w:hAnsiTheme="minorEastAsia"/>
                <w:sz w:val="20"/>
                <w:szCs w:val="28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  <w:lang w:val="en-US" w:eastAsia="zh-CN"/>
              </w:rPr>
              <w:t>14-26℃</w:t>
            </w:r>
          </w:p>
        </w:tc>
        <w:tc>
          <w:tcPr>
            <w:tcW w:w="1086" w:type="dxa"/>
          </w:tcPr>
          <w:p>
            <w:pPr>
              <w:rPr>
                <w:rFonts w:cs="Times New Roman" w:asciiTheme="minorEastAsia" w:hAnsiTheme="minorEastAsia"/>
                <w:sz w:val="20"/>
                <w:szCs w:val="28"/>
              </w:rPr>
            </w:pPr>
            <w:r>
              <w:rPr>
                <w:rFonts w:hint="eastAsia" w:cs="Times New Roman" w:asciiTheme="minorEastAsia" w:hAnsiTheme="minorEastAsia"/>
                <w:sz w:val="20"/>
                <w:szCs w:val="28"/>
                <w:lang w:val="en-US" w:eastAsia="zh-CN"/>
              </w:rPr>
              <w:t>18-28℃</w:t>
            </w:r>
          </w:p>
        </w:tc>
      </w:tr>
    </w:tbl>
    <w:p>
      <w:pPr>
        <w:widowControl/>
        <w:spacing w:after="240"/>
        <w:jc w:val="left"/>
        <w:rPr>
          <w:rFonts w:asciiTheme="minorEastAsia" w:hAnsiTheme="minorEastAsia"/>
          <w:b/>
          <w:sz w:val="28"/>
          <w:szCs w:val="28"/>
        </w:rPr>
      </w:pPr>
    </w:p>
    <w:p>
      <w:pPr>
        <w:widowControl/>
        <w:spacing w:after="24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十二、监理工作统计表：</w:t>
      </w:r>
    </w:p>
    <w:tbl>
      <w:tblPr>
        <w:tblStyle w:val="10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4536"/>
        <w:gridCol w:w="781"/>
        <w:gridCol w:w="1628"/>
        <w:gridCol w:w="827"/>
        <w:gridCol w:w="1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序号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工作项名称</w:t>
            </w:r>
          </w:p>
        </w:tc>
        <w:tc>
          <w:tcPr>
            <w:tcW w:w="781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单位</w:t>
            </w:r>
          </w:p>
        </w:tc>
        <w:tc>
          <w:tcPr>
            <w:tcW w:w="162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累计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1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监理会议</w:t>
            </w:r>
          </w:p>
        </w:tc>
        <w:tc>
          <w:tcPr>
            <w:tcW w:w="7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次</w:t>
            </w:r>
          </w:p>
        </w:tc>
        <w:tc>
          <w:tcPr>
            <w:tcW w:w="1628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1</w:t>
            </w: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2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2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审批施工组织设计（方案）</w:t>
            </w:r>
          </w:p>
        </w:tc>
        <w:tc>
          <w:tcPr>
            <w:tcW w:w="7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>
            <w:pPr>
              <w:widowControl/>
              <w:jc w:val="both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 xml:space="preserve">      </w:t>
            </w: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1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3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审核施工图纸</w:t>
            </w:r>
          </w:p>
        </w:tc>
        <w:tc>
          <w:tcPr>
            <w:tcW w:w="7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>
            <w:pPr>
              <w:widowControl/>
              <w:jc w:val="both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 xml:space="preserve">      </w:t>
            </w: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1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4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发出监理通知</w:t>
            </w:r>
          </w:p>
        </w:tc>
        <w:tc>
          <w:tcPr>
            <w:tcW w:w="7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>
            <w:pPr>
              <w:widowControl/>
              <w:tabs>
                <w:tab w:val="left" w:pos="510"/>
              </w:tabs>
              <w:ind w:firstLine="720" w:firstLineChars="300"/>
              <w:jc w:val="left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1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5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审批分包单位</w:t>
            </w:r>
          </w:p>
        </w:tc>
        <w:tc>
          <w:tcPr>
            <w:tcW w:w="7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1628" w:type="dxa"/>
            <w:vAlign w:val="center"/>
          </w:tcPr>
          <w:p>
            <w:pPr>
              <w:widowControl/>
              <w:jc w:val="both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 xml:space="preserve">      </w:t>
            </w: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1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6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原材料审批</w:t>
            </w:r>
          </w:p>
        </w:tc>
        <w:tc>
          <w:tcPr>
            <w:tcW w:w="7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次</w:t>
            </w:r>
          </w:p>
        </w:tc>
        <w:tc>
          <w:tcPr>
            <w:tcW w:w="1628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1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7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构配件审批</w:t>
            </w:r>
          </w:p>
        </w:tc>
        <w:tc>
          <w:tcPr>
            <w:tcW w:w="7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次</w:t>
            </w:r>
          </w:p>
        </w:tc>
        <w:tc>
          <w:tcPr>
            <w:tcW w:w="1628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1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8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设备审批</w:t>
            </w:r>
          </w:p>
        </w:tc>
        <w:tc>
          <w:tcPr>
            <w:tcW w:w="7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次</w:t>
            </w:r>
          </w:p>
        </w:tc>
        <w:tc>
          <w:tcPr>
            <w:tcW w:w="162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9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分项（检验批）工程质量验收</w:t>
            </w:r>
          </w:p>
        </w:tc>
        <w:tc>
          <w:tcPr>
            <w:tcW w:w="7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1628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1</w:t>
            </w: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1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10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分部（子分部）工程质量验收</w:t>
            </w:r>
          </w:p>
        </w:tc>
        <w:tc>
          <w:tcPr>
            <w:tcW w:w="781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1628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11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不合格项验收</w:t>
            </w:r>
          </w:p>
        </w:tc>
        <w:tc>
          <w:tcPr>
            <w:tcW w:w="781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162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12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监理抽查复试</w:t>
            </w:r>
          </w:p>
        </w:tc>
        <w:tc>
          <w:tcPr>
            <w:tcW w:w="781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1628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13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监理见证取样</w:t>
            </w:r>
          </w:p>
        </w:tc>
        <w:tc>
          <w:tcPr>
            <w:tcW w:w="7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次</w:t>
            </w:r>
          </w:p>
        </w:tc>
        <w:tc>
          <w:tcPr>
            <w:tcW w:w="1628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1</w:t>
            </w: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1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14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清退不合格建筑材料、构配件、设备</w:t>
            </w:r>
          </w:p>
        </w:tc>
        <w:tc>
          <w:tcPr>
            <w:tcW w:w="781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1628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</w:tr>
    </w:tbl>
    <w:p>
      <w:pPr>
        <w:pStyle w:val="2"/>
        <w:rPr>
          <w:rFonts w:asciiTheme="minorEastAsia" w:hAnsiTheme="minorEastAsia"/>
          <w:sz w:val="24"/>
        </w:rPr>
      </w:pPr>
    </w:p>
    <w:p>
      <w:pPr>
        <w:numPr>
          <w:ilvl w:val="0"/>
          <w:numId w:val="9"/>
        </w:numPr>
        <w:spacing w:before="48" w:after="48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本周监理工作小结：</w:t>
      </w:r>
    </w:p>
    <w:p>
      <w:pPr>
        <w:pStyle w:val="2"/>
        <w:numPr>
          <w:ilvl w:val="0"/>
          <w:numId w:val="0"/>
        </w:numPr>
        <w:rPr>
          <w:rFonts w:hint="default" w:asciiTheme="minorEastAsia" w:hAnsiTheme="minorEastAsia"/>
          <w:b/>
          <w:sz w:val="36"/>
          <w:szCs w:val="36"/>
          <w:lang w:val="en-US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本周檩条加工完成70%，厂房结构加固檩条开始安装，完成6%，每日对檩条加工施工、檩条安装作业进行检查，本周现场</w:t>
      </w:r>
      <w:bookmarkStart w:id="3" w:name="_GoBack"/>
      <w:bookmarkEnd w:id="3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安全质量可控。</w:t>
      </w:r>
    </w:p>
    <w:p>
      <w:pPr>
        <w:pStyle w:val="18"/>
        <w:spacing w:line="360" w:lineRule="exact"/>
        <w:jc w:val="center"/>
        <w:rPr>
          <w:rFonts w:hint="eastAsia" w:asciiTheme="minorEastAsia" w:hAnsiTheme="minorEastAsia"/>
          <w:b/>
          <w:sz w:val="36"/>
          <w:szCs w:val="36"/>
        </w:rPr>
      </w:pPr>
    </w:p>
    <w:p>
      <w:pPr>
        <w:pStyle w:val="18"/>
        <w:spacing w:line="360" w:lineRule="exact"/>
        <w:jc w:val="center"/>
        <w:rPr>
          <w:rFonts w:hint="eastAsia" w:asciiTheme="minorEastAsia" w:hAnsiTheme="minorEastAsia"/>
          <w:b/>
          <w:sz w:val="36"/>
          <w:szCs w:val="36"/>
        </w:rPr>
      </w:pPr>
    </w:p>
    <w:p>
      <w:pPr>
        <w:pStyle w:val="18"/>
        <w:spacing w:line="360" w:lineRule="exact"/>
        <w:jc w:val="center"/>
        <w:rPr>
          <w:rFonts w:hint="eastAsia" w:asciiTheme="minorEastAsia" w:hAnsiTheme="minorEastAsia"/>
          <w:b/>
          <w:sz w:val="36"/>
          <w:szCs w:val="36"/>
        </w:rPr>
      </w:pPr>
    </w:p>
    <w:p>
      <w:pPr>
        <w:pStyle w:val="18"/>
        <w:spacing w:line="360" w:lineRule="exact"/>
        <w:jc w:val="center"/>
        <w:rPr>
          <w:rFonts w:hint="eastAsia" w:asciiTheme="minorEastAsia" w:hAnsiTheme="minorEastAsia"/>
          <w:b/>
          <w:sz w:val="36"/>
          <w:szCs w:val="36"/>
        </w:rPr>
      </w:pPr>
    </w:p>
    <w:p>
      <w:pPr>
        <w:pStyle w:val="18"/>
        <w:spacing w:line="360" w:lineRule="exact"/>
        <w:jc w:val="center"/>
        <w:rPr>
          <w:rFonts w:hint="eastAsia" w:asciiTheme="minorEastAsia" w:hAnsiTheme="minorEastAsia"/>
          <w:b/>
          <w:sz w:val="36"/>
          <w:szCs w:val="36"/>
        </w:rPr>
      </w:pPr>
    </w:p>
    <w:p>
      <w:pPr>
        <w:pStyle w:val="18"/>
        <w:spacing w:line="360" w:lineRule="exact"/>
        <w:jc w:val="center"/>
        <w:rPr>
          <w:rFonts w:hint="eastAsia" w:asciiTheme="minorEastAsia" w:hAnsiTheme="minorEastAsia"/>
          <w:b/>
          <w:sz w:val="36"/>
          <w:szCs w:val="36"/>
        </w:rPr>
      </w:pPr>
    </w:p>
    <w:p>
      <w:pPr>
        <w:pStyle w:val="18"/>
        <w:spacing w:line="360" w:lineRule="exact"/>
        <w:jc w:val="center"/>
        <w:rPr>
          <w:rFonts w:hint="eastAsia" w:asciiTheme="minorEastAsia" w:hAnsiTheme="minorEastAsia"/>
          <w:b/>
          <w:sz w:val="36"/>
          <w:szCs w:val="36"/>
        </w:rPr>
      </w:pPr>
    </w:p>
    <w:p>
      <w:pPr>
        <w:pStyle w:val="18"/>
        <w:spacing w:line="360" w:lineRule="exact"/>
        <w:jc w:val="center"/>
        <w:rPr>
          <w:rFonts w:hint="eastAsia" w:asciiTheme="minorEastAsia" w:hAnsiTheme="minorEastAsia"/>
          <w:b/>
          <w:sz w:val="36"/>
          <w:szCs w:val="36"/>
        </w:rPr>
      </w:pPr>
    </w:p>
    <w:p>
      <w:pPr>
        <w:pStyle w:val="18"/>
        <w:spacing w:line="360" w:lineRule="exact"/>
        <w:jc w:val="center"/>
        <w:rPr>
          <w:rFonts w:hint="eastAsia" w:asciiTheme="minorEastAsia" w:hAnsiTheme="minorEastAsia"/>
          <w:b/>
          <w:sz w:val="36"/>
          <w:szCs w:val="36"/>
        </w:rPr>
      </w:pPr>
    </w:p>
    <w:p>
      <w:pPr>
        <w:pStyle w:val="18"/>
        <w:spacing w:line="360" w:lineRule="exact"/>
        <w:jc w:val="center"/>
        <w:rPr>
          <w:rFonts w:hint="eastAsia" w:asciiTheme="minorEastAsia" w:hAnsiTheme="minorEastAsia"/>
          <w:b/>
          <w:sz w:val="36"/>
          <w:szCs w:val="36"/>
        </w:rPr>
      </w:pPr>
    </w:p>
    <w:p>
      <w:pPr>
        <w:pStyle w:val="18"/>
        <w:spacing w:line="360" w:lineRule="exact"/>
        <w:jc w:val="center"/>
        <w:rPr>
          <w:rFonts w:hint="eastAsia" w:asciiTheme="minorEastAsia" w:hAnsiTheme="minorEastAsia"/>
          <w:b/>
          <w:sz w:val="36"/>
          <w:szCs w:val="36"/>
        </w:rPr>
      </w:pPr>
    </w:p>
    <w:p>
      <w:pPr>
        <w:pStyle w:val="18"/>
        <w:spacing w:line="360" w:lineRule="exact"/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</w:rPr>
        <w:t>项目监理周报影像文件</w:t>
      </w:r>
    </w:p>
    <w:p>
      <w:pPr>
        <w:pStyle w:val="18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一、形象进度影像</w:t>
      </w:r>
    </w:p>
    <w:tbl>
      <w:tblPr>
        <w:tblStyle w:val="10"/>
        <w:tblW w:w="9923" w:type="dxa"/>
        <w:jc w:val="center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92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  <w:jc w:val="center"/>
        </w:trPr>
        <w:tc>
          <w:tcPr>
            <w:tcW w:w="653" w:type="dxa"/>
          </w:tcPr>
          <w:p>
            <w:pPr>
              <w:pStyle w:val="18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文字描述</w:t>
            </w:r>
          </w:p>
        </w:tc>
        <w:tc>
          <w:tcPr>
            <w:tcW w:w="9270" w:type="dxa"/>
          </w:tcPr>
          <w:p>
            <w:pPr>
              <w:pStyle w:val="18"/>
              <w:spacing w:line="480" w:lineRule="auto"/>
              <w:ind w:firstLine="3360" w:firstLineChars="1600"/>
              <w:jc w:val="both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开工仪式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1" w:hRule="atLeast"/>
          <w:jc w:val="center"/>
        </w:trPr>
        <w:tc>
          <w:tcPr>
            <w:tcW w:w="653" w:type="dxa"/>
          </w:tcPr>
          <w:p>
            <w:pPr>
              <w:pStyle w:val="18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图片</w:t>
            </w:r>
          </w:p>
        </w:tc>
        <w:tc>
          <w:tcPr>
            <w:tcW w:w="9270" w:type="dxa"/>
          </w:tcPr>
          <w:p>
            <w:pPr>
              <w:pStyle w:val="18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drawing>
                <wp:inline distT="0" distB="0" distL="114300" distR="114300">
                  <wp:extent cx="3856990" cy="5491480"/>
                  <wp:effectExtent l="0" t="0" r="13970" b="10160"/>
                  <wp:docPr id="1" name="图片 1" descr="502191371106579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0219137110657986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56990" cy="549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653" w:type="dxa"/>
            <w:vAlign w:val="top"/>
          </w:tcPr>
          <w:p>
            <w:pPr>
              <w:pStyle w:val="18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文字描述</w:t>
            </w:r>
          </w:p>
        </w:tc>
        <w:tc>
          <w:tcPr>
            <w:tcW w:w="9270" w:type="dxa"/>
          </w:tcPr>
          <w:p>
            <w:pPr>
              <w:pStyle w:val="18"/>
              <w:rPr>
                <w:rFonts w:hint="eastAsia" w:asciiTheme="minorEastAsia" w:hAnsiTheme="minorEastAsia"/>
                <w:lang w:val="en-US" w:eastAsia="zh-CN"/>
              </w:rPr>
            </w:pPr>
          </w:p>
          <w:p>
            <w:pPr>
              <w:pStyle w:val="18"/>
              <w:jc w:val="center"/>
              <w:rPr>
                <w:rFonts w:hint="default" w:asciiTheme="minorEastAsia" w:hAnsi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檩条到货检查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653" w:type="dxa"/>
          </w:tcPr>
          <w:p>
            <w:pPr>
              <w:pStyle w:val="18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图片</w:t>
            </w:r>
          </w:p>
        </w:tc>
        <w:tc>
          <w:tcPr>
            <w:tcW w:w="9270" w:type="dxa"/>
          </w:tcPr>
          <w:p>
            <w:pPr>
              <w:pStyle w:val="18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drawing>
                <wp:inline distT="0" distB="0" distL="114300" distR="114300">
                  <wp:extent cx="5461635" cy="3743325"/>
                  <wp:effectExtent l="0" t="0" r="5715" b="9525"/>
                  <wp:docPr id="5" name="图片 5" descr="308508685868286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0850868586828679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635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653" w:type="dxa"/>
          </w:tcPr>
          <w:p>
            <w:pPr>
              <w:pStyle w:val="18"/>
              <w:rPr>
                <w:rFonts w:hint="eastAsia" w:asciiTheme="minorEastAsia" w:hAnsiTheme="minorEastAsia"/>
              </w:rPr>
            </w:pPr>
          </w:p>
        </w:tc>
        <w:tc>
          <w:tcPr>
            <w:tcW w:w="9270" w:type="dxa"/>
          </w:tcPr>
          <w:p>
            <w:pPr>
              <w:pStyle w:val="18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 xml:space="preserve">                                       安全标识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653" w:type="dxa"/>
          </w:tcPr>
          <w:p>
            <w:pPr>
              <w:pStyle w:val="18"/>
              <w:rPr>
                <w:rFonts w:hint="eastAsia" w:asciiTheme="minorEastAsia" w:hAnsiTheme="minorEastAsia"/>
              </w:rPr>
            </w:pPr>
          </w:p>
        </w:tc>
        <w:tc>
          <w:tcPr>
            <w:tcW w:w="9270" w:type="dxa"/>
          </w:tcPr>
          <w:p>
            <w:pPr>
              <w:pStyle w:val="18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drawing>
                <wp:inline distT="0" distB="0" distL="114300" distR="114300">
                  <wp:extent cx="5742305" cy="3230245"/>
                  <wp:effectExtent l="0" t="0" r="10795" b="8255"/>
                  <wp:docPr id="6" name="图片 6" descr="12821867967675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282186796767516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305" cy="323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653" w:type="dxa"/>
          </w:tcPr>
          <w:p>
            <w:pPr>
              <w:pStyle w:val="18"/>
              <w:rPr>
                <w:rFonts w:hint="eastAsia" w:asciiTheme="minorEastAsia" w:hAnsiTheme="minorEastAsia"/>
              </w:rPr>
            </w:pPr>
          </w:p>
        </w:tc>
        <w:tc>
          <w:tcPr>
            <w:tcW w:w="9270" w:type="dxa"/>
          </w:tcPr>
          <w:p>
            <w:pPr>
              <w:pStyle w:val="18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 xml:space="preserve">                                        檩条切割加工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653" w:type="dxa"/>
          </w:tcPr>
          <w:p>
            <w:pPr>
              <w:pStyle w:val="18"/>
              <w:rPr>
                <w:rFonts w:hint="eastAsia" w:asciiTheme="minorEastAsia" w:hAnsiTheme="minorEastAsia"/>
              </w:rPr>
            </w:pPr>
          </w:p>
        </w:tc>
        <w:tc>
          <w:tcPr>
            <w:tcW w:w="9270" w:type="dxa"/>
          </w:tcPr>
          <w:p>
            <w:pPr>
              <w:pStyle w:val="18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drawing>
                <wp:inline distT="0" distB="0" distL="114300" distR="114300">
                  <wp:extent cx="5742305" cy="3230245"/>
                  <wp:effectExtent l="0" t="0" r="10795" b="8255"/>
                  <wp:docPr id="7" name="图片 7" descr="648339651282185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483396512821857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305" cy="323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653" w:type="dxa"/>
          </w:tcPr>
          <w:p>
            <w:pPr>
              <w:pStyle w:val="18"/>
              <w:rPr>
                <w:rFonts w:hint="eastAsia" w:asciiTheme="minorEastAsia" w:hAnsiTheme="minorEastAsia"/>
              </w:rPr>
            </w:pPr>
          </w:p>
        </w:tc>
        <w:tc>
          <w:tcPr>
            <w:tcW w:w="9270" w:type="dxa"/>
          </w:tcPr>
          <w:p>
            <w:pPr>
              <w:pStyle w:val="18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 xml:space="preserve">                                      檩条打螺栓孔加工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653" w:type="dxa"/>
          </w:tcPr>
          <w:p>
            <w:pPr>
              <w:pStyle w:val="18"/>
              <w:rPr>
                <w:rFonts w:hint="eastAsia" w:asciiTheme="minorEastAsia" w:hAnsiTheme="minorEastAsia"/>
              </w:rPr>
            </w:pPr>
          </w:p>
        </w:tc>
        <w:tc>
          <w:tcPr>
            <w:tcW w:w="9270" w:type="dxa"/>
          </w:tcPr>
          <w:p>
            <w:pPr>
              <w:pStyle w:val="18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drawing>
                <wp:inline distT="0" distB="0" distL="114300" distR="114300">
                  <wp:extent cx="5742305" cy="3230245"/>
                  <wp:effectExtent l="0" t="0" r="10795" b="8255"/>
                  <wp:docPr id="9" name="图片 9" descr="795097455494298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950974554942985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305" cy="323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653" w:type="dxa"/>
          </w:tcPr>
          <w:p>
            <w:pPr>
              <w:pStyle w:val="18"/>
              <w:rPr>
                <w:rFonts w:hint="eastAsia" w:asciiTheme="minorEastAsia" w:hAnsiTheme="minorEastAsia"/>
              </w:rPr>
            </w:pPr>
          </w:p>
        </w:tc>
        <w:tc>
          <w:tcPr>
            <w:tcW w:w="9270" w:type="dxa"/>
          </w:tcPr>
          <w:p>
            <w:pPr>
              <w:pStyle w:val="18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 xml:space="preserve">                                       檩条加工检查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653" w:type="dxa"/>
          </w:tcPr>
          <w:p>
            <w:pPr>
              <w:pStyle w:val="18"/>
              <w:rPr>
                <w:rFonts w:hint="eastAsia" w:asciiTheme="minorEastAsia" w:hAnsiTheme="minorEastAsia"/>
              </w:rPr>
            </w:pPr>
          </w:p>
        </w:tc>
        <w:tc>
          <w:tcPr>
            <w:tcW w:w="9270" w:type="dxa"/>
          </w:tcPr>
          <w:p>
            <w:pPr>
              <w:pStyle w:val="18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drawing>
                <wp:inline distT="0" distB="0" distL="114300" distR="114300">
                  <wp:extent cx="5742305" cy="3230245"/>
                  <wp:effectExtent l="0" t="0" r="10795" b="8255"/>
                  <wp:docPr id="10" name="图片 10" descr="476642796249045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766427962490457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305" cy="323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653" w:type="dxa"/>
          </w:tcPr>
          <w:p>
            <w:pPr>
              <w:pStyle w:val="18"/>
              <w:rPr>
                <w:rFonts w:hint="eastAsia" w:asciiTheme="minorEastAsia" w:hAnsiTheme="minorEastAsia"/>
              </w:rPr>
            </w:pPr>
          </w:p>
        </w:tc>
        <w:tc>
          <w:tcPr>
            <w:tcW w:w="9270" w:type="dxa"/>
          </w:tcPr>
          <w:p>
            <w:pPr>
              <w:pStyle w:val="18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 xml:space="preserve">                                行车臂搭架制作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653" w:type="dxa"/>
          </w:tcPr>
          <w:p>
            <w:pPr>
              <w:pStyle w:val="18"/>
              <w:rPr>
                <w:rFonts w:hint="eastAsia" w:asciiTheme="minorEastAsia" w:hAnsiTheme="minorEastAsia"/>
              </w:rPr>
            </w:pPr>
          </w:p>
        </w:tc>
        <w:tc>
          <w:tcPr>
            <w:tcW w:w="9270" w:type="dxa"/>
          </w:tcPr>
          <w:p>
            <w:pPr>
              <w:pStyle w:val="18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drawing>
                <wp:inline distT="0" distB="0" distL="114300" distR="114300">
                  <wp:extent cx="5742305" cy="3230245"/>
                  <wp:effectExtent l="0" t="0" r="10795" b="8255"/>
                  <wp:docPr id="11" name="图片 11" descr="875264416374508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752644163745085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305" cy="323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653" w:type="dxa"/>
          </w:tcPr>
          <w:p>
            <w:pPr>
              <w:pStyle w:val="18"/>
              <w:rPr>
                <w:rFonts w:hint="eastAsia" w:asciiTheme="minorEastAsia" w:hAnsiTheme="minorEastAsia"/>
              </w:rPr>
            </w:pPr>
          </w:p>
        </w:tc>
        <w:tc>
          <w:tcPr>
            <w:tcW w:w="9270" w:type="dxa"/>
          </w:tcPr>
          <w:p>
            <w:pPr>
              <w:pStyle w:val="18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 xml:space="preserve">                                     檩条镀锌测量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653" w:type="dxa"/>
          </w:tcPr>
          <w:p>
            <w:pPr>
              <w:pStyle w:val="18"/>
              <w:rPr>
                <w:rFonts w:hint="eastAsia" w:asciiTheme="minorEastAsia" w:hAnsiTheme="minorEastAsia"/>
              </w:rPr>
            </w:pPr>
          </w:p>
        </w:tc>
        <w:tc>
          <w:tcPr>
            <w:tcW w:w="9270" w:type="dxa"/>
          </w:tcPr>
          <w:p>
            <w:pPr>
              <w:pStyle w:val="18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drawing>
                <wp:inline distT="0" distB="0" distL="114300" distR="114300">
                  <wp:extent cx="5742305" cy="3230245"/>
                  <wp:effectExtent l="0" t="0" r="10795" b="8255"/>
                  <wp:docPr id="12" name="图片 12" descr="262366301941570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623663019415707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305" cy="323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8"/>
        <w:rPr>
          <w:rFonts w:hint="eastAsia" w:asciiTheme="minorEastAsia" w:hAnsiTheme="minorEastAsia"/>
          <w:b/>
        </w:rPr>
      </w:pPr>
    </w:p>
    <w:p>
      <w:pPr>
        <w:pStyle w:val="18"/>
        <w:rPr>
          <w:rFonts w:asciiTheme="minorEastAsia" w:hAnsiTheme="minorEastAsia" w:eastAsiaTheme="minorEastAsia"/>
          <w:b/>
          <w:spacing w:val="20"/>
        </w:rPr>
      </w:pPr>
      <w:r>
        <w:rPr>
          <w:rFonts w:hint="eastAsia" w:asciiTheme="minorEastAsia" w:hAnsiTheme="minorEastAsia"/>
          <w:b/>
        </w:rPr>
        <w:t>二、</w:t>
      </w:r>
      <w:r>
        <w:rPr>
          <w:rFonts w:hint="eastAsia" w:asciiTheme="minorEastAsia" w:hAnsiTheme="minorEastAsia" w:eastAsiaTheme="minorEastAsia"/>
          <w:b/>
          <w:spacing w:val="20"/>
        </w:rPr>
        <w:t>质量</w:t>
      </w:r>
      <w:r>
        <w:rPr>
          <w:rFonts w:hint="eastAsia" w:asciiTheme="minorEastAsia" w:hAnsiTheme="minorEastAsia" w:eastAsiaTheme="minorEastAsia"/>
          <w:b/>
          <w:spacing w:val="20"/>
          <w:lang w:val="en-US" w:eastAsia="zh-CN"/>
        </w:rPr>
        <w:t>问题</w:t>
      </w:r>
      <w:r>
        <w:rPr>
          <w:rFonts w:hint="eastAsia" w:asciiTheme="minorEastAsia" w:hAnsiTheme="minorEastAsia" w:eastAsiaTheme="minorEastAsia"/>
          <w:b/>
          <w:spacing w:val="20"/>
        </w:rPr>
        <w:t>影像</w:t>
      </w:r>
    </w:p>
    <w:tbl>
      <w:tblPr>
        <w:tblStyle w:val="10"/>
        <w:tblW w:w="9923" w:type="dxa"/>
        <w:jc w:val="center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92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8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文字描述</w:t>
            </w:r>
          </w:p>
        </w:tc>
        <w:tc>
          <w:tcPr>
            <w:tcW w:w="9270" w:type="dxa"/>
            <w:vAlign w:val="center"/>
          </w:tcPr>
          <w:p>
            <w:pPr>
              <w:pStyle w:val="18"/>
              <w:ind w:firstLine="3150" w:firstLineChars="1500"/>
              <w:jc w:val="both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檩条材料镀锌厚度不合格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8"/>
              <w:jc w:val="center"/>
              <w:rPr>
                <w:rFonts w:hint="eastAsia" w:asciiTheme="minorEastAsia" w:hAnsiTheme="minorEastAsia"/>
              </w:rPr>
            </w:pPr>
          </w:p>
        </w:tc>
        <w:tc>
          <w:tcPr>
            <w:tcW w:w="9270" w:type="dxa"/>
            <w:vAlign w:val="center"/>
          </w:tcPr>
          <w:p>
            <w:pPr>
              <w:pStyle w:val="18"/>
              <w:jc w:val="both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lang w:val="en-US" w:eastAsia="zh-CN"/>
              </w:rPr>
              <w:drawing>
                <wp:inline distT="0" distB="0" distL="114300" distR="114300">
                  <wp:extent cx="5742305" cy="3230245"/>
                  <wp:effectExtent l="0" t="0" r="10795" b="8255"/>
                  <wp:docPr id="13" name="图片 13" descr="51059504636746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10595046367469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305" cy="323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8"/>
        <w:spacing w:line="360" w:lineRule="exact"/>
        <w:jc w:val="center"/>
        <w:rPr>
          <w:rFonts w:hint="eastAsia" w:asciiTheme="minorEastAsia" w:hAnsiTheme="minorEastAsia"/>
          <w:b/>
          <w:sz w:val="36"/>
          <w:szCs w:val="36"/>
        </w:rPr>
      </w:pPr>
    </w:p>
    <w:sectPr>
      <w:pgSz w:w="11906" w:h="16838"/>
      <w:pgMar w:top="1134" w:right="1077" w:bottom="1134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9DEDE4E"/>
    <w:multiLevelType w:val="singleLevel"/>
    <w:tmpl w:val="C9DEDE4E"/>
    <w:lvl w:ilvl="0" w:tentative="0">
      <w:start w:val="1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D6C847F"/>
    <w:multiLevelType w:val="singleLevel"/>
    <w:tmpl w:val="DD6C84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23B0060"/>
    <w:multiLevelType w:val="singleLevel"/>
    <w:tmpl w:val="F23B0060"/>
    <w:lvl w:ilvl="0" w:tentative="0">
      <w:start w:val="1"/>
      <w:numFmt w:val="decimal"/>
      <w:suff w:val="space"/>
      <w:lvlText w:val="%1、"/>
      <w:lvlJc w:val="left"/>
    </w:lvl>
  </w:abstractNum>
  <w:abstractNum w:abstractNumId="3">
    <w:nsid w:val="22AEC20D"/>
    <w:multiLevelType w:val="singleLevel"/>
    <w:tmpl w:val="22AEC20D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2F4D553B"/>
    <w:multiLevelType w:val="multilevel"/>
    <w:tmpl w:val="2F4D553B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0D518A8"/>
    <w:multiLevelType w:val="singleLevel"/>
    <w:tmpl w:val="40D518A8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5A424903"/>
    <w:multiLevelType w:val="singleLevel"/>
    <w:tmpl w:val="5A424903"/>
    <w:lvl w:ilvl="0" w:tentative="0">
      <w:start w:val="3"/>
      <w:numFmt w:val="decimal"/>
      <w:suff w:val="nothing"/>
      <w:lvlText w:val="%1、"/>
      <w:lvlJc w:val="left"/>
    </w:lvl>
  </w:abstractNum>
  <w:abstractNum w:abstractNumId="7">
    <w:nsid w:val="67352FC8"/>
    <w:multiLevelType w:val="singleLevel"/>
    <w:tmpl w:val="67352FC8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773ACE39"/>
    <w:multiLevelType w:val="singleLevel"/>
    <w:tmpl w:val="773ACE39"/>
    <w:lvl w:ilvl="0" w:tentative="0">
      <w:start w:val="1"/>
      <w:numFmt w:val="decimal"/>
      <w:suff w:val="space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8"/>
  </w:num>
  <w:num w:numId="5">
    <w:abstractNumId w:val="2"/>
  </w:num>
  <w:num w:numId="6">
    <w:abstractNumId w:val="5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7FF"/>
    <w:rsid w:val="00000CD9"/>
    <w:rsid w:val="00001F98"/>
    <w:rsid w:val="000232BC"/>
    <w:rsid w:val="000B6495"/>
    <w:rsid w:val="001017C3"/>
    <w:rsid w:val="001057FF"/>
    <w:rsid w:val="00113AA6"/>
    <w:rsid w:val="001273C1"/>
    <w:rsid w:val="00192636"/>
    <w:rsid w:val="001C5B09"/>
    <w:rsid w:val="001F24D2"/>
    <w:rsid w:val="00232DA6"/>
    <w:rsid w:val="002544FA"/>
    <w:rsid w:val="00261778"/>
    <w:rsid w:val="00272E3E"/>
    <w:rsid w:val="0029416B"/>
    <w:rsid w:val="00295E5D"/>
    <w:rsid w:val="002A5509"/>
    <w:rsid w:val="002D165E"/>
    <w:rsid w:val="002D380E"/>
    <w:rsid w:val="002E16FA"/>
    <w:rsid w:val="00304041"/>
    <w:rsid w:val="00312596"/>
    <w:rsid w:val="00312F41"/>
    <w:rsid w:val="00352F41"/>
    <w:rsid w:val="003612C6"/>
    <w:rsid w:val="00364D1D"/>
    <w:rsid w:val="003765CD"/>
    <w:rsid w:val="00386522"/>
    <w:rsid w:val="003C0290"/>
    <w:rsid w:val="003F0FDB"/>
    <w:rsid w:val="00404204"/>
    <w:rsid w:val="0041359B"/>
    <w:rsid w:val="004825EA"/>
    <w:rsid w:val="004A723B"/>
    <w:rsid w:val="004D1479"/>
    <w:rsid w:val="004E3097"/>
    <w:rsid w:val="005319C4"/>
    <w:rsid w:val="00592D20"/>
    <w:rsid w:val="005941E3"/>
    <w:rsid w:val="005A5FAB"/>
    <w:rsid w:val="005B78BC"/>
    <w:rsid w:val="00630463"/>
    <w:rsid w:val="006524E8"/>
    <w:rsid w:val="006833AE"/>
    <w:rsid w:val="006846B0"/>
    <w:rsid w:val="00692735"/>
    <w:rsid w:val="006A2DC8"/>
    <w:rsid w:val="006A4600"/>
    <w:rsid w:val="006B5279"/>
    <w:rsid w:val="006D2F57"/>
    <w:rsid w:val="006D7E0E"/>
    <w:rsid w:val="00731835"/>
    <w:rsid w:val="0076754A"/>
    <w:rsid w:val="00776BB6"/>
    <w:rsid w:val="007776E6"/>
    <w:rsid w:val="00790CD3"/>
    <w:rsid w:val="00793103"/>
    <w:rsid w:val="007B218E"/>
    <w:rsid w:val="007E7C86"/>
    <w:rsid w:val="00856924"/>
    <w:rsid w:val="008656CA"/>
    <w:rsid w:val="00896F44"/>
    <w:rsid w:val="008A10AD"/>
    <w:rsid w:val="008D6122"/>
    <w:rsid w:val="009250B1"/>
    <w:rsid w:val="0094639C"/>
    <w:rsid w:val="00973C5D"/>
    <w:rsid w:val="00985ABD"/>
    <w:rsid w:val="009A0E8A"/>
    <w:rsid w:val="009B6851"/>
    <w:rsid w:val="009C180F"/>
    <w:rsid w:val="009D3D42"/>
    <w:rsid w:val="009F335B"/>
    <w:rsid w:val="00A37458"/>
    <w:rsid w:val="00A74FE9"/>
    <w:rsid w:val="00A92843"/>
    <w:rsid w:val="00A9366E"/>
    <w:rsid w:val="00AA3045"/>
    <w:rsid w:val="00AB34AE"/>
    <w:rsid w:val="00AE0412"/>
    <w:rsid w:val="00AE34BB"/>
    <w:rsid w:val="00B02A6C"/>
    <w:rsid w:val="00B05F86"/>
    <w:rsid w:val="00B075FE"/>
    <w:rsid w:val="00B30328"/>
    <w:rsid w:val="00B56F40"/>
    <w:rsid w:val="00B81F1A"/>
    <w:rsid w:val="00B9040F"/>
    <w:rsid w:val="00BB5343"/>
    <w:rsid w:val="00BD180A"/>
    <w:rsid w:val="00BD22D0"/>
    <w:rsid w:val="00BF186A"/>
    <w:rsid w:val="00C1210C"/>
    <w:rsid w:val="00C468EC"/>
    <w:rsid w:val="00C74C26"/>
    <w:rsid w:val="00C861AC"/>
    <w:rsid w:val="00C9786A"/>
    <w:rsid w:val="00CD2259"/>
    <w:rsid w:val="00CD289D"/>
    <w:rsid w:val="00CF57B7"/>
    <w:rsid w:val="00CF5CAF"/>
    <w:rsid w:val="00CF6C1A"/>
    <w:rsid w:val="00D00516"/>
    <w:rsid w:val="00D26DBC"/>
    <w:rsid w:val="00D3314A"/>
    <w:rsid w:val="00D35806"/>
    <w:rsid w:val="00D4087A"/>
    <w:rsid w:val="00D45CDC"/>
    <w:rsid w:val="00DA6F0B"/>
    <w:rsid w:val="00DB3893"/>
    <w:rsid w:val="00DC0634"/>
    <w:rsid w:val="00DD5053"/>
    <w:rsid w:val="00DE4710"/>
    <w:rsid w:val="00DE678C"/>
    <w:rsid w:val="00DF094D"/>
    <w:rsid w:val="00E03ED8"/>
    <w:rsid w:val="00E3172C"/>
    <w:rsid w:val="00E52100"/>
    <w:rsid w:val="00E832A3"/>
    <w:rsid w:val="00E846D8"/>
    <w:rsid w:val="00E95E96"/>
    <w:rsid w:val="00EB4DC8"/>
    <w:rsid w:val="00EE619C"/>
    <w:rsid w:val="00F67025"/>
    <w:rsid w:val="00F6731E"/>
    <w:rsid w:val="00F82F6A"/>
    <w:rsid w:val="00F95997"/>
    <w:rsid w:val="00F97B19"/>
    <w:rsid w:val="010F723E"/>
    <w:rsid w:val="019F7994"/>
    <w:rsid w:val="01DD3C3F"/>
    <w:rsid w:val="01E40EE3"/>
    <w:rsid w:val="021F31C6"/>
    <w:rsid w:val="02322EAF"/>
    <w:rsid w:val="0237160A"/>
    <w:rsid w:val="023D33EF"/>
    <w:rsid w:val="027F2358"/>
    <w:rsid w:val="02973314"/>
    <w:rsid w:val="02C549ED"/>
    <w:rsid w:val="02D60B97"/>
    <w:rsid w:val="02DB2173"/>
    <w:rsid w:val="02E64179"/>
    <w:rsid w:val="030E6FED"/>
    <w:rsid w:val="031423B4"/>
    <w:rsid w:val="032D134C"/>
    <w:rsid w:val="0340217E"/>
    <w:rsid w:val="036E77A7"/>
    <w:rsid w:val="03C976E9"/>
    <w:rsid w:val="03E2616A"/>
    <w:rsid w:val="03EA7E90"/>
    <w:rsid w:val="04607589"/>
    <w:rsid w:val="04753DE2"/>
    <w:rsid w:val="048C62FB"/>
    <w:rsid w:val="04DD284B"/>
    <w:rsid w:val="04FB0159"/>
    <w:rsid w:val="05857874"/>
    <w:rsid w:val="05C3315A"/>
    <w:rsid w:val="06A002A8"/>
    <w:rsid w:val="06D856D3"/>
    <w:rsid w:val="071D4817"/>
    <w:rsid w:val="07B804EE"/>
    <w:rsid w:val="07DD73B8"/>
    <w:rsid w:val="07FF04BC"/>
    <w:rsid w:val="080C6CF2"/>
    <w:rsid w:val="0841724C"/>
    <w:rsid w:val="085842A6"/>
    <w:rsid w:val="085908F2"/>
    <w:rsid w:val="0882332F"/>
    <w:rsid w:val="08B60A6D"/>
    <w:rsid w:val="08BD50CD"/>
    <w:rsid w:val="08C6074D"/>
    <w:rsid w:val="094B7066"/>
    <w:rsid w:val="09B4455D"/>
    <w:rsid w:val="09D53F92"/>
    <w:rsid w:val="09DF28EC"/>
    <w:rsid w:val="09E3272D"/>
    <w:rsid w:val="0A1267ED"/>
    <w:rsid w:val="0A30508A"/>
    <w:rsid w:val="0A663528"/>
    <w:rsid w:val="0A9D5663"/>
    <w:rsid w:val="0B3D4D38"/>
    <w:rsid w:val="0B4C1A45"/>
    <w:rsid w:val="0B8811E6"/>
    <w:rsid w:val="0BD12AC7"/>
    <w:rsid w:val="0C277ADB"/>
    <w:rsid w:val="0C417CE2"/>
    <w:rsid w:val="0C50722E"/>
    <w:rsid w:val="0CFC62E8"/>
    <w:rsid w:val="0D070040"/>
    <w:rsid w:val="0D470AB6"/>
    <w:rsid w:val="0DB82F22"/>
    <w:rsid w:val="0E027FB3"/>
    <w:rsid w:val="0E123E67"/>
    <w:rsid w:val="0EA952D0"/>
    <w:rsid w:val="0EFE6561"/>
    <w:rsid w:val="0F1F01D9"/>
    <w:rsid w:val="0F2135ED"/>
    <w:rsid w:val="0F943CCD"/>
    <w:rsid w:val="10207399"/>
    <w:rsid w:val="102C6596"/>
    <w:rsid w:val="11025AD5"/>
    <w:rsid w:val="110374FA"/>
    <w:rsid w:val="11771C73"/>
    <w:rsid w:val="11A445DA"/>
    <w:rsid w:val="11C964E7"/>
    <w:rsid w:val="11CB619E"/>
    <w:rsid w:val="120239C5"/>
    <w:rsid w:val="121725AA"/>
    <w:rsid w:val="121F63A9"/>
    <w:rsid w:val="126867DB"/>
    <w:rsid w:val="12875CF3"/>
    <w:rsid w:val="12A128A1"/>
    <w:rsid w:val="132C6B33"/>
    <w:rsid w:val="13CF06DC"/>
    <w:rsid w:val="14721B0A"/>
    <w:rsid w:val="149D612A"/>
    <w:rsid w:val="14A22D4D"/>
    <w:rsid w:val="14B831C7"/>
    <w:rsid w:val="14E818E3"/>
    <w:rsid w:val="15774C30"/>
    <w:rsid w:val="15840CD0"/>
    <w:rsid w:val="158E6173"/>
    <w:rsid w:val="15CA4CEE"/>
    <w:rsid w:val="160268C7"/>
    <w:rsid w:val="16086499"/>
    <w:rsid w:val="161D0ACB"/>
    <w:rsid w:val="16C65670"/>
    <w:rsid w:val="172C51D1"/>
    <w:rsid w:val="17380FD0"/>
    <w:rsid w:val="174D667D"/>
    <w:rsid w:val="1769415B"/>
    <w:rsid w:val="1778048D"/>
    <w:rsid w:val="184B7AFF"/>
    <w:rsid w:val="186320DF"/>
    <w:rsid w:val="18635EC6"/>
    <w:rsid w:val="186C4206"/>
    <w:rsid w:val="18823577"/>
    <w:rsid w:val="18922576"/>
    <w:rsid w:val="18E210E4"/>
    <w:rsid w:val="18E379AD"/>
    <w:rsid w:val="19152D51"/>
    <w:rsid w:val="19867D80"/>
    <w:rsid w:val="19AC18CA"/>
    <w:rsid w:val="19C838AF"/>
    <w:rsid w:val="19E27105"/>
    <w:rsid w:val="19FA18F6"/>
    <w:rsid w:val="1A2F01AB"/>
    <w:rsid w:val="1A324000"/>
    <w:rsid w:val="1A910994"/>
    <w:rsid w:val="1AB40D90"/>
    <w:rsid w:val="1AC36537"/>
    <w:rsid w:val="1AE13F66"/>
    <w:rsid w:val="1B0646F9"/>
    <w:rsid w:val="1B146D3B"/>
    <w:rsid w:val="1C1D1A15"/>
    <w:rsid w:val="1C9E1EFB"/>
    <w:rsid w:val="1CB03BAD"/>
    <w:rsid w:val="1D1A23CB"/>
    <w:rsid w:val="1D1B786E"/>
    <w:rsid w:val="1D3F6EE7"/>
    <w:rsid w:val="1D4328D2"/>
    <w:rsid w:val="1DB41C6E"/>
    <w:rsid w:val="1DC162C7"/>
    <w:rsid w:val="1DDC1928"/>
    <w:rsid w:val="1DEE36BA"/>
    <w:rsid w:val="1E136ACB"/>
    <w:rsid w:val="1E3E1951"/>
    <w:rsid w:val="1E4E51B6"/>
    <w:rsid w:val="1E8D3026"/>
    <w:rsid w:val="1E910860"/>
    <w:rsid w:val="1EA249CC"/>
    <w:rsid w:val="1EC945A0"/>
    <w:rsid w:val="1F333F25"/>
    <w:rsid w:val="1F3F4178"/>
    <w:rsid w:val="1FED728D"/>
    <w:rsid w:val="20156AFE"/>
    <w:rsid w:val="208D66DC"/>
    <w:rsid w:val="20EA705D"/>
    <w:rsid w:val="210E4378"/>
    <w:rsid w:val="213A1ABD"/>
    <w:rsid w:val="2150049D"/>
    <w:rsid w:val="215E49AF"/>
    <w:rsid w:val="216A77A1"/>
    <w:rsid w:val="2180643B"/>
    <w:rsid w:val="21BF225E"/>
    <w:rsid w:val="22486B5C"/>
    <w:rsid w:val="225978CA"/>
    <w:rsid w:val="22B9670D"/>
    <w:rsid w:val="22C37CF8"/>
    <w:rsid w:val="22D84F02"/>
    <w:rsid w:val="2323305E"/>
    <w:rsid w:val="23286905"/>
    <w:rsid w:val="23545981"/>
    <w:rsid w:val="23675260"/>
    <w:rsid w:val="23775E3C"/>
    <w:rsid w:val="23AE1231"/>
    <w:rsid w:val="23FA44DE"/>
    <w:rsid w:val="23FD69C6"/>
    <w:rsid w:val="2418312F"/>
    <w:rsid w:val="24662971"/>
    <w:rsid w:val="24833587"/>
    <w:rsid w:val="24A80D3E"/>
    <w:rsid w:val="24C25B2E"/>
    <w:rsid w:val="24C62914"/>
    <w:rsid w:val="2503005A"/>
    <w:rsid w:val="25DC061A"/>
    <w:rsid w:val="25E830FE"/>
    <w:rsid w:val="25E85812"/>
    <w:rsid w:val="263E12A7"/>
    <w:rsid w:val="265E538E"/>
    <w:rsid w:val="267947B3"/>
    <w:rsid w:val="26805C77"/>
    <w:rsid w:val="26C9605B"/>
    <w:rsid w:val="274B1953"/>
    <w:rsid w:val="275C610C"/>
    <w:rsid w:val="27792DCD"/>
    <w:rsid w:val="277D22BF"/>
    <w:rsid w:val="281362D4"/>
    <w:rsid w:val="282E1E5C"/>
    <w:rsid w:val="28972A01"/>
    <w:rsid w:val="28B54770"/>
    <w:rsid w:val="2915029C"/>
    <w:rsid w:val="296B3F36"/>
    <w:rsid w:val="29765ACF"/>
    <w:rsid w:val="29C06B70"/>
    <w:rsid w:val="2A0856A7"/>
    <w:rsid w:val="2A0B6DC4"/>
    <w:rsid w:val="2A152336"/>
    <w:rsid w:val="2A404164"/>
    <w:rsid w:val="2A5322C2"/>
    <w:rsid w:val="2A702E73"/>
    <w:rsid w:val="2ABE4C18"/>
    <w:rsid w:val="2ACD4020"/>
    <w:rsid w:val="2B03082E"/>
    <w:rsid w:val="2B097887"/>
    <w:rsid w:val="2B1F049B"/>
    <w:rsid w:val="2B4451E5"/>
    <w:rsid w:val="2B6C20DE"/>
    <w:rsid w:val="2B6F2FD9"/>
    <w:rsid w:val="2BC66A07"/>
    <w:rsid w:val="2BCC0162"/>
    <w:rsid w:val="2BF47ACD"/>
    <w:rsid w:val="2BFF6DB4"/>
    <w:rsid w:val="2C5B2784"/>
    <w:rsid w:val="2CD66BEF"/>
    <w:rsid w:val="2CD7624B"/>
    <w:rsid w:val="2CFF489B"/>
    <w:rsid w:val="2D0565B0"/>
    <w:rsid w:val="2D2B4234"/>
    <w:rsid w:val="2D4866A8"/>
    <w:rsid w:val="2D5002FB"/>
    <w:rsid w:val="2D9B2460"/>
    <w:rsid w:val="2DCA38BE"/>
    <w:rsid w:val="2E0C2E22"/>
    <w:rsid w:val="2E285B0D"/>
    <w:rsid w:val="2E462B95"/>
    <w:rsid w:val="2E5E7A12"/>
    <w:rsid w:val="2ECF0C69"/>
    <w:rsid w:val="2EDF4486"/>
    <w:rsid w:val="2F0363DA"/>
    <w:rsid w:val="2F5E1C69"/>
    <w:rsid w:val="2F742ED6"/>
    <w:rsid w:val="2F7B3EB6"/>
    <w:rsid w:val="30266ACB"/>
    <w:rsid w:val="30274E47"/>
    <w:rsid w:val="302A58D6"/>
    <w:rsid w:val="30621DC9"/>
    <w:rsid w:val="3072477E"/>
    <w:rsid w:val="30B14379"/>
    <w:rsid w:val="30DD0878"/>
    <w:rsid w:val="30FD22F0"/>
    <w:rsid w:val="310674E0"/>
    <w:rsid w:val="313B3A7D"/>
    <w:rsid w:val="31961886"/>
    <w:rsid w:val="31CF2E1E"/>
    <w:rsid w:val="31D247C2"/>
    <w:rsid w:val="31D5011E"/>
    <w:rsid w:val="31F52B5B"/>
    <w:rsid w:val="31F9342B"/>
    <w:rsid w:val="320C4344"/>
    <w:rsid w:val="32196C03"/>
    <w:rsid w:val="325907F4"/>
    <w:rsid w:val="33021FF8"/>
    <w:rsid w:val="33176660"/>
    <w:rsid w:val="3353638B"/>
    <w:rsid w:val="33792F0A"/>
    <w:rsid w:val="337B7436"/>
    <w:rsid w:val="33B61345"/>
    <w:rsid w:val="33CB57D8"/>
    <w:rsid w:val="33E51CC0"/>
    <w:rsid w:val="33E530DD"/>
    <w:rsid w:val="341C7965"/>
    <w:rsid w:val="343F2D91"/>
    <w:rsid w:val="34814632"/>
    <w:rsid w:val="34C1414A"/>
    <w:rsid w:val="34FE2487"/>
    <w:rsid w:val="353D563D"/>
    <w:rsid w:val="354B7BC0"/>
    <w:rsid w:val="35612531"/>
    <w:rsid w:val="35BC5950"/>
    <w:rsid w:val="365F6170"/>
    <w:rsid w:val="36C17222"/>
    <w:rsid w:val="36CD019B"/>
    <w:rsid w:val="37172366"/>
    <w:rsid w:val="372C2BB5"/>
    <w:rsid w:val="373509AD"/>
    <w:rsid w:val="37883463"/>
    <w:rsid w:val="38482340"/>
    <w:rsid w:val="38E84F5E"/>
    <w:rsid w:val="38FB68C3"/>
    <w:rsid w:val="396C2B34"/>
    <w:rsid w:val="39AE1F5B"/>
    <w:rsid w:val="39B4542D"/>
    <w:rsid w:val="39C61B30"/>
    <w:rsid w:val="3A413FF2"/>
    <w:rsid w:val="3AD95DB8"/>
    <w:rsid w:val="3B006BF0"/>
    <w:rsid w:val="3B247C59"/>
    <w:rsid w:val="3B570C6A"/>
    <w:rsid w:val="3B900841"/>
    <w:rsid w:val="3BBF5EB6"/>
    <w:rsid w:val="3BCA788F"/>
    <w:rsid w:val="3BE3271F"/>
    <w:rsid w:val="3BFC3306"/>
    <w:rsid w:val="3C1E22C3"/>
    <w:rsid w:val="3C291261"/>
    <w:rsid w:val="3C6C166F"/>
    <w:rsid w:val="3C753A61"/>
    <w:rsid w:val="3C771C1F"/>
    <w:rsid w:val="3CE859A8"/>
    <w:rsid w:val="3CEC06D7"/>
    <w:rsid w:val="3D305D10"/>
    <w:rsid w:val="3D310EA9"/>
    <w:rsid w:val="3D3C46A7"/>
    <w:rsid w:val="3D414718"/>
    <w:rsid w:val="3D9D273B"/>
    <w:rsid w:val="3DE35272"/>
    <w:rsid w:val="3DEC1BEE"/>
    <w:rsid w:val="3E2E7C1A"/>
    <w:rsid w:val="3E6E45CD"/>
    <w:rsid w:val="3ECC34DA"/>
    <w:rsid w:val="3ECF3DF1"/>
    <w:rsid w:val="3F0430FA"/>
    <w:rsid w:val="3F0D6892"/>
    <w:rsid w:val="3F17732E"/>
    <w:rsid w:val="3F4D524D"/>
    <w:rsid w:val="3F75282C"/>
    <w:rsid w:val="3F9024B3"/>
    <w:rsid w:val="3FB9354C"/>
    <w:rsid w:val="3FED2ACC"/>
    <w:rsid w:val="3FFA1CC7"/>
    <w:rsid w:val="40AA089D"/>
    <w:rsid w:val="40B735FF"/>
    <w:rsid w:val="41023CD2"/>
    <w:rsid w:val="415367EE"/>
    <w:rsid w:val="41706ABC"/>
    <w:rsid w:val="41815373"/>
    <w:rsid w:val="41F6267D"/>
    <w:rsid w:val="420E211E"/>
    <w:rsid w:val="422C4FB4"/>
    <w:rsid w:val="424F0A28"/>
    <w:rsid w:val="42753DA4"/>
    <w:rsid w:val="427C1C61"/>
    <w:rsid w:val="42AD2E2B"/>
    <w:rsid w:val="43015644"/>
    <w:rsid w:val="43A779FB"/>
    <w:rsid w:val="43CD442E"/>
    <w:rsid w:val="44A71C2D"/>
    <w:rsid w:val="44B05C93"/>
    <w:rsid w:val="45444750"/>
    <w:rsid w:val="4554370D"/>
    <w:rsid w:val="458D7278"/>
    <w:rsid w:val="45C928E2"/>
    <w:rsid w:val="45D56CD8"/>
    <w:rsid w:val="46584EE4"/>
    <w:rsid w:val="46B02E6A"/>
    <w:rsid w:val="46C96E95"/>
    <w:rsid w:val="46F34CC5"/>
    <w:rsid w:val="472F485B"/>
    <w:rsid w:val="47426CD1"/>
    <w:rsid w:val="4754572D"/>
    <w:rsid w:val="477D139E"/>
    <w:rsid w:val="47800305"/>
    <w:rsid w:val="47E07416"/>
    <w:rsid w:val="47E111A8"/>
    <w:rsid w:val="481F52EB"/>
    <w:rsid w:val="482238F5"/>
    <w:rsid w:val="48374112"/>
    <w:rsid w:val="483D6D8F"/>
    <w:rsid w:val="487131EA"/>
    <w:rsid w:val="48921101"/>
    <w:rsid w:val="48B36B5B"/>
    <w:rsid w:val="48F6654A"/>
    <w:rsid w:val="49260F1B"/>
    <w:rsid w:val="492B026D"/>
    <w:rsid w:val="493132E8"/>
    <w:rsid w:val="49794F17"/>
    <w:rsid w:val="4AD4371E"/>
    <w:rsid w:val="4AD557A2"/>
    <w:rsid w:val="4B1145E6"/>
    <w:rsid w:val="4B362CB8"/>
    <w:rsid w:val="4B4D3B60"/>
    <w:rsid w:val="4BC46039"/>
    <w:rsid w:val="4BF118BC"/>
    <w:rsid w:val="4CBF745C"/>
    <w:rsid w:val="4CF76CCD"/>
    <w:rsid w:val="4D05234C"/>
    <w:rsid w:val="4D1D3C8F"/>
    <w:rsid w:val="4D35720A"/>
    <w:rsid w:val="4D3B5FC8"/>
    <w:rsid w:val="4DF95AEC"/>
    <w:rsid w:val="4E1027EC"/>
    <w:rsid w:val="4E537C60"/>
    <w:rsid w:val="4E567331"/>
    <w:rsid w:val="4E617A08"/>
    <w:rsid w:val="4EC7749E"/>
    <w:rsid w:val="4EFF3862"/>
    <w:rsid w:val="4F271F18"/>
    <w:rsid w:val="4F3D3001"/>
    <w:rsid w:val="4F415590"/>
    <w:rsid w:val="4F861C05"/>
    <w:rsid w:val="4F9C6096"/>
    <w:rsid w:val="4FDA0E52"/>
    <w:rsid w:val="50031BB0"/>
    <w:rsid w:val="50152DD1"/>
    <w:rsid w:val="50B67104"/>
    <w:rsid w:val="51195D36"/>
    <w:rsid w:val="51346AAF"/>
    <w:rsid w:val="51547AD0"/>
    <w:rsid w:val="515A133E"/>
    <w:rsid w:val="5192756E"/>
    <w:rsid w:val="52090442"/>
    <w:rsid w:val="521A00B8"/>
    <w:rsid w:val="526A48BB"/>
    <w:rsid w:val="52995A00"/>
    <w:rsid w:val="53266656"/>
    <w:rsid w:val="53890410"/>
    <w:rsid w:val="53E17265"/>
    <w:rsid w:val="53E64DFE"/>
    <w:rsid w:val="540C53DA"/>
    <w:rsid w:val="543331AD"/>
    <w:rsid w:val="54633785"/>
    <w:rsid w:val="56373D25"/>
    <w:rsid w:val="567036F6"/>
    <w:rsid w:val="57065ED0"/>
    <w:rsid w:val="571D0A48"/>
    <w:rsid w:val="57406F35"/>
    <w:rsid w:val="581A6D41"/>
    <w:rsid w:val="58585CC3"/>
    <w:rsid w:val="58654640"/>
    <w:rsid w:val="58A94736"/>
    <w:rsid w:val="58CB2E09"/>
    <w:rsid w:val="59360692"/>
    <w:rsid w:val="59A567E5"/>
    <w:rsid w:val="59AF5EDD"/>
    <w:rsid w:val="59B861FC"/>
    <w:rsid w:val="59F5585C"/>
    <w:rsid w:val="5A440448"/>
    <w:rsid w:val="5AE648FE"/>
    <w:rsid w:val="5B6A3444"/>
    <w:rsid w:val="5B822B31"/>
    <w:rsid w:val="5BDF4773"/>
    <w:rsid w:val="5BEE5FB8"/>
    <w:rsid w:val="5C0F3A12"/>
    <w:rsid w:val="5C4A4B36"/>
    <w:rsid w:val="5C59419F"/>
    <w:rsid w:val="5CB2422F"/>
    <w:rsid w:val="5CED2238"/>
    <w:rsid w:val="5D4A4A25"/>
    <w:rsid w:val="5DB00EEC"/>
    <w:rsid w:val="5DB61CEB"/>
    <w:rsid w:val="5DB70973"/>
    <w:rsid w:val="5E4B0F62"/>
    <w:rsid w:val="5EB2642A"/>
    <w:rsid w:val="5F094C96"/>
    <w:rsid w:val="5F9C337D"/>
    <w:rsid w:val="5FAA71E6"/>
    <w:rsid w:val="5FBC321E"/>
    <w:rsid w:val="600718C8"/>
    <w:rsid w:val="60A2672B"/>
    <w:rsid w:val="60C67784"/>
    <w:rsid w:val="610E6049"/>
    <w:rsid w:val="61641594"/>
    <w:rsid w:val="618709DC"/>
    <w:rsid w:val="61B87485"/>
    <w:rsid w:val="61FC2736"/>
    <w:rsid w:val="620404AE"/>
    <w:rsid w:val="62443D54"/>
    <w:rsid w:val="62642137"/>
    <w:rsid w:val="631F518F"/>
    <w:rsid w:val="63352BCD"/>
    <w:rsid w:val="6359103B"/>
    <w:rsid w:val="635A2DDC"/>
    <w:rsid w:val="63C56235"/>
    <w:rsid w:val="63CC2C35"/>
    <w:rsid w:val="64195003"/>
    <w:rsid w:val="642877CA"/>
    <w:rsid w:val="649372EE"/>
    <w:rsid w:val="649858A7"/>
    <w:rsid w:val="649B425D"/>
    <w:rsid w:val="64CC12E1"/>
    <w:rsid w:val="654F682D"/>
    <w:rsid w:val="6570389E"/>
    <w:rsid w:val="65843BC9"/>
    <w:rsid w:val="65D72574"/>
    <w:rsid w:val="66107CC1"/>
    <w:rsid w:val="661539E5"/>
    <w:rsid w:val="66323774"/>
    <w:rsid w:val="66817B52"/>
    <w:rsid w:val="66962C69"/>
    <w:rsid w:val="66B93FDF"/>
    <w:rsid w:val="66D61EA7"/>
    <w:rsid w:val="66F75605"/>
    <w:rsid w:val="67655463"/>
    <w:rsid w:val="679A471B"/>
    <w:rsid w:val="67D90C4A"/>
    <w:rsid w:val="68221BB4"/>
    <w:rsid w:val="687379E1"/>
    <w:rsid w:val="687954E2"/>
    <w:rsid w:val="68BB4BB7"/>
    <w:rsid w:val="690F133C"/>
    <w:rsid w:val="69325BD1"/>
    <w:rsid w:val="69693DEA"/>
    <w:rsid w:val="6984221B"/>
    <w:rsid w:val="69B26C5A"/>
    <w:rsid w:val="69BD6EB0"/>
    <w:rsid w:val="69D91A2F"/>
    <w:rsid w:val="6A01681B"/>
    <w:rsid w:val="6A624797"/>
    <w:rsid w:val="6A654966"/>
    <w:rsid w:val="6A7F1F57"/>
    <w:rsid w:val="6A8B10CF"/>
    <w:rsid w:val="6AC13492"/>
    <w:rsid w:val="6B022DC6"/>
    <w:rsid w:val="6B302C56"/>
    <w:rsid w:val="6B6B2324"/>
    <w:rsid w:val="6BD92857"/>
    <w:rsid w:val="6BDD0729"/>
    <w:rsid w:val="6BF82FEB"/>
    <w:rsid w:val="6C4F5CDA"/>
    <w:rsid w:val="6C9D4493"/>
    <w:rsid w:val="6D47258E"/>
    <w:rsid w:val="6D681AB9"/>
    <w:rsid w:val="6D6D59B6"/>
    <w:rsid w:val="6DE94628"/>
    <w:rsid w:val="6DFC4664"/>
    <w:rsid w:val="6E7140F7"/>
    <w:rsid w:val="6E952439"/>
    <w:rsid w:val="6EAD3A8F"/>
    <w:rsid w:val="6EBC4AE9"/>
    <w:rsid w:val="6F2F2354"/>
    <w:rsid w:val="6F5C3D88"/>
    <w:rsid w:val="6FA802BA"/>
    <w:rsid w:val="704C751F"/>
    <w:rsid w:val="70541AFB"/>
    <w:rsid w:val="70A814A8"/>
    <w:rsid w:val="718961C3"/>
    <w:rsid w:val="719C4691"/>
    <w:rsid w:val="719E248A"/>
    <w:rsid w:val="71A64F78"/>
    <w:rsid w:val="71D70C42"/>
    <w:rsid w:val="71DB1281"/>
    <w:rsid w:val="71EC284C"/>
    <w:rsid w:val="721211AD"/>
    <w:rsid w:val="72ED7AAD"/>
    <w:rsid w:val="73086DC1"/>
    <w:rsid w:val="73806004"/>
    <w:rsid w:val="739869E9"/>
    <w:rsid w:val="73B51236"/>
    <w:rsid w:val="73C801BE"/>
    <w:rsid w:val="73EC7783"/>
    <w:rsid w:val="73FF43FC"/>
    <w:rsid w:val="74036D12"/>
    <w:rsid w:val="7442798F"/>
    <w:rsid w:val="746A1A4A"/>
    <w:rsid w:val="74C71BC8"/>
    <w:rsid w:val="74E040F7"/>
    <w:rsid w:val="74E05557"/>
    <w:rsid w:val="74F15C7D"/>
    <w:rsid w:val="75281DFC"/>
    <w:rsid w:val="75337152"/>
    <w:rsid w:val="7566064D"/>
    <w:rsid w:val="75667E18"/>
    <w:rsid w:val="75906235"/>
    <w:rsid w:val="75C84344"/>
    <w:rsid w:val="75DB6DA7"/>
    <w:rsid w:val="75EC4768"/>
    <w:rsid w:val="76005F1F"/>
    <w:rsid w:val="763932C0"/>
    <w:rsid w:val="76494F11"/>
    <w:rsid w:val="76566E24"/>
    <w:rsid w:val="7682516C"/>
    <w:rsid w:val="7720511A"/>
    <w:rsid w:val="773265A6"/>
    <w:rsid w:val="773B0F4D"/>
    <w:rsid w:val="77554739"/>
    <w:rsid w:val="776365D7"/>
    <w:rsid w:val="776645EC"/>
    <w:rsid w:val="779A66BA"/>
    <w:rsid w:val="77B14145"/>
    <w:rsid w:val="77C2555D"/>
    <w:rsid w:val="78036440"/>
    <w:rsid w:val="78095EA8"/>
    <w:rsid w:val="784B4ECC"/>
    <w:rsid w:val="789B379F"/>
    <w:rsid w:val="789C7357"/>
    <w:rsid w:val="78C47C01"/>
    <w:rsid w:val="78C974D9"/>
    <w:rsid w:val="78DD0FFE"/>
    <w:rsid w:val="79567D26"/>
    <w:rsid w:val="796D0392"/>
    <w:rsid w:val="79D46115"/>
    <w:rsid w:val="7A72775D"/>
    <w:rsid w:val="7AA664EA"/>
    <w:rsid w:val="7AE04E4F"/>
    <w:rsid w:val="7AFE1545"/>
    <w:rsid w:val="7B1D4D74"/>
    <w:rsid w:val="7B3764D6"/>
    <w:rsid w:val="7B7E1E0B"/>
    <w:rsid w:val="7B842392"/>
    <w:rsid w:val="7BC569D6"/>
    <w:rsid w:val="7C1267E3"/>
    <w:rsid w:val="7C577953"/>
    <w:rsid w:val="7CC96834"/>
    <w:rsid w:val="7CE440B7"/>
    <w:rsid w:val="7D1E7436"/>
    <w:rsid w:val="7D251A75"/>
    <w:rsid w:val="7D631BDD"/>
    <w:rsid w:val="7D7731D4"/>
    <w:rsid w:val="7D8150EE"/>
    <w:rsid w:val="7DB111A8"/>
    <w:rsid w:val="7DE11E7A"/>
    <w:rsid w:val="7E176234"/>
    <w:rsid w:val="7E405E89"/>
    <w:rsid w:val="7E4756E8"/>
    <w:rsid w:val="7E672E7B"/>
    <w:rsid w:val="7E6D4D55"/>
    <w:rsid w:val="7EE96DBF"/>
    <w:rsid w:val="7F045217"/>
    <w:rsid w:val="7F38759F"/>
    <w:rsid w:val="7F7E6CBD"/>
    <w:rsid w:val="7FDE4533"/>
    <w:rsid w:val="7FFF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before="260" w:after="260"/>
      <w:ind w:firstLine="0"/>
      <w:outlineLvl w:val="1"/>
    </w:pPr>
    <w:rPr>
      <w:rFonts w:ascii="Arial" w:hAnsi="Arial" w:cs="Arial"/>
      <w:b/>
      <w:sz w:val="28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qFormat/>
    <w:uiPriority w:val="0"/>
    <w:pPr>
      <w:autoSpaceDE w:val="0"/>
      <w:autoSpaceDN w:val="0"/>
      <w:adjustRightInd w:val="0"/>
    </w:pPr>
    <w:rPr>
      <w:rFonts w:ascii="黑体" w:hAnsi="Calibri" w:eastAsia="黑体" w:cs="黑体"/>
      <w:color w:val="000000"/>
      <w:sz w:val="24"/>
    </w:rPr>
  </w:style>
  <w:style w:type="paragraph" w:styleId="5">
    <w:name w:val="Date"/>
    <w:basedOn w:val="1"/>
    <w:next w:val="1"/>
    <w:link w:val="17"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2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3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4">
    <w:name w:val="标题 1 Char"/>
    <w:basedOn w:val="11"/>
    <w:link w:val="3"/>
    <w:qFormat/>
    <w:uiPriority w:val="9"/>
    <w:rPr>
      <w:b/>
      <w:bCs/>
      <w:kern w:val="44"/>
      <w:sz w:val="44"/>
      <w:szCs w:val="44"/>
    </w:rPr>
  </w:style>
  <w:style w:type="paragraph" w:customStyle="1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11"/>
    <w:link w:val="6"/>
    <w:semiHidden/>
    <w:qFormat/>
    <w:uiPriority w:val="99"/>
    <w:rPr>
      <w:sz w:val="18"/>
      <w:szCs w:val="18"/>
    </w:rPr>
  </w:style>
  <w:style w:type="character" w:customStyle="1" w:styleId="17">
    <w:name w:val="日期 Char"/>
    <w:basedOn w:val="11"/>
    <w:link w:val="5"/>
    <w:semiHidden/>
    <w:qFormat/>
    <w:uiPriority w:val="99"/>
  </w:style>
  <w:style w:type="paragraph" w:customStyle="1" w:styleId="18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B52145-C7FE-47C6-8497-013FECDFEC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2063</Words>
  <Characters>2364</Characters>
  <Lines>13</Lines>
  <Paragraphs>3</Paragraphs>
  <TotalTime>5</TotalTime>
  <ScaleCrop>false</ScaleCrop>
  <LinksUpToDate>false</LinksUpToDate>
  <CharactersWithSpaces>2476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2016-06-03T06:14:00Z</dcterms:created>
  <dc:creator>齐伟</dc:creator>
  <cp:lastModifiedBy>zh5</cp:lastModifiedBy>
  <dcterms:modified xsi:type="dcterms:W3CDTF">2019-05-11T23:47:37Z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