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ascii="宋体" w:hAnsi="宋体" w:cs="宋体"/>
          <w:b/>
          <w:bCs/>
          <w:sz w:val="32"/>
          <w:szCs w:val="32"/>
          <w:lang w:val="en-US" w:eastAsia="zh-CN"/>
        </w:rPr>
      </w:pPr>
      <w:r>
        <w:rPr>
          <w:rFonts w:hint="eastAsia" w:ascii="宋体" w:hAnsi="宋体" w:cs="宋体"/>
          <w:b/>
          <w:bCs/>
          <w:sz w:val="32"/>
          <w:szCs w:val="32"/>
          <w:lang w:val="en-US" w:eastAsia="zh-CN"/>
        </w:rPr>
        <w:t>中石化新星新能源研究院海南省洋浦二号海上风场测风项目</w:t>
      </w:r>
    </w:p>
    <w:p>
      <w:pPr>
        <w:jc w:val="center"/>
        <w:rPr>
          <w:rFonts w:ascii="宋体" w:hAnsi="宋体"/>
          <w:sz w:val="30"/>
          <w:szCs w:val="30"/>
        </w:rPr>
      </w:pPr>
    </w:p>
    <w:p>
      <w:pPr>
        <w:jc w:val="center"/>
        <w:rPr>
          <w:rFonts w:ascii="宋体" w:hAnsi="宋体"/>
        </w:rPr>
      </w:pPr>
    </w:p>
    <w:p>
      <w:pPr>
        <w:jc w:val="center"/>
        <w:rPr>
          <w:rFonts w:ascii="宋体" w:hAnsi="宋体"/>
        </w:rPr>
      </w:pPr>
    </w:p>
    <w:p>
      <w:pPr>
        <w:pStyle w:val="3"/>
        <w:spacing w:before="0" w:after="0" w:line="240" w:lineRule="auto"/>
        <w:jc w:val="center"/>
        <w:rPr>
          <w:rFonts w:hint="eastAsia" w:ascii="宋体" w:hAnsi="宋体" w:eastAsia="宋体" w:cs="宋体"/>
          <w:sz w:val="30"/>
          <w:szCs w:val="30"/>
        </w:rPr>
      </w:pPr>
      <w:r>
        <w:rPr>
          <w:rFonts w:hint="eastAsia" w:ascii="宋体" w:hAnsi="宋体" w:eastAsia="宋体" w:cs="宋体"/>
          <w:sz w:val="30"/>
          <w:szCs w:val="30"/>
        </w:rPr>
        <w:t>监  理  周  报</w:t>
      </w:r>
    </w:p>
    <w:p>
      <w:pPr>
        <w:pStyle w:val="3"/>
        <w:spacing w:before="0" w:after="0" w:line="240" w:lineRule="auto"/>
        <w:jc w:val="center"/>
        <w:rPr>
          <w:rFonts w:ascii="宋体" w:hAnsi="宋体"/>
          <w:sz w:val="40"/>
        </w:rPr>
      </w:pPr>
    </w:p>
    <w:p>
      <w:pPr>
        <w:jc w:val="center"/>
      </w:pPr>
    </w:p>
    <w:p>
      <w:pPr>
        <w:jc w:val="center"/>
      </w:pPr>
      <w:r>
        <w:rPr>
          <w:rFonts w:hint="eastAsia"/>
          <w:sz w:val="40"/>
          <w:szCs w:val="44"/>
        </w:rPr>
        <w:t>第</w:t>
      </w:r>
      <w:r>
        <w:rPr>
          <w:rFonts w:hint="eastAsia"/>
          <w:sz w:val="40"/>
          <w:szCs w:val="44"/>
          <w:lang w:val="en-US" w:eastAsia="zh-CN"/>
        </w:rPr>
        <w:t>04</w:t>
      </w:r>
      <w:r>
        <w:rPr>
          <w:rFonts w:hint="eastAsia"/>
          <w:sz w:val="40"/>
          <w:szCs w:val="44"/>
        </w:rPr>
        <w:t>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rPr>
          <w:rFonts w:hint="eastAsia" w:ascii="宋体" w:hAnsi="宋体" w:eastAsia="宋体"/>
          <w:sz w:val="28"/>
          <w:szCs w:val="28"/>
          <w:u w:val="single"/>
          <w:lang w:val="en-US" w:eastAsia="zh-CN"/>
        </w:rPr>
      </w:pPr>
      <w:r>
        <w:rPr>
          <w:rFonts w:hint="eastAsia" w:ascii="宋体" w:hAnsi="宋体"/>
          <w:sz w:val="28"/>
          <w:szCs w:val="28"/>
        </w:rPr>
        <w:t>监理单位编制人：</w:t>
      </w:r>
      <w:r>
        <w:rPr>
          <w:rFonts w:hint="eastAsia" w:ascii="宋体" w:hAnsi="宋体"/>
          <w:sz w:val="28"/>
          <w:szCs w:val="28"/>
          <w:lang w:val="en-US" w:eastAsia="zh-CN"/>
        </w:rPr>
        <w:t>贾金光</w:t>
      </w:r>
    </w:p>
    <w:p>
      <w:pPr>
        <w:ind w:firstLine="2520" w:firstLineChars="900"/>
        <w:rPr>
          <w:rFonts w:hint="eastAsia" w:ascii="宋体" w:hAnsi="宋体" w:eastAsia="宋体"/>
          <w:b w:val="0"/>
          <w:bCs w:val="0"/>
          <w:sz w:val="28"/>
          <w:szCs w:val="28"/>
          <w:u w:val="single"/>
          <w:lang w:val="en-US" w:eastAsia="zh-CN"/>
        </w:rPr>
      </w:pPr>
      <w:r>
        <w:rPr>
          <w:rFonts w:hint="eastAsia" w:ascii="宋体" w:hAnsi="宋体"/>
          <w:sz w:val="28"/>
          <w:szCs w:val="28"/>
        </w:rPr>
        <w:t>监理单位审核人：</w:t>
      </w:r>
      <w:r>
        <w:rPr>
          <w:rFonts w:hint="eastAsia" w:ascii="宋体" w:hAnsi="宋体"/>
          <w:sz w:val="28"/>
          <w:szCs w:val="28"/>
          <w:lang w:val="en-US" w:eastAsia="zh-CN"/>
        </w:rPr>
        <w:t>王立杰</w:t>
      </w:r>
    </w:p>
    <w:p>
      <w:pPr>
        <w:ind w:firstLine="2520" w:firstLineChars="900"/>
        <w:rPr>
          <w:rFonts w:hint="default" w:ascii="宋体" w:hAnsi="宋体" w:eastAsia="宋体"/>
          <w:sz w:val="28"/>
          <w:szCs w:val="28"/>
          <w:lang w:val="en-US" w:eastAsia="zh-CN"/>
        </w:rPr>
      </w:pPr>
      <w:r>
        <w:rPr>
          <w:rFonts w:hint="eastAsia" w:ascii="宋体" w:hAnsi="宋体"/>
          <w:sz w:val="28"/>
          <w:szCs w:val="28"/>
        </w:rPr>
        <w:t>编  制  时  间：</w:t>
      </w:r>
      <w:r>
        <w:rPr>
          <w:rFonts w:hint="eastAsia" w:ascii="宋体" w:hAnsi="宋体"/>
          <w:b w:val="0"/>
          <w:bCs w:val="0"/>
          <w:sz w:val="28"/>
          <w:szCs w:val="28"/>
          <w:u w:val="single"/>
        </w:rPr>
        <w:t>2</w:t>
      </w:r>
      <w:r>
        <w:rPr>
          <w:rFonts w:hint="eastAsia" w:ascii="宋体" w:hAnsi="宋体"/>
          <w:b w:val="0"/>
          <w:bCs w:val="0"/>
          <w:sz w:val="28"/>
          <w:szCs w:val="28"/>
          <w:u w:val="single"/>
          <w:lang w:val="en-US" w:eastAsia="zh-CN"/>
        </w:rPr>
        <w:t>022</w:t>
      </w:r>
      <w:r>
        <w:rPr>
          <w:rFonts w:hint="eastAsia" w:ascii="宋体" w:hAnsi="宋体"/>
          <w:b w:val="0"/>
          <w:bCs w:val="0"/>
          <w:sz w:val="28"/>
          <w:szCs w:val="28"/>
          <w:u w:val="single"/>
          <w:lang w:eastAsia="zh-CN"/>
        </w:rPr>
        <w:t>年</w:t>
      </w:r>
      <w:r>
        <w:rPr>
          <w:rFonts w:hint="eastAsia" w:ascii="宋体" w:hAnsi="宋体"/>
          <w:b w:val="0"/>
          <w:bCs w:val="0"/>
          <w:sz w:val="28"/>
          <w:szCs w:val="28"/>
          <w:u w:val="single"/>
          <w:lang w:val="en-US" w:eastAsia="zh-CN"/>
        </w:rPr>
        <w:t>04</w:t>
      </w:r>
      <w:r>
        <w:rPr>
          <w:rFonts w:hint="eastAsia" w:ascii="宋体" w:hAnsi="宋体"/>
          <w:b w:val="0"/>
          <w:bCs w:val="0"/>
          <w:sz w:val="28"/>
          <w:szCs w:val="28"/>
          <w:u w:val="single"/>
          <w:lang w:eastAsia="zh-CN"/>
        </w:rPr>
        <w:t>月</w:t>
      </w:r>
      <w:r>
        <w:rPr>
          <w:rFonts w:hint="eastAsia" w:ascii="宋体" w:hAnsi="宋体"/>
          <w:b w:val="0"/>
          <w:bCs w:val="0"/>
          <w:sz w:val="28"/>
          <w:szCs w:val="28"/>
          <w:u w:val="single"/>
          <w:lang w:val="en-US" w:eastAsia="zh-CN"/>
        </w:rPr>
        <w:t>10日</w:t>
      </w:r>
    </w:p>
    <w:p>
      <w:pPr>
        <w:pStyle w:val="20"/>
        <w:tabs>
          <w:tab w:val="left" w:pos="2553"/>
        </w:tabs>
        <w:rPr>
          <w:rFonts w:hint="eastAsia"/>
          <w:lang w:eastAsia="zh-CN"/>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jc w:val="both"/>
        <w:rPr>
          <w:rFonts w:ascii="宋体" w:hAnsi="宋体"/>
          <w:sz w:val="28"/>
          <w:szCs w:val="28"/>
        </w:rPr>
      </w:pPr>
      <w:r>
        <w:rPr>
          <w:rFonts w:hint="eastAsia" w:ascii="宋体" w:hAnsi="宋体"/>
          <w:sz w:val="28"/>
          <w:szCs w:val="28"/>
        </w:rPr>
        <w:t>常州正衡电力工程监理有限公司</w:t>
      </w:r>
    </w:p>
    <w:p>
      <w:pPr>
        <w:spacing w:after="240" w:line="360" w:lineRule="auto"/>
        <w:jc w:val="center"/>
        <w:rPr>
          <w:rFonts w:ascii="宋体" w:hAnsi="宋体"/>
          <w:b/>
          <w:sz w:val="28"/>
          <w:szCs w:val="28"/>
        </w:rPr>
      </w:pPr>
      <w:r>
        <w:rPr>
          <w:rFonts w:hint="eastAsia" w:ascii="宋体" w:hAnsi="宋体"/>
          <w:b/>
          <w:sz w:val="28"/>
          <w:szCs w:val="28"/>
        </w:rPr>
        <w:t>中石化新星新能源研究院海南省洋浦二号海上风场测风项目</w:t>
      </w:r>
    </w:p>
    <w:p>
      <w:pPr>
        <w:pStyle w:val="20"/>
        <w:rPr>
          <w:rFonts w:ascii="宋体" w:hAnsi="宋体" w:cs="宋体"/>
          <w:sz w:val="28"/>
          <w:szCs w:val="28"/>
        </w:rPr>
      </w:pPr>
    </w:p>
    <w:p>
      <w:pPr>
        <w:rPr>
          <w:rFonts w:ascii="宋体" w:hAnsi="宋体"/>
          <w:sz w:val="28"/>
          <w:szCs w:val="28"/>
        </w:rPr>
      </w:pPr>
      <w:r>
        <w:rPr>
          <w:rFonts w:hint="eastAsia" w:ascii="宋体" w:hAnsi="宋体"/>
          <w:b/>
          <w:sz w:val="28"/>
          <w:szCs w:val="28"/>
        </w:rPr>
        <w:t>项目名称：中石化新星新能源研究院海南省洋浦二号海上风场测风项目</w:t>
      </w:r>
    </w:p>
    <w:p>
      <w:pPr>
        <w:keepNext w:val="0"/>
        <w:keepLines w:val="0"/>
        <w:widowControl/>
        <w:suppressLineNumbers w:val="0"/>
        <w:jc w:val="left"/>
        <w:rPr>
          <w:rFonts w:hint="eastAsia" w:ascii="宋体" w:hAnsi="宋体" w:eastAsia="宋体" w:cs="宋体"/>
          <w:sz w:val="28"/>
          <w:szCs w:val="28"/>
        </w:rPr>
      </w:pPr>
      <w:r>
        <w:rPr>
          <w:rFonts w:hint="eastAsia" w:ascii="宋体" w:hAnsi="宋体"/>
          <w:b/>
          <w:sz w:val="28"/>
          <w:szCs w:val="28"/>
        </w:rPr>
        <w:t>建设单位：中石化新星新能源研究院</w:t>
      </w:r>
    </w:p>
    <w:p>
      <w:pPr>
        <w:keepNext w:val="0"/>
        <w:keepLines w:val="0"/>
        <w:widowControl/>
        <w:suppressLineNumbers w:val="0"/>
        <w:jc w:val="left"/>
        <w:rPr>
          <w:rFonts w:hint="default" w:ascii="宋体" w:hAnsi="宋体" w:eastAsia="宋体" w:cs="宋体"/>
          <w:b/>
          <w:bCs/>
          <w:sz w:val="28"/>
          <w:szCs w:val="28"/>
          <w:lang w:val="en-US" w:eastAsia="zh-CN"/>
        </w:rPr>
      </w:pPr>
      <w:r>
        <w:rPr>
          <w:rFonts w:hint="eastAsia"/>
          <w:b/>
          <w:bCs/>
          <w:sz w:val="28"/>
          <w:szCs w:val="28"/>
          <w:lang w:eastAsia="zh-CN"/>
        </w:rPr>
        <w:t>设计</w:t>
      </w:r>
      <w:r>
        <w:rPr>
          <w:rFonts w:hint="eastAsia"/>
          <w:b/>
          <w:bCs/>
          <w:sz w:val="28"/>
          <w:szCs w:val="28"/>
        </w:rPr>
        <w:t>单位</w:t>
      </w:r>
      <w:r>
        <w:rPr>
          <w:rFonts w:hint="eastAsia"/>
          <w:sz w:val="28"/>
          <w:szCs w:val="28"/>
        </w:rPr>
        <w:t>：</w:t>
      </w:r>
      <w:r>
        <w:rPr>
          <w:rFonts w:hint="eastAsia"/>
          <w:b/>
          <w:bCs/>
          <w:sz w:val="28"/>
          <w:szCs w:val="28"/>
          <w:lang w:val="en-US" w:eastAsia="zh-CN"/>
        </w:rPr>
        <w:t>中国电建集团中南勘测设计研究院有限公司</w:t>
      </w:r>
    </w:p>
    <w:p>
      <w:pPr>
        <w:rPr>
          <w:rFonts w:ascii="宋体" w:hAnsi="宋体"/>
          <w:b/>
          <w:bCs/>
          <w:sz w:val="28"/>
          <w:szCs w:val="28"/>
        </w:rPr>
      </w:pPr>
      <w:r>
        <w:rPr>
          <w:rFonts w:hint="eastAsia" w:ascii="宋体" w:hAnsi="宋体"/>
          <w:b/>
          <w:sz w:val="28"/>
          <w:szCs w:val="28"/>
        </w:rPr>
        <w:t>监理单位：</w:t>
      </w:r>
      <w:r>
        <w:rPr>
          <w:rFonts w:hint="eastAsia" w:ascii="宋体" w:hAnsi="宋体"/>
          <w:b/>
          <w:bCs/>
          <w:sz w:val="28"/>
          <w:szCs w:val="28"/>
        </w:rPr>
        <w:t>常州正衡电力工程监理有限公司</w:t>
      </w:r>
    </w:p>
    <w:p>
      <w:pPr>
        <w:keepNext w:val="0"/>
        <w:keepLines w:val="0"/>
        <w:widowControl/>
        <w:suppressLineNumbers w:val="0"/>
        <w:jc w:val="left"/>
        <w:rPr>
          <w:rFonts w:hint="eastAsia" w:ascii="宋体" w:hAnsi="宋体"/>
          <w:b/>
          <w:bCs/>
          <w:sz w:val="28"/>
          <w:szCs w:val="28"/>
        </w:rPr>
      </w:pPr>
      <w:r>
        <w:rPr>
          <w:rFonts w:hint="eastAsia" w:ascii="宋体" w:hAnsi="宋体"/>
          <w:b/>
          <w:bCs/>
          <w:sz w:val="28"/>
          <w:szCs w:val="28"/>
        </w:rPr>
        <w:t>施工单位：</w:t>
      </w:r>
      <w:r>
        <w:rPr>
          <w:rFonts w:hint="eastAsia" w:ascii="宋体" w:hAnsi="宋体" w:eastAsia="宋体" w:cs="宋体"/>
          <w:b/>
          <w:bCs/>
          <w:color w:val="000000"/>
          <w:kern w:val="0"/>
          <w:sz w:val="28"/>
          <w:szCs w:val="28"/>
          <w:lang w:val="en-US" w:eastAsia="zh-CN" w:bidi="ar"/>
        </w:rPr>
        <w:t xml:space="preserve"> 中交第三航务工程局有限公司中广核惠州港口一海上风电场项目经理部</w:t>
      </w:r>
    </w:p>
    <w:p>
      <w:pPr>
        <w:spacing w:line="360" w:lineRule="auto"/>
        <w:ind w:firstLine="211" w:firstLineChars="100"/>
        <w:jc w:val="left"/>
        <w:textAlignment w:val="baseline"/>
        <w:outlineLvl w:val="0"/>
        <w:rPr>
          <w:rFonts w:ascii="宋体" w:hAnsi="宋体" w:eastAsia="宋体" w:cs="宋体"/>
          <w:b/>
          <w:bCs/>
          <w:sz w:val="20"/>
          <w:szCs w:val="21"/>
        </w:rPr>
      </w:pPr>
      <w:r>
        <w:rPr>
          <w:rFonts w:hint="eastAsia" w:ascii="宋体" w:hAnsi="宋体" w:eastAsia="宋体" w:cs="宋体"/>
          <w:b/>
          <w:bCs/>
          <w:szCs w:val="21"/>
        </w:rPr>
        <w:t>一、项目总体进展</w:t>
      </w:r>
    </w:p>
    <w:p>
      <w:pPr>
        <w:spacing w:line="360" w:lineRule="auto"/>
        <w:jc w:val="left"/>
        <w:textAlignment w:val="baseline"/>
        <w:outlineLvl w:val="1"/>
        <w:rPr>
          <w:rFonts w:ascii="宋体" w:hAnsi="宋体" w:eastAsia="宋体" w:cs="宋体"/>
          <w:b/>
          <w:bCs/>
          <w:sz w:val="20"/>
          <w:szCs w:val="21"/>
        </w:rPr>
      </w:pPr>
      <w:r>
        <w:rPr>
          <w:rFonts w:hint="eastAsia" w:ascii="宋体" w:hAnsi="宋体" w:eastAsia="宋体" w:cs="宋体"/>
          <w:b/>
          <w:bCs/>
          <w:szCs w:val="21"/>
        </w:rPr>
        <w:t>1.1钢结构预制</w:t>
      </w:r>
    </w:p>
    <w:tbl>
      <w:tblPr>
        <w:tblStyle w:val="10"/>
        <w:tblW w:w="92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356"/>
        <w:gridCol w:w="2507"/>
        <w:gridCol w:w="4667"/>
        <w:gridCol w:w="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699"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序号</w:t>
            </w:r>
          </w:p>
        </w:tc>
        <w:tc>
          <w:tcPr>
            <w:tcW w:w="1356"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预制构件</w:t>
            </w:r>
          </w:p>
        </w:tc>
        <w:tc>
          <w:tcPr>
            <w:tcW w:w="2507"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预制厂</w:t>
            </w:r>
          </w:p>
        </w:tc>
        <w:tc>
          <w:tcPr>
            <w:tcW w:w="4696" w:type="dxa"/>
            <w:gridSpan w:val="2"/>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完成工作情况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699" w:type="dxa"/>
            <w:vAlign w:val="center"/>
          </w:tcPr>
          <w:p>
            <w:pPr>
              <w:jc w:val="center"/>
              <w:textAlignment w:val="baseline"/>
              <w:rPr>
                <w:rFonts w:ascii="宋体" w:hAnsi="宋体" w:eastAsia="宋体" w:cs="宋体"/>
                <w:sz w:val="20"/>
                <w:szCs w:val="21"/>
              </w:rPr>
            </w:pPr>
            <w:r>
              <w:rPr>
                <w:rFonts w:hint="eastAsia" w:ascii="宋体" w:hAnsi="宋体" w:eastAsia="宋体" w:cs="宋体"/>
                <w:color w:val="000000"/>
                <w:szCs w:val="21"/>
              </w:rPr>
              <w:t>1</w:t>
            </w:r>
          </w:p>
        </w:tc>
        <w:tc>
          <w:tcPr>
            <w:tcW w:w="1356" w:type="dxa"/>
            <w:vAlign w:val="center"/>
          </w:tcPr>
          <w:p>
            <w:pPr>
              <w:spacing w:line="240" w:lineRule="atLeast"/>
              <w:jc w:val="center"/>
              <w:textAlignment w:val="baseline"/>
              <w:rPr>
                <w:rFonts w:ascii="宋体" w:hAnsi="宋体" w:eastAsia="宋体" w:cs="宋体"/>
                <w:color w:val="000000"/>
                <w:sz w:val="20"/>
                <w:szCs w:val="21"/>
              </w:rPr>
            </w:pPr>
            <w:r>
              <w:rPr>
                <w:rFonts w:hint="eastAsia" w:ascii="宋体" w:hAnsi="宋体" w:eastAsia="宋体" w:cs="宋体"/>
                <w:color w:val="000000"/>
                <w:szCs w:val="21"/>
              </w:rPr>
              <w:t>钢管桩</w:t>
            </w:r>
          </w:p>
        </w:tc>
        <w:tc>
          <w:tcPr>
            <w:tcW w:w="2507" w:type="dxa"/>
            <w:vAlign w:val="center"/>
          </w:tcPr>
          <w:p>
            <w:pPr>
              <w:spacing w:line="240" w:lineRule="atLeast"/>
              <w:jc w:val="center"/>
              <w:textAlignment w:val="baseline"/>
              <w:rPr>
                <w:rFonts w:ascii="宋体" w:hAnsi="宋体" w:eastAsia="宋体" w:cs="宋体"/>
                <w:color w:val="000000"/>
                <w:sz w:val="20"/>
                <w:szCs w:val="21"/>
              </w:rPr>
            </w:pPr>
            <w:r>
              <w:rPr>
                <w:rFonts w:hint="eastAsia" w:ascii="宋体" w:hAnsi="宋体" w:eastAsia="宋体" w:cs="宋体"/>
                <w:color w:val="000000"/>
                <w:szCs w:val="21"/>
              </w:rPr>
              <w:t>江门新会航建</w:t>
            </w:r>
          </w:p>
        </w:tc>
        <w:tc>
          <w:tcPr>
            <w:tcW w:w="4696" w:type="dxa"/>
            <w:gridSpan w:val="2"/>
            <w:vAlign w:val="center"/>
          </w:tcPr>
          <w:p>
            <w:pPr>
              <w:pStyle w:val="2"/>
            </w:pPr>
            <w:r>
              <w:rPr>
                <w:rFonts w:hint="eastAsia"/>
              </w:rPr>
              <w:t>钢板进场1</w:t>
            </w:r>
            <w:r>
              <w:t>5</w:t>
            </w:r>
            <w:r>
              <w:rPr>
                <w:rFonts w:hint="eastAsia"/>
              </w:rPr>
              <w:t>张；</w:t>
            </w:r>
          </w:p>
          <w:p>
            <w:pPr>
              <w:pStyle w:val="2"/>
            </w:pPr>
            <w:r>
              <w:rPr>
                <w:rFonts w:hint="eastAsia"/>
              </w:rPr>
              <w:t>下料完成；</w:t>
            </w:r>
          </w:p>
          <w:p>
            <w:pPr>
              <w:pStyle w:val="2"/>
            </w:pPr>
            <w:r>
              <w:rPr>
                <w:rFonts w:hint="eastAsia"/>
              </w:rPr>
              <w:t>完成部分管节的卷圆和纵缝的焊接。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9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3</w:t>
            </w:r>
          </w:p>
        </w:tc>
        <w:tc>
          <w:tcPr>
            <w:tcW w:w="1356" w:type="dxa"/>
            <w:vAlign w:val="center"/>
          </w:tcPr>
          <w:p>
            <w:pPr>
              <w:spacing w:line="240" w:lineRule="atLeast"/>
              <w:jc w:val="center"/>
              <w:textAlignment w:val="baseline"/>
              <w:rPr>
                <w:rFonts w:ascii="宋体" w:hAnsi="宋体" w:eastAsia="宋体" w:cs="宋体"/>
                <w:sz w:val="20"/>
                <w:szCs w:val="21"/>
              </w:rPr>
            </w:pPr>
            <w:r>
              <w:rPr>
                <w:rFonts w:hint="eastAsia" w:ascii="宋体" w:hAnsi="宋体" w:eastAsia="宋体" w:cs="宋体"/>
                <w:szCs w:val="21"/>
              </w:rPr>
              <w:t>测风塔塔架</w:t>
            </w:r>
          </w:p>
        </w:tc>
        <w:tc>
          <w:tcPr>
            <w:tcW w:w="2507" w:type="dxa"/>
            <w:vAlign w:val="center"/>
          </w:tcPr>
          <w:p>
            <w:pPr>
              <w:spacing w:line="240" w:lineRule="atLeast"/>
              <w:jc w:val="center"/>
              <w:textAlignment w:val="baseline"/>
              <w:rPr>
                <w:rFonts w:ascii="宋体" w:hAnsi="宋体" w:eastAsia="宋体" w:cs="宋体"/>
                <w:sz w:val="20"/>
                <w:szCs w:val="21"/>
              </w:rPr>
            </w:pPr>
            <w:r>
              <w:rPr>
                <w:rFonts w:hint="eastAsia" w:ascii="宋体" w:hAnsi="宋体" w:eastAsia="宋体" w:cs="宋体"/>
                <w:szCs w:val="21"/>
              </w:rPr>
              <w:t>新会航建</w:t>
            </w:r>
          </w:p>
        </w:tc>
        <w:tc>
          <w:tcPr>
            <w:tcW w:w="4696" w:type="dxa"/>
            <w:gridSpan w:val="2"/>
          </w:tcPr>
          <w:p>
            <w:pPr>
              <w:textAlignment w:val="baseline"/>
            </w:pPr>
            <w:r>
              <w:rPr>
                <w:rFonts w:hint="eastAsia"/>
              </w:rPr>
              <w:t>材料已全部到齐。</w:t>
            </w:r>
          </w:p>
          <w:p>
            <w:pPr>
              <w:textAlignment w:val="baseline"/>
            </w:pPr>
            <w:r>
              <w:rPr>
                <w:rFonts w:hint="eastAsia"/>
              </w:rPr>
              <w:t>栏杆预制完成；</w:t>
            </w:r>
          </w:p>
          <w:p>
            <w:pPr>
              <w:textAlignment w:val="baseline"/>
            </w:pPr>
            <w:r>
              <w:rPr>
                <w:rFonts w:hint="eastAsia"/>
              </w:rPr>
              <w:t>爬梯安装完成；</w:t>
            </w:r>
          </w:p>
          <w:p>
            <w:pPr>
              <w:pStyle w:val="2"/>
            </w:pPr>
            <w:r>
              <w:rPr>
                <w:rFonts w:hint="eastAsia"/>
              </w:rPr>
              <w:t>靠船件：2套，预制完成；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395" w:hRule="atLeast"/>
          <w:jc w:val="center"/>
        </w:trPr>
        <w:tc>
          <w:tcPr>
            <w:tcW w:w="9229" w:type="dxa"/>
            <w:gridSpan w:val="4"/>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sz w:val="20"/>
                <w:szCs w:val="21"/>
              </w:rPr>
            </w:pPr>
          </w:p>
        </w:tc>
      </w:tr>
    </w:tbl>
    <w:p>
      <w:pPr>
        <w:spacing w:line="360" w:lineRule="auto"/>
        <w:jc w:val="left"/>
        <w:textAlignment w:val="baseline"/>
        <w:outlineLvl w:val="0"/>
        <w:rPr>
          <w:rFonts w:ascii="宋体" w:hAnsi="宋体" w:eastAsia="宋体" w:cs="宋体"/>
          <w:b/>
          <w:bCs/>
          <w:sz w:val="20"/>
          <w:szCs w:val="21"/>
        </w:rPr>
      </w:pPr>
      <w:r>
        <w:rPr>
          <w:rFonts w:hint="eastAsia" w:ascii="宋体" w:hAnsi="宋体" w:eastAsia="宋体" w:cs="宋体"/>
          <w:b/>
          <w:bCs/>
          <w:szCs w:val="21"/>
        </w:rPr>
        <w:t>二、本周工作内容</w:t>
      </w:r>
    </w:p>
    <w:p>
      <w:pPr>
        <w:spacing w:line="360" w:lineRule="auto"/>
        <w:jc w:val="left"/>
        <w:textAlignment w:val="baseline"/>
        <w:rPr>
          <w:rFonts w:ascii="宋体" w:hAnsi="宋体" w:eastAsia="宋体" w:cs="宋体"/>
          <w:b/>
          <w:bCs/>
          <w:sz w:val="20"/>
          <w:szCs w:val="21"/>
        </w:rPr>
      </w:pPr>
      <w:r>
        <w:rPr>
          <w:rFonts w:hint="eastAsia" w:ascii="宋体" w:hAnsi="宋体" w:eastAsia="宋体" w:cs="宋体"/>
          <w:b/>
          <w:bCs/>
          <w:szCs w:val="21"/>
        </w:rPr>
        <w:t>本周施工进展</w:t>
      </w:r>
    </w:p>
    <w:p>
      <w:pPr>
        <w:textAlignment w:val="baseline"/>
        <w:rPr>
          <w:b/>
          <w:bCs/>
          <w:sz w:val="20"/>
        </w:rPr>
      </w:pPr>
      <w:r>
        <w:rPr>
          <w:rFonts w:hint="eastAsia"/>
          <w:b/>
          <w:bCs/>
        </w:rPr>
        <w:t>（1）钢结构预制</w:t>
      </w:r>
    </w:p>
    <w:tbl>
      <w:tblPr>
        <w:tblStyle w:val="10"/>
        <w:tblW w:w="93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356"/>
        <w:gridCol w:w="2507"/>
        <w:gridCol w:w="4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826"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序号</w:t>
            </w:r>
          </w:p>
        </w:tc>
        <w:tc>
          <w:tcPr>
            <w:tcW w:w="1356"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预制构件</w:t>
            </w:r>
          </w:p>
        </w:tc>
        <w:tc>
          <w:tcPr>
            <w:tcW w:w="2507"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预制厂</w:t>
            </w:r>
          </w:p>
        </w:tc>
        <w:tc>
          <w:tcPr>
            <w:tcW w:w="4693"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完成工作情况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826" w:type="dxa"/>
            <w:vAlign w:val="center"/>
          </w:tcPr>
          <w:p>
            <w:pPr>
              <w:jc w:val="center"/>
              <w:textAlignment w:val="baseline"/>
              <w:rPr>
                <w:rFonts w:ascii="宋体" w:hAnsi="宋体" w:eastAsia="宋体" w:cs="宋体"/>
                <w:sz w:val="20"/>
                <w:szCs w:val="21"/>
              </w:rPr>
            </w:pPr>
            <w:r>
              <w:rPr>
                <w:rFonts w:hint="eastAsia" w:ascii="宋体" w:hAnsi="宋体" w:eastAsia="宋体" w:cs="宋体"/>
                <w:color w:val="000000"/>
                <w:szCs w:val="21"/>
              </w:rPr>
              <w:t>1</w:t>
            </w:r>
          </w:p>
        </w:tc>
        <w:tc>
          <w:tcPr>
            <w:tcW w:w="1356" w:type="dxa"/>
            <w:vAlign w:val="center"/>
          </w:tcPr>
          <w:p>
            <w:pPr>
              <w:spacing w:line="240" w:lineRule="atLeast"/>
              <w:jc w:val="center"/>
              <w:textAlignment w:val="baseline"/>
              <w:rPr>
                <w:rFonts w:ascii="宋体" w:hAnsi="宋体" w:eastAsia="宋体" w:cs="宋体"/>
                <w:color w:val="000000"/>
                <w:sz w:val="20"/>
                <w:szCs w:val="21"/>
              </w:rPr>
            </w:pPr>
            <w:r>
              <w:rPr>
                <w:rFonts w:hint="eastAsia" w:ascii="宋体" w:hAnsi="宋体" w:eastAsia="宋体" w:cs="宋体"/>
                <w:color w:val="000000"/>
                <w:szCs w:val="21"/>
              </w:rPr>
              <w:t>钢管桩</w:t>
            </w:r>
          </w:p>
        </w:tc>
        <w:tc>
          <w:tcPr>
            <w:tcW w:w="2507" w:type="dxa"/>
            <w:vAlign w:val="center"/>
          </w:tcPr>
          <w:p>
            <w:pPr>
              <w:spacing w:line="240" w:lineRule="atLeast"/>
              <w:jc w:val="center"/>
              <w:textAlignment w:val="baseline"/>
              <w:rPr>
                <w:rFonts w:ascii="宋体" w:hAnsi="宋体" w:eastAsia="宋体" w:cs="宋体"/>
                <w:color w:val="000000"/>
                <w:sz w:val="20"/>
                <w:szCs w:val="21"/>
              </w:rPr>
            </w:pPr>
            <w:r>
              <w:rPr>
                <w:rFonts w:hint="eastAsia" w:ascii="宋体" w:hAnsi="宋体" w:eastAsia="宋体" w:cs="宋体"/>
                <w:color w:val="000000"/>
                <w:szCs w:val="21"/>
              </w:rPr>
              <w:t>江门新会航建</w:t>
            </w:r>
          </w:p>
        </w:tc>
        <w:tc>
          <w:tcPr>
            <w:tcW w:w="4693" w:type="dxa"/>
            <w:vAlign w:val="center"/>
          </w:tcPr>
          <w:p>
            <w:pPr>
              <w:jc w:val="left"/>
              <w:textAlignment w:val="baseline"/>
              <w:rPr>
                <w:rFonts w:ascii="宋体" w:hAnsi="宋体" w:eastAsia="宋体" w:cs="宋体"/>
                <w:color w:val="000000"/>
                <w:sz w:val="21"/>
                <w:szCs w:val="21"/>
              </w:rPr>
            </w:pPr>
            <w:r>
              <w:rPr>
                <w:rFonts w:hint="eastAsia" w:ascii="宋体" w:hAnsi="宋体" w:eastAsia="宋体" w:cs="宋体"/>
                <w:color w:val="000000"/>
                <w:sz w:val="21"/>
                <w:szCs w:val="21"/>
              </w:rPr>
              <w:t>首批到场1</w:t>
            </w:r>
            <w:r>
              <w:rPr>
                <w:rFonts w:ascii="宋体" w:hAnsi="宋体" w:eastAsia="宋体" w:cs="宋体"/>
                <w:color w:val="000000"/>
                <w:sz w:val="21"/>
                <w:szCs w:val="21"/>
              </w:rPr>
              <w:t>5</w:t>
            </w:r>
            <w:r>
              <w:rPr>
                <w:rFonts w:hint="eastAsia" w:ascii="宋体" w:hAnsi="宋体" w:eastAsia="宋体" w:cs="宋体"/>
                <w:color w:val="000000"/>
                <w:sz w:val="21"/>
                <w:szCs w:val="21"/>
              </w:rPr>
              <w:t>块钢板，后续钢板到场将持续跟踪；1</w:t>
            </w:r>
            <w:r>
              <w:rPr>
                <w:rFonts w:ascii="宋体" w:hAnsi="宋体" w:eastAsia="宋体" w:cs="宋体"/>
                <w:color w:val="000000"/>
                <w:sz w:val="21"/>
                <w:szCs w:val="21"/>
              </w:rPr>
              <w:t>5</w:t>
            </w:r>
            <w:r>
              <w:rPr>
                <w:rFonts w:hint="eastAsia" w:ascii="宋体" w:hAnsi="宋体" w:eastAsia="宋体" w:cs="宋体"/>
                <w:color w:val="000000"/>
                <w:sz w:val="21"/>
                <w:szCs w:val="21"/>
              </w:rPr>
              <w:t>块钢板下料已全部完成；</w:t>
            </w:r>
          </w:p>
          <w:p>
            <w:pPr>
              <w:jc w:val="left"/>
              <w:textAlignment w:val="baseline"/>
              <w:rPr>
                <w:rFonts w:ascii="宋体" w:hAnsi="宋体" w:eastAsia="宋体" w:cs="宋体"/>
                <w:color w:val="000000"/>
                <w:sz w:val="21"/>
                <w:szCs w:val="21"/>
              </w:rPr>
            </w:pPr>
            <w:r>
              <w:rPr>
                <w:rFonts w:hint="eastAsia" w:ascii="宋体" w:hAnsi="宋体" w:eastAsia="宋体" w:cs="宋体"/>
                <w:color w:val="000000"/>
                <w:sz w:val="21"/>
                <w:szCs w:val="21"/>
              </w:rPr>
              <w:t>累计纵缝焊接8道；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26"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3</w:t>
            </w:r>
          </w:p>
        </w:tc>
        <w:tc>
          <w:tcPr>
            <w:tcW w:w="1356" w:type="dxa"/>
            <w:vAlign w:val="center"/>
          </w:tcPr>
          <w:p>
            <w:pPr>
              <w:spacing w:line="240" w:lineRule="atLeast"/>
              <w:jc w:val="center"/>
              <w:textAlignment w:val="baseline"/>
              <w:rPr>
                <w:rFonts w:ascii="宋体" w:hAnsi="宋体" w:eastAsia="宋体" w:cs="宋体"/>
                <w:sz w:val="20"/>
                <w:szCs w:val="21"/>
              </w:rPr>
            </w:pPr>
            <w:r>
              <w:rPr>
                <w:rFonts w:hint="eastAsia" w:ascii="宋体" w:hAnsi="宋体" w:eastAsia="宋体" w:cs="宋体"/>
                <w:szCs w:val="21"/>
              </w:rPr>
              <w:t>测风塔塔架</w:t>
            </w:r>
          </w:p>
        </w:tc>
        <w:tc>
          <w:tcPr>
            <w:tcW w:w="2507" w:type="dxa"/>
            <w:vAlign w:val="center"/>
          </w:tcPr>
          <w:p>
            <w:pPr>
              <w:spacing w:line="240" w:lineRule="atLeast"/>
              <w:jc w:val="center"/>
              <w:textAlignment w:val="baseline"/>
              <w:rPr>
                <w:rFonts w:ascii="宋体" w:hAnsi="宋体" w:eastAsia="宋体" w:cs="宋体"/>
                <w:sz w:val="20"/>
                <w:szCs w:val="21"/>
              </w:rPr>
            </w:pPr>
            <w:r>
              <w:rPr>
                <w:rFonts w:hint="eastAsia" w:ascii="宋体" w:hAnsi="宋体" w:eastAsia="宋体" w:cs="宋体"/>
                <w:szCs w:val="21"/>
              </w:rPr>
              <w:t>江门新会航建</w:t>
            </w:r>
          </w:p>
        </w:tc>
        <w:tc>
          <w:tcPr>
            <w:tcW w:w="4693" w:type="dxa"/>
          </w:tcPr>
          <w:p>
            <w:pPr>
              <w:pStyle w:val="2"/>
              <w:rPr>
                <w:sz w:val="21"/>
                <w:szCs w:val="21"/>
              </w:rPr>
            </w:pPr>
            <w:r>
              <w:rPr>
                <w:rFonts w:hint="eastAsia"/>
                <w:sz w:val="21"/>
                <w:szCs w:val="21"/>
              </w:rPr>
              <w:t>栏杆：1</w:t>
            </w:r>
            <w:r>
              <w:rPr>
                <w:sz w:val="21"/>
                <w:szCs w:val="21"/>
              </w:rPr>
              <w:t>9</w:t>
            </w:r>
            <w:r>
              <w:rPr>
                <w:rFonts w:hint="eastAsia"/>
                <w:sz w:val="21"/>
                <w:szCs w:val="21"/>
              </w:rPr>
              <w:t>片，预制完成；</w:t>
            </w:r>
          </w:p>
          <w:p>
            <w:pPr>
              <w:pStyle w:val="2"/>
              <w:rPr>
                <w:sz w:val="21"/>
                <w:szCs w:val="21"/>
              </w:rPr>
            </w:pPr>
            <w:r>
              <w:rPr>
                <w:rFonts w:hint="eastAsia"/>
                <w:sz w:val="21"/>
                <w:szCs w:val="21"/>
              </w:rPr>
              <w:t>爬梯：2片，已安装完成；</w:t>
            </w:r>
          </w:p>
          <w:p>
            <w:pPr>
              <w:pStyle w:val="2"/>
              <w:rPr>
                <w:sz w:val="21"/>
                <w:szCs w:val="21"/>
              </w:rPr>
            </w:pPr>
            <w:r>
              <w:rPr>
                <w:rFonts w:hint="eastAsia"/>
                <w:sz w:val="21"/>
                <w:szCs w:val="21"/>
              </w:rPr>
              <w:t>上部平台：底部结构焊接完成并已打砂涂装底漆，</w:t>
            </w:r>
          </w:p>
          <w:p>
            <w:pPr>
              <w:pStyle w:val="2"/>
              <w:numPr>
                <w:ilvl w:val="0"/>
                <w:numId w:val="1"/>
              </w:numPr>
              <w:rPr>
                <w:rFonts w:ascii="宋体" w:hAnsi="宋体" w:eastAsia="宋体" w:cs="宋体"/>
                <w:sz w:val="21"/>
                <w:szCs w:val="21"/>
              </w:rPr>
            </w:pPr>
            <w:r>
              <w:rPr>
                <w:rFonts w:hint="eastAsia" w:ascii="宋体" w:hAnsi="宋体" w:eastAsia="宋体" w:cs="宋体"/>
                <w:sz w:val="21"/>
                <w:szCs w:val="21"/>
              </w:rPr>
              <w:t>二片体制作焊接完成待打砂涂装，第三片体胎架组装完成（焊接中）；</w:t>
            </w:r>
          </w:p>
          <w:p>
            <w:pPr>
              <w:pStyle w:val="2"/>
              <w:rPr>
                <w:rFonts w:ascii="宋体" w:hAnsi="宋体" w:eastAsia="宋体" w:cs="宋体"/>
                <w:sz w:val="21"/>
                <w:szCs w:val="21"/>
              </w:rPr>
            </w:pPr>
            <w:r>
              <w:rPr>
                <w:rFonts w:hint="eastAsia" w:ascii="宋体" w:hAnsi="宋体" w:eastAsia="宋体" w:cs="宋体"/>
                <w:sz w:val="21"/>
                <w:szCs w:val="21"/>
              </w:rPr>
              <w:t>上部平台焊接底部结构焊接完成并打砂涂装底漆；</w:t>
            </w:r>
          </w:p>
        </w:tc>
      </w:tr>
    </w:tbl>
    <w:p>
      <w:pPr>
        <w:numPr>
          <w:ilvl w:val="0"/>
          <w:numId w:val="2"/>
        </w:numPr>
        <w:spacing w:line="360" w:lineRule="auto"/>
        <w:jc w:val="left"/>
        <w:textAlignment w:val="baseline"/>
        <w:outlineLvl w:val="0"/>
        <w:rPr>
          <w:rFonts w:ascii="宋体" w:hAnsi="宋体" w:eastAsia="宋体" w:cs="宋体"/>
          <w:b/>
          <w:bCs/>
          <w:szCs w:val="21"/>
        </w:rPr>
      </w:pPr>
      <w:r>
        <w:rPr>
          <w:rFonts w:hint="eastAsia" w:ascii="宋体" w:hAnsi="宋体" w:eastAsia="宋体" w:cs="宋体"/>
          <w:b/>
          <w:bCs/>
          <w:szCs w:val="21"/>
        </w:rPr>
        <w:t>内业资料进展情况</w:t>
      </w:r>
    </w:p>
    <w:p>
      <w:pPr>
        <w:pStyle w:val="2"/>
        <w:spacing w:line="360" w:lineRule="auto"/>
        <w:ind w:firstLine="420"/>
        <w:rPr>
          <w:b/>
          <w:bCs/>
          <w:sz w:val="28"/>
          <w:szCs w:val="28"/>
        </w:rPr>
      </w:pPr>
      <w:r>
        <w:rPr>
          <w:rFonts w:hint="eastAsia"/>
        </w:rPr>
        <w:t>截止本周，已完成资料编制</w:t>
      </w:r>
      <w:r>
        <w:rPr>
          <w:rFonts w:hint="eastAsia"/>
          <w:lang w:val="en-US" w:eastAsia="zh-CN"/>
        </w:rPr>
        <w:t>25</w:t>
      </w:r>
      <w:r>
        <w:rPr>
          <w:rFonts w:hint="eastAsia"/>
        </w:rPr>
        <w:t>份，台账如下：</w:t>
      </w:r>
    </w:p>
    <w:tbl>
      <w:tblPr>
        <w:tblStyle w:val="1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334"/>
        <w:gridCol w:w="1334"/>
        <w:gridCol w:w="2149"/>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819" w:type="dxa"/>
            <w:vAlign w:val="center"/>
          </w:tcPr>
          <w:p>
            <w:pPr>
              <w:numPr>
                <w:ilvl w:val="0"/>
                <w:numId w:val="0"/>
              </w:numPr>
              <w:ind w:left="0" w:leftChars="0" w:firstLine="0" w:firstLineChars="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序号</w:t>
            </w:r>
          </w:p>
        </w:tc>
        <w:tc>
          <w:tcPr>
            <w:tcW w:w="3334" w:type="dxa"/>
            <w:vAlign w:val="center"/>
          </w:tcPr>
          <w:p>
            <w:pPr>
              <w:numPr>
                <w:ilvl w:val="0"/>
                <w:numId w:val="0"/>
              </w:numPr>
              <w:ind w:left="0" w:leftChars="0" w:firstLine="0" w:firstLineChars="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资料名称</w:t>
            </w:r>
          </w:p>
        </w:tc>
        <w:tc>
          <w:tcPr>
            <w:tcW w:w="1334" w:type="dxa"/>
            <w:vAlign w:val="center"/>
          </w:tcPr>
          <w:p>
            <w:pPr>
              <w:numPr>
                <w:ilvl w:val="0"/>
                <w:numId w:val="0"/>
              </w:numPr>
              <w:ind w:left="0" w:leftChars="0" w:firstLine="0" w:firstLineChars="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编号（初）</w:t>
            </w:r>
          </w:p>
        </w:tc>
        <w:tc>
          <w:tcPr>
            <w:tcW w:w="2149" w:type="dxa"/>
            <w:vAlign w:val="center"/>
          </w:tcPr>
          <w:p>
            <w:pPr>
              <w:numPr>
                <w:ilvl w:val="0"/>
                <w:numId w:val="0"/>
              </w:numPr>
              <w:ind w:left="0" w:leftChars="0" w:firstLine="0" w:firstLineChars="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完成日期</w:t>
            </w:r>
          </w:p>
        </w:tc>
        <w:tc>
          <w:tcPr>
            <w:tcW w:w="1522" w:type="dxa"/>
            <w:vAlign w:val="center"/>
          </w:tcPr>
          <w:p>
            <w:pPr>
              <w:numPr>
                <w:ilvl w:val="0"/>
                <w:numId w:val="0"/>
              </w:numPr>
              <w:ind w:left="0" w:leftChars="0" w:firstLine="0" w:firstLineChars="0"/>
              <w:jc w:val="center"/>
              <w:rPr>
                <w:rFonts w:hint="default"/>
                <w:b w:val="0"/>
                <w:bCs w:val="0"/>
                <w:color w:val="auto"/>
                <w:highlight w:val="none"/>
                <w:vertAlign w:val="baseline"/>
                <w:lang w:val="en-US" w:eastAsia="zh-CN"/>
              </w:rPr>
            </w:pPr>
            <w:r>
              <w:rPr>
                <w:rFonts w:hint="eastAsia"/>
                <w:b w:val="0"/>
                <w:bCs w:val="0"/>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原材料检测单位（晟湘）</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2022.03.11</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钢板原材料厂家资质（新冶特）</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3</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原材料检测单位人员（晟湘）</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A14</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2022.03.11</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4</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劲旅169船机证书</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A18</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5</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3月11日进场钢板</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A20</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6</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承包单位资质（中交三航）</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A11</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7</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分部分项划分表</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A19</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8</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钢结构制作方案</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A08</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2022.03.13</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9</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新会单位资质</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A12</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2022.03.13</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10</w:t>
            </w:r>
          </w:p>
        </w:tc>
        <w:tc>
          <w:tcPr>
            <w:tcW w:w="3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lang w:val="en-US" w:eastAsia="zh-CN"/>
              </w:rPr>
              <w:t>钢板原材料厂家（韶钢）</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2022.03.14</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11</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钢板原材料厂家（宝钢）</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2022.03.14</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12</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钢板原材料厂家（柳钢）</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2022.03.14</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13</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质量技术安全交底</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2022.03.14</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14</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钢板原材料厂家（唐山盛财）</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2022.03.17</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15</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钢板原材料厂家（河北津西）</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2022.03.17</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16</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中交三航（项目部）管理人员资质</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A14</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2022.03.17</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17</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新会航建特种作业人员资质</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A14</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2022.03.17</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18</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施工总进度计划</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A24</w:t>
            </w:r>
          </w:p>
        </w:tc>
        <w:tc>
          <w:tcPr>
            <w:tcW w:w="214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2022.03.22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19</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钢结构制作进度计划</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A24</w:t>
            </w:r>
          </w:p>
        </w:tc>
        <w:tc>
          <w:tcPr>
            <w:tcW w:w="214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2022.03.22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强制性条文执行计划</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A48</w:t>
            </w:r>
          </w:p>
        </w:tc>
        <w:tc>
          <w:tcPr>
            <w:tcW w:w="214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2022.04.02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21</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质量组织及保证体系</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A03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2022.04.02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81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22</w:t>
            </w:r>
          </w:p>
        </w:tc>
        <w:tc>
          <w:tcPr>
            <w:tcW w:w="3334"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HSE实施计划</w:t>
            </w:r>
          </w:p>
        </w:tc>
        <w:tc>
          <w:tcPr>
            <w:tcW w:w="1334"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A38</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2022.04.02</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23</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舞阳钢铁资质</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2022.04.08</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24</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施工组织设计</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A04</w:t>
            </w:r>
          </w:p>
        </w:tc>
        <w:tc>
          <w:tcPr>
            <w:tcW w:w="2149"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公司审核中</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9"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25</w:t>
            </w:r>
          </w:p>
        </w:tc>
        <w:tc>
          <w:tcPr>
            <w:tcW w:w="3334" w:type="dxa"/>
            <w:vAlign w:val="center"/>
          </w:tcPr>
          <w:p>
            <w:pPr>
              <w:numPr>
                <w:ilvl w:val="0"/>
                <w:numId w:val="0"/>
              </w:numPr>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铁建01船舶资料</w:t>
            </w:r>
          </w:p>
        </w:tc>
        <w:tc>
          <w:tcPr>
            <w:tcW w:w="1334" w:type="dxa"/>
            <w:vAlign w:val="center"/>
          </w:tcPr>
          <w:p>
            <w:pPr>
              <w:numPr>
                <w:ilvl w:val="0"/>
                <w:numId w:val="0"/>
              </w:numPr>
              <w:ind w:left="0" w:leftChars="0" w:firstLine="0" w:firstLineChars="0"/>
              <w:jc w:val="center"/>
              <w:rPr>
                <w:rFonts w:hint="default" w:ascii="宋体" w:hAnsi="宋体" w:eastAsia="宋体" w:cs="宋体"/>
                <w:b w:val="0"/>
                <w:bCs w:val="0"/>
                <w:color w:val="auto"/>
                <w:highlight w:val="none"/>
                <w:vertAlign w:val="baseline"/>
                <w:lang w:val="en-US" w:eastAsia="zh-CN"/>
              </w:rPr>
            </w:pPr>
            <w:r>
              <w:rPr>
                <w:rFonts w:hint="eastAsia" w:ascii="宋体" w:hAnsi="宋体" w:eastAsia="宋体" w:cs="宋体"/>
                <w:b w:val="0"/>
                <w:bCs w:val="0"/>
                <w:color w:val="auto"/>
                <w:highlight w:val="none"/>
                <w:vertAlign w:val="baseline"/>
                <w:lang w:val="en-US" w:eastAsia="zh-CN"/>
              </w:rPr>
              <w:t>A18</w:t>
            </w:r>
          </w:p>
        </w:tc>
        <w:tc>
          <w:tcPr>
            <w:tcW w:w="2149" w:type="dxa"/>
            <w:vAlign w:val="center"/>
          </w:tcPr>
          <w:p>
            <w:pPr>
              <w:numPr>
                <w:ilvl w:val="0"/>
                <w:numId w:val="0"/>
              </w:numPr>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2022.04.08</w:t>
            </w:r>
          </w:p>
        </w:tc>
        <w:tc>
          <w:tcPr>
            <w:tcW w:w="1522" w:type="dxa"/>
            <w:vAlign w:val="center"/>
          </w:tcPr>
          <w:p>
            <w:pPr>
              <w:numPr>
                <w:ilvl w:val="0"/>
                <w:numId w:val="0"/>
              </w:numPr>
              <w:ind w:left="0" w:leftChars="0" w:firstLine="0" w:firstLineChars="0"/>
              <w:jc w:val="center"/>
              <w:rPr>
                <w:rFonts w:hint="eastAsia" w:ascii="宋体" w:hAnsi="宋体" w:eastAsia="宋体" w:cs="宋体"/>
                <w:b w:val="0"/>
                <w:bCs w:val="0"/>
                <w:color w:val="auto"/>
                <w:highlight w:val="none"/>
                <w:vertAlign w:val="baseline"/>
                <w:lang w:val="en-US" w:eastAsia="zh-CN"/>
              </w:rPr>
            </w:pPr>
          </w:p>
        </w:tc>
      </w:tr>
    </w:tbl>
    <w:p>
      <w:pPr>
        <w:rPr>
          <w:rFonts w:hint="default"/>
          <w:lang w:val="en-US" w:eastAsia="zh-CN"/>
        </w:rPr>
      </w:pPr>
    </w:p>
    <w:p>
      <w:pPr>
        <w:spacing w:line="360" w:lineRule="auto"/>
        <w:jc w:val="left"/>
        <w:textAlignment w:val="baseline"/>
        <w:outlineLvl w:val="0"/>
        <w:rPr>
          <w:rFonts w:ascii="宋体" w:hAnsi="宋体" w:eastAsia="宋体" w:cs="宋体"/>
          <w:b/>
          <w:bCs/>
          <w:sz w:val="20"/>
          <w:szCs w:val="21"/>
        </w:rPr>
      </w:pPr>
      <w:r>
        <w:rPr>
          <w:rFonts w:hint="eastAsia" w:ascii="宋体" w:hAnsi="宋体" w:eastAsia="宋体" w:cs="宋体"/>
          <w:b/>
          <w:bCs/>
          <w:szCs w:val="21"/>
        </w:rPr>
        <w:t>三、下周工作计划</w:t>
      </w:r>
    </w:p>
    <w:p>
      <w:pPr>
        <w:spacing w:line="360" w:lineRule="auto"/>
        <w:ind w:firstLine="422" w:firstLineChars="200"/>
        <w:jc w:val="left"/>
        <w:textAlignment w:val="baseline"/>
        <w:outlineLvl w:val="2"/>
        <w:rPr>
          <w:rFonts w:ascii="宋体" w:hAnsi="宋体" w:eastAsia="宋体" w:cs="宋体"/>
          <w:b/>
          <w:bCs/>
          <w:sz w:val="20"/>
          <w:szCs w:val="21"/>
        </w:rPr>
      </w:pPr>
      <w:r>
        <w:rPr>
          <w:rFonts w:hint="eastAsia" w:ascii="宋体" w:hAnsi="宋体" w:eastAsia="宋体" w:cs="宋体"/>
          <w:b/>
          <w:bCs/>
          <w:szCs w:val="21"/>
        </w:rPr>
        <w:t>（1）钢结构预制：</w:t>
      </w:r>
    </w:p>
    <w:tbl>
      <w:tblPr>
        <w:tblStyle w:val="10"/>
        <w:tblW w:w="92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356"/>
        <w:gridCol w:w="2507"/>
        <w:gridCol w:w="4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699"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序号</w:t>
            </w:r>
          </w:p>
        </w:tc>
        <w:tc>
          <w:tcPr>
            <w:tcW w:w="1356"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预制构件</w:t>
            </w:r>
          </w:p>
        </w:tc>
        <w:tc>
          <w:tcPr>
            <w:tcW w:w="2507"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预制厂</w:t>
            </w:r>
          </w:p>
        </w:tc>
        <w:tc>
          <w:tcPr>
            <w:tcW w:w="4693" w:type="dxa"/>
            <w:vAlign w:val="center"/>
          </w:tcPr>
          <w:p>
            <w:pPr>
              <w:spacing w:line="240" w:lineRule="atLeast"/>
              <w:jc w:val="center"/>
              <w:textAlignment w:val="baseline"/>
              <w:rPr>
                <w:rFonts w:ascii="宋体" w:hAnsi="宋体" w:eastAsia="宋体" w:cs="宋体"/>
                <w:b/>
                <w:sz w:val="20"/>
                <w:szCs w:val="21"/>
              </w:rPr>
            </w:pPr>
            <w:r>
              <w:rPr>
                <w:rFonts w:hint="eastAsia" w:ascii="宋体" w:hAnsi="宋体" w:eastAsia="宋体" w:cs="宋体"/>
                <w:b/>
                <w:szCs w:val="21"/>
              </w:rPr>
              <w:t>下周工作计划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699" w:type="dxa"/>
            <w:vAlign w:val="center"/>
          </w:tcPr>
          <w:p>
            <w:pPr>
              <w:jc w:val="center"/>
              <w:textAlignment w:val="baseline"/>
              <w:rPr>
                <w:rFonts w:ascii="宋体" w:hAnsi="宋体" w:eastAsia="宋体" w:cs="宋体"/>
                <w:sz w:val="21"/>
                <w:szCs w:val="21"/>
              </w:rPr>
            </w:pPr>
            <w:r>
              <w:rPr>
                <w:rFonts w:hint="eastAsia" w:ascii="宋体" w:hAnsi="宋体" w:eastAsia="宋体" w:cs="宋体"/>
                <w:color w:val="000000"/>
                <w:sz w:val="21"/>
                <w:szCs w:val="21"/>
              </w:rPr>
              <w:t>1</w:t>
            </w:r>
          </w:p>
        </w:tc>
        <w:tc>
          <w:tcPr>
            <w:tcW w:w="1356" w:type="dxa"/>
            <w:vAlign w:val="center"/>
          </w:tcPr>
          <w:p>
            <w:pPr>
              <w:spacing w:line="240" w:lineRule="atLeast"/>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钢管桩</w:t>
            </w:r>
          </w:p>
        </w:tc>
        <w:tc>
          <w:tcPr>
            <w:tcW w:w="2507" w:type="dxa"/>
            <w:vAlign w:val="center"/>
          </w:tcPr>
          <w:p>
            <w:pPr>
              <w:spacing w:line="240" w:lineRule="atLeast"/>
              <w:jc w:val="center"/>
              <w:textAlignment w:val="baseline"/>
              <w:rPr>
                <w:rFonts w:ascii="宋体" w:hAnsi="宋体" w:eastAsia="宋体" w:cs="宋体"/>
                <w:color w:val="000000"/>
                <w:sz w:val="21"/>
                <w:szCs w:val="21"/>
              </w:rPr>
            </w:pPr>
            <w:r>
              <w:rPr>
                <w:rFonts w:hint="eastAsia" w:ascii="宋体" w:hAnsi="宋体" w:eastAsia="宋体" w:cs="宋体"/>
                <w:color w:val="000000"/>
                <w:sz w:val="21"/>
                <w:szCs w:val="21"/>
              </w:rPr>
              <w:t>江门新会航建</w:t>
            </w:r>
          </w:p>
        </w:tc>
        <w:tc>
          <w:tcPr>
            <w:tcW w:w="4693" w:type="dxa"/>
            <w:vAlign w:val="center"/>
          </w:tcPr>
          <w:p>
            <w:pPr>
              <w:jc w:val="left"/>
              <w:textAlignment w:val="baseline"/>
              <w:rPr>
                <w:rFonts w:ascii="宋体" w:hAnsi="宋体" w:eastAsia="宋体" w:cs="宋体"/>
                <w:color w:val="000000"/>
                <w:sz w:val="21"/>
                <w:szCs w:val="21"/>
              </w:rPr>
            </w:pPr>
            <w:r>
              <w:rPr>
                <w:rFonts w:hint="eastAsia" w:ascii="宋体" w:hAnsi="宋体" w:eastAsia="宋体" w:cs="宋体"/>
                <w:color w:val="000000"/>
                <w:sz w:val="21"/>
                <w:szCs w:val="21"/>
              </w:rPr>
              <w:t>钢板进场1</w:t>
            </w:r>
            <w:r>
              <w:rPr>
                <w:rFonts w:ascii="宋体" w:hAnsi="宋体" w:eastAsia="宋体" w:cs="宋体"/>
                <w:color w:val="000000"/>
                <w:sz w:val="21"/>
                <w:szCs w:val="21"/>
              </w:rPr>
              <w:t>5</w:t>
            </w:r>
            <w:r>
              <w:rPr>
                <w:rFonts w:hint="eastAsia" w:ascii="宋体" w:hAnsi="宋体" w:eastAsia="宋体" w:cs="宋体"/>
                <w:color w:val="000000"/>
                <w:sz w:val="21"/>
                <w:szCs w:val="21"/>
              </w:rPr>
              <w:t>张；</w:t>
            </w:r>
          </w:p>
          <w:p>
            <w:pPr>
              <w:pStyle w:val="2"/>
              <w:rPr>
                <w:sz w:val="21"/>
                <w:szCs w:val="21"/>
              </w:rPr>
            </w:pPr>
            <w:r>
              <w:rPr>
                <w:rFonts w:hint="eastAsia"/>
                <w:sz w:val="21"/>
                <w:szCs w:val="21"/>
              </w:rPr>
              <w:t>钢板的下料和卷圆</w:t>
            </w:r>
          </w:p>
          <w:p>
            <w:pPr>
              <w:jc w:val="left"/>
              <w:textAlignment w:val="baseline"/>
              <w:rPr>
                <w:rFonts w:ascii="宋体" w:hAnsi="宋体" w:eastAsia="宋体" w:cs="宋体"/>
                <w:color w:val="000000"/>
                <w:sz w:val="21"/>
                <w:szCs w:val="21"/>
              </w:rPr>
            </w:pPr>
            <w:r>
              <w:rPr>
                <w:rFonts w:hint="eastAsia" w:ascii="宋体" w:hAnsi="宋体" w:eastAsia="宋体" w:cs="宋体"/>
                <w:color w:val="000000"/>
                <w:sz w:val="21"/>
                <w:szCs w:val="21"/>
              </w:rPr>
              <w:t>纵缝焊接（8节1天）；</w:t>
            </w:r>
          </w:p>
          <w:p>
            <w:pPr>
              <w:pStyle w:val="2"/>
              <w:rPr>
                <w:sz w:val="21"/>
                <w:szCs w:val="21"/>
              </w:rPr>
            </w:pPr>
            <w:r>
              <w:rPr>
                <w:rFonts w:hint="eastAsia"/>
                <w:sz w:val="21"/>
                <w:szCs w:val="21"/>
              </w:rPr>
              <w:t>管节检测回圆；</w:t>
            </w:r>
          </w:p>
          <w:p>
            <w:pPr>
              <w:pStyle w:val="2"/>
              <w:rPr>
                <w:sz w:val="21"/>
                <w:szCs w:val="21"/>
              </w:rPr>
            </w:pPr>
            <w:r>
              <w:rPr>
                <w:rFonts w:hint="eastAsia"/>
                <w:sz w:val="21"/>
                <w:szCs w:val="21"/>
              </w:rPr>
              <w:t>管段组对拼接（</w:t>
            </w:r>
            <w:r>
              <w:rPr>
                <w:sz w:val="21"/>
                <w:szCs w:val="21"/>
              </w:rPr>
              <w:t>1</w:t>
            </w:r>
            <w:r>
              <w:rPr>
                <w:rFonts w:hint="eastAsia"/>
                <w:sz w:val="21"/>
                <w:szCs w:val="21"/>
              </w:rPr>
              <w:t>段1天）；</w:t>
            </w:r>
          </w:p>
          <w:p>
            <w:pPr>
              <w:pStyle w:val="2"/>
              <w:rPr>
                <w:sz w:val="21"/>
                <w:szCs w:val="21"/>
              </w:rPr>
            </w:pPr>
            <w:r>
              <w:rPr>
                <w:rFonts w:hint="eastAsia"/>
                <w:sz w:val="21"/>
                <w:szCs w:val="21"/>
              </w:rPr>
              <w:t>分段环缝焊接（2节1天）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99" w:type="dxa"/>
            <w:vAlign w:val="center"/>
          </w:tcPr>
          <w:p>
            <w:pPr>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56" w:type="dxa"/>
            <w:vAlign w:val="center"/>
          </w:tcPr>
          <w:p>
            <w:pPr>
              <w:spacing w:line="24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连接架</w:t>
            </w:r>
          </w:p>
        </w:tc>
        <w:tc>
          <w:tcPr>
            <w:tcW w:w="2507" w:type="dxa"/>
            <w:vAlign w:val="center"/>
          </w:tcPr>
          <w:p>
            <w:pPr>
              <w:spacing w:line="240" w:lineRule="atLeast"/>
              <w:jc w:val="center"/>
              <w:textAlignment w:val="baseline"/>
              <w:rPr>
                <w:rFonts w:ascii="宋体" w:hAnsi="宋体" w:eastAsia="宋体" w:cs="宋体"/>
                <w:sz w:val="21"/>
                <w:szCs w:val="21"/>
              </w:rPr>
            </w:pPr>
            <w:r>
              <w:rPr>
                <w:rFonts w:hint="eastAsia" w:ascii="宋体" w:hAnsi="宋体" w:eastAsia="宋体" w:cs="宋体"/>
                <w:sz w:val="21"/>
                <w:szCs w:val="21"/>
              </w:rPr>
              <w:t>江门新会航建</w:t>
            </w:r>
          </w:p>
        </w:tc>
        <w:tc>
          <w:tcPr>
            <w:tcW w:w="4693" w:type="dxa"/>
          </w:tcPr>
          <w:p>
            <w:pPr>
              <w:jc w:val="left"/>
              <w:textAlignment w:val="baseline"/>
              <w:rPr>
                <w:rFonts w:ascii="宋体" w:hAnsi="宋体" w:eastAsia="宋体" w:cs="宋体"/>
                <w:sz w:val="21"/>
                <w:szCs w:val="21"/>
              </w:rPr>
            </w:pPr>
            <w:r>
              <w:rPr>
                <w:rFonts w:hint="eastAsia" w:ascii="宋体" w:hAnsi="宋体" w:eastAsia="宋体" w:cs="宋体"/>
                <w:sz w:val="21"/>
                <w:szCs w:val="21"/>
              </w:rPr>
              <w:t>片体预制</w:t>
            </w:r>
          </w:p>
        </w:tc>
      </w:tr>
    </w:tbl>
    <w:p>
      <w:pPr>
        <w:spacing w:line="360" w:lineRule="auto"/>
        <w:ind w:firstLine="422" w:firstLineChars="200"/>
        <w:jc w:val="left"/>
        <w:textAlignment w:val="baseline"/>
        <w:outlineLvl w:val="2"/>
        <w:rPr>
          <w:rFonts w:ascii="宋体" w:hAnsi="宋体" w:eastAsia="宋体" w:cs="宋体"/>
          <w:b/>
          <w:bCs/>
          <w:sz w:val="20"/>
          <w:szCs w:val="21"/>
        </w:rPr>
      </w:pPr>
      <w:r>
        <w:rPr>
          <w:rFonts w:hint="eastAsia" w:ascii="宋体" w:hAnsi="宋体" w:eastAsia="宋体" w:cs="宋体"/>
          <w:b/>
          <w:bCs/>
          <w:szCs w:val="21"/>
        </w:rPr>
        <w:t>（2）动态高风险识别及应对措施</w:t>
      </w:r>
    </w:p>
    <w:tbl>
      <w:tblPr>
        <w:tblStyle w:val="11"/>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611"/>
        <w:gridCol w:w="2893"/>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序号</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计划工作</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可能存在风险</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管节卷制作业，引起机械伤害</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加强作业人员教育培训和安全交底，组织再开班前会。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焊缝焊接作业，引起灼烫</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特种作业人员持证上岗，组织班前交底等措施。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3</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钢管桩组拼作业，引起的起重伤害</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作业人员培训上岗，按章操作，吊装前先试吊。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4</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钢管桩防腐作业，引起火灾爆炸</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加强危化品油漆和现场禁烟管控，按章操作。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5</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钢管桩整体吊装，引起起重伤害</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起重工持证上岗，吊装作业严格遵守“十不吊”，按章操作。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6</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临时用电违章作业，引起触电</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按照三级配电二级保护要求配置电箱、电缆，电工每天做好巡查，严禁违章用电。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92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7</w:t>
            </w:r>
          </w:p>
        </w:tc>
        <w:tc>
          <w:tcPr>
            <w:tcW w:w="1611"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施工</w:t>
            </w:r>
          </w:p>
        </w:tc>
        <w:tc>
          <w:tcPr>
            <w:tcW w:w="2893"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潜水清淤作业，引起水下伤害事故</w:t>
            </w:r>
          </w:p>
        </w:tc>
        <w:tc>
          <w:tcPr>
            <w:tcW w:w="3939"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作业前复核作业前置条件，作业过程中加强监护，作业完成后按计划减压上浮</w:t>
            </w:r>
          </w:p>
        </w:tc>
      </w:tr>
    </w:tbl>
    <w:p>
      <w:pPr>
        <w:spacing w:line="360" w:lineRule="auto"/>
        <w:ind w:firstLine="422" w:firstLineChars="200"/>
        <w:jc w:val="left"/>
        <w:textAlignment w:val="baseline"/>
        <w:outlineLvl w:val="2"/>
        <w:rPr>
          <w:rFonts w:ascii="宋体" w:hAnsi="宋体" w:eastAsia="宋体" w:cs="宋体"/>
          <w:b/>
          <w:bCs/>
          <w:sz w:val="20"/>
          <w:szCs w:val="21"/>
        </w:rPr>
      </w:pPr>
      <w:r>
        <w:rPr>
          <w:rFonts w:hint="eastAsia" w:ascii="宋体" w:hAnsi="宋体" w:eastAsia="宋体" w:cs="宋体"/>
          <w:b/>
          <w:bCs/>
          <w:szCs w:val="21"/>
        </w:rPr>
        <w:t>（3）内业资料上报计划</w:t>
      </w:r>
    </w:p>
    <w:p>
      <w:pPr>
        <w:pStyle w:val="2"/>
        <w:ind w:firstLine="420" w:firstLineChars="200"/>
        <w:textAlignment w:val="baseline"/>
        <w:rPr>
          <w:rFonts w:hint="default" w:ascii="宋体" w:hAnsi="宋体" w:eastAsia="宋体" w:cs="宋体"/>
          <w:szCs w:val="21"/>
          <w:lang w:val="en-US"/>
        </w:rPr>
      </w:pPr>
      <w:r>
        <w:rPr>
          <w:rFonts w:hint="eastAsia" w:ascii="宋体" w:hAnsi="宋体" w:eastAsia="宋体" w:cs="宋体"/>
          <w:szCs w:val="21"/>
        </w:rPr>
        <w:t>《</w:t>
      </w:r>
      <w:r>
        <w:rPr>
          <w:rFonts w:hint="eastAsia" w:ascii="宋体" w:hAnsi="宋体" w:eastAsia="宋体" w:cs="宋体"/>
          <w:szCs w:val="21"/>
          <w:lang w:val="en-US" w:eastAsia="zh-CN"/>
        </w:rPr>
        <w:t>海上施工专项方案</w:t>
      </w:r>
      <w:r>
        <w:rPr>
          <w:rFonts w:hint="eastAsia" w:ascii="宋体" w:hAnsi="宋体" w:eastAsia="宋体" w:cs="宋体"/>
          <w:szCs w:val="21"/>
        </w:rPr>
        <w:t>》编制中，拟于下周</w:t>
      </w:r>
      <w:r>
        <w:rPr>
          <w:rFonts w:hint="eastAsia" w:ascii="宋体" w:hAnsi="宋体" w:eastAsia="宋体" w:cs="宋体"/>
          <w:szCs w:val="21"/>
          <w:lang w:val="en-US" w:eastAsia="zh-CN"/>
        </w:rPr>
        <w:t>具备专家评审条件；第三方检测报告正在整理，拟于下周上报。</w:t>
      </w:r>
    </w:p>
    <w:p>
      <w:pPr>
        <w:numPr>
          <w:ilvl w:val="0"/>
          <w:numId w:val="3"/>
        </w:numPr>
        <w:spacing w:line="360" w:lineRule="auto"/>
        <w:jc w:val="left"/>
        <w:textAlignment w:val="baseline"/>
        <w:outlineLvl w:val="0"/>
        <w:rPr>
          <w:rFonts w:ascii="宋体" w:hAnsi="宋体" w:eastAsia="宋体" w:cs="宋体"/>
          <w:b/>
          <w:bCs/>
          <w:szCs w:val="21"/>
        </w:rPr>
      </w:pPr>
      <w:r>
        <w:rPr>
          <w:rFonts w:hint="eastAsia" w:ascii="宋体" w:hAnsi="宋体" w:eastAsia="宋体" w:cs="宋体"/>
          <w:b/>
          <w:bCs/>
          <w:szCs w:val="21"/>
        </w:rPr>
        <w:t>上周</w:t>
      </w:r>
      <w:bookmarkStart w:id="0" w:name="_GoBack"/>
      <w:bookmarkEnd w:id="0"/>
      <w:r>
        <w:rPr>
          <w:rFonts w:hint="eastAsia" w:ascii="宋体" w:hAnsi="宋体" w:eastAsia="宋体" w:cs="宋体"/>
          <w:b/>
          <w:bCs/>
          <w:szCs w:val="21"/>
        </w:rPr>
        <w:t>督办事项落实情况</w:t>
      </w:r>
    </w:p>
    <w:p>
      <w:pPr>
        <w:pStyle w:val="2"/>
        <w:ind w:firstLine="420" w:firstLineChars="200"/>
      </w:pPr>
      <w:r>
        <w:rPr>
          <w:rFonts w:hint="eastAsia"/>
        </w:rPr>
        <w:t>暂无</w:t>
      </w:r>
    </w:p>
    <w:p>
      <w:pPr>
        <w:spacing w:line="360" w:lineRule="auto"/>
        <w:jc w:val="left"/>
        <w:textAlignment w:val="baseline"/>
        <w:outlineLvl w:val="0"/>
        <w:rPr>
          <w:rFonts w:ascii="宋体" w:hAnsi="宋体" w:eastAsia="宋体" w:cs="宋体"/>
          <w:b/>
          <w:bCs/>
          <w:sz w:val="20"/>
          <w:szCs w:val="21"/>
        </w:rPr>
      </w:pPr>
      <w:r>
        <w:rPr>
          <w:rFonts w:hint="eastAsia" w:ascii="宋体" w:hAnsi="宋体" w:eastAsia="宋体" w:cs="宋体"/>
          <w:b/>
          <w:bCs/>
          <w:szCs w:val="21"/>
        </w:rPr>
        <w:t>七、需要协调解决问题</w:t>
      </w:r>
    </w:p>
    <w:p>
      <w:pPr>
        <w:ind w:firstLine="420" w:firstLineChars="200"/>
        <w:jc w:val="left"/>
        <w:textAlignment w:val="baseline"/>
        <w:rPr>
          <w:rFonts w:ascii="宋体" w:hAnsi="宋体" w:eastAsia="宋体" w:cs="宋体"/>
          <w:color w:val="000000" w:themeColor="text1"/>
          <w:sz w:val="2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暂无</w:t>
      </w:r>
    </w:p>
    <w:p>
      <w:pPr>
        <w:jc w:val="left"/>
        <w:textAlignment w:val="baseline"/>
        <w:outlineLvl w:val="0"/>
        <w:rPr>
          <w:rFonts w:ascii="宋体" w:hAnsi="宋体" w:eastAsia="宋体" w:cs="宋体"/>
          <w:b/>
          <w:bCs/>
          <w:sz w:val="20"/>
          <w:szCs w:val="21"/>
        </w:rPr>
      </w:pPr>
      <w:r>
        <w:rPr>
          <w:rFonts w:hint="eastAsia" w:ascii="宋体" w:hAnsi="宋体" w:eastAsia="宋体" w:cs="宋体"/>
          <w:b/>
          <w:bCs/>
          <w:szCs w:val="21"/>
        </w:rPr>
        <w:t>八、工程进展照片</w:t>
      </w:r>
    </w:p>
    <w:p>
      <w:pPr>
        <w:pStyle w:val="2"/>
        <w:ind w:firstLine="0" w:firstLineChars="500"/>
        <w:textAlignment w:val="baseline"/>
        <w:outlineLvl w:val="0"/>
        <w:rPr>
          <w:rFonts w:ascii="宋体" w:hAnsi="宋体" w:eastAsia="宋体" w:cs="宋体"/>
          <w:szCs w:val="21"/>
        </w:rPr>
      </w:pPr>
      <w:r>
        <w:rPr>
          <w:rFonts w:ascii="Times New Roman" w:hAnsi="Times New Roman" w:eastAsia="Times New Roman" w:cs="Times New Roman"/>
          <w:snapToGrid w:val="0"/>
          <w:color w:val="000000"/>
          <w:w w:val="0"/>
          <w:kern w:val="0"/>
          <w:sz w:val="0"/>
          <w:szCs w:val="0"/>
          <w:u w:color="000000"/>
          <w:shd w:val="clear" w:color="000000" w:fill="000000"/>
          <w:lang w:val="zh-CN" w:bidi="zh-CN"/>
        </w:rPr>
        <w:t xml:space="preserve">    </w:t>
      </w:r>
    </w:p>
    <w:p>
      <w:pPr>
        <w:pStyle w:val="2"/>
        <w:textAlignment w:val="baseline"/>
      </w:pPr>
    </w:p>
    <w:p>
      <w:pPr>
        <w:pStyle w:val="2"/>
        <w:ind w:firstLine="420" w:firstLineChars="200"/>
        <w:jc w:val="center"/>
        <w:textAlignment w:val="baseline"/>
        <w:rPr>
          <w:rFonts w:hint="eastAsia" w:eastAsiaTheme="minorEastAsia"/>
          <w:lang w:val="en-US" w:eastAsia="zh-CN"/>
        </w:rPr>
      </w:pPr>
      <w:r>
        <w:rPr>
          <w:rFonts w:hint="eastAsia"/>
        </w:rPr>
        <w:drawing>
          <wp:inline distT="0" distB="0" distL="114300" distR="114300">
            <wp:extent cx="5454650" cy="2521585"/>
            <wp:effectExtent l="0" t="0" r="12700" b="12065"/>
            <wp:docPr id="1" name="图片 1" descr="7806cac37223b4abcf08f4e369734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06cac37223b4abcf08f4e369734fb"/>
                    <pic:cNvPicPr>
                      <a:picLocks noChangeAspect="1"/>
                    </pic:cNvPicPr>
                  </pic:nvPicPr>
                  <pic:blipFill>
                    <a:blip r:embed="rId6"/>
                    <a:stretch>
                      <a:fillRect/>
                    </a:stretch>
                  </pic:blipFill>
                  <pic:spPr>
                    <a:xfrm>
                      <a:off x="0" y="0"/>
                      <a:ext cx="5454650" cy="2521585"/>
                    </a:xfrm>
                    <a:prstGeom prst="rect">
                      <a:avLst/>
                    </a:prstGeom>
                  </pic:spPr>
                </pic:pic>
              </a:graphicData>
            </a:graphic>
          </wp:inline>
        </w:drawing>
      </w:r>
      <w:r>
        <w:rPr>
          <w:rFonts w:hint="eastAsia"/>
        </w:rPr>
        <w:t>图1、第一片片体</w:t>
      </w:r>
      <w:r>
        <w:rPr>
          <w:rFonts w:hint="eastAsia"/>
          <w:lang w:val="en-US" w:eastAsia="zh-CN"/>
        </w:rPr>
        <w:t>制作</w:t>
      </w:r>
    </w:p>
    <w:p>
      <w:pPr>
        <w:pStyle w:val="7"/>
        <w:ind w:left="221" w:hanging="221" w:hangingChars="100"/>
        <w:textAlignment w:val="baseline"/>
        <w:outlineLvl w:val="0"/>
        <w:rPr>
          <w:rFonts w:hAnsi="宋体" w:eastAsia="宋体" w:cs="宋体"/>
          <w:b/>
          <w:bCs/>
          <w:szCs w:val="21"/>
        </w:rPr>
      </w:pPr>
      <w:r>
        <w:rPr>
          <w:rFonts w:hint="eastAsia" w:hAnsi="宋体" w:eastAsia="宋体" w:cs="宋体"/>
          <w:b/>
          <w:bCs/>
          <w:szCs w:val="21"/>
        </w:rPr>
        <w:t xml:space="preserve">  </w:t>
      </w:r>
      <w:r>
        <w:rPr>
          <w:rFonts w:hint="eastAsia" w:hAnsi="宋体" w:eastAsia="宋体" w:cs="宋体"/>
          <w:b/>
          <w:bCs/>
          <w:szCs w:val="21"/>
        </w:rPr>
        <w:drawing>
          <wp:inline distT="0" distB="0" distL="114300" distR="114300">
            <wp:extent cx="5575935" cy="2577465"/>
            <wp:effectExtent l="0" t="0" r="5715" b="13335"/>
            <wp:docPr id="2" name="图片 2" descr="eddd5a67a84c74bf21e74318e53a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dd5a67a84c74bf21e74318e53a597"/>
                    <pic:cNvPicPr>
                      <a:picLocks noChangeAspect="1"/>
                    </pic:cNvPicPr>
                  </pic:nvPicPr>
                  <pic:blipFill>
                    <a:blip r:embed="rId7"/>
                    <a:stretch>
                      <a:fillRect/>
                    </a:stretch>
                  </pic:blipFill>
                  <pic:spPr>
                    <a:xfrm>
                      <a:off x="0" y="0"/>
                      <a:ext cx="5575935" cy="2577465"/>
                    </a:xfrm>
                    <a:prstGeom prst="rect">
                      <a:avLst/>
                    </a:prstGeom>
                  </pic:spPr>
                </pic:pic>
              </a:graphicData>
            </a:graphic>
          </wp:inline>
        </w:drawing>
      </w:r>
    </w:p>
    <w:p>
      <w:pPr>
        <w:pStyle w:val="7"/>
        <w:ind w:left="0"/>
        <w:jc w:val="center"/>
        <w:textAlignment w:val="baseline"/>
        <w:outlineLvl w:val="0"/>
        <w:rPr>
          <w:rFonts w:hint="eastAsia" w:eastAsiaTheme="minorEastAsia"/>
          <w:lang w:val="en-US" w:eastAsia="zh-CN"/>
        </w:rPr>
      </w:pPr>
      <w:r>
        <w:rPr>
          <w:rFonts w:hint="eastAsia" w:asciiTheme="minorHAnsi" w:hAnsiTheme="minorHAnsi"/>
          <w:sz w:val="21"/>
          <w:szCs w:val="24"/>
        </w:rPr>
        <w:t>图2、第二片片体</w:t>
      </w:r>
      <w:r>
        <w:rPr>
          <w:rFonts w:hint="eastAsia" w:asciiTheme="minorHAnsi" w:hAnsiTheme="minorHAnsi"/>
          <w:sz w:val="21"/>
          <w:szCs w:val="24"/>
          <w:lang w:val="en-US" w:eastAsia="zh-CN"/>
        </w:rPr>
        <w:t>制作</w:t>
      </w:r>
    </w:p>
    <w:p>
      <w:pPr>
        <w:pStyle w:val="7"/>
        <w:jc w:val="center"/>
        <w:textAlignment w:val="baseline"/>
        <w:outlineLvl w:val="0"/>
        <w:rPr>
          <w:rFonts w:asciiTheme="minorHAnsi" w:hAnsiTheme="minorHAnsi"/>
          <w:sz w:val="21"/>
          <w:szCs w:val="24"/>
        </w:rPr>
      </w:pPr>
      <w:r>
        <w:rPr>
          <w:rFonts w:hint="eastAsia"/>
        </w:rPr>
        <w:drawing>
          <wp:inline distT="0" distB="0" distL="114300" distR="114300">
            <wp:extent cx="5602605" cy="2578100"/>
            <wp:effectExtent l="0" t="0" r="17145" b="12700"/>
            <wp:docPr id="3" name="图片 3" descr="aa3393036afb6521b581e4cc6c9e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3393036afb6521b581e4cc6c9ef05"/>
                    <pic:cNvPicPr>
                      <a:picLocks noChangeAspect="1"/>
                    </pic:cNvPicPr>
                  </pic:nvPicPr>
                  <pic:blipFill>
                    <a:blip r:embed="rId8"/>
                    <a:stretch>
                      <a:fillRect/>
                    </a:stretch>
                  </pic:blipFill>
                  <pic:spPr>
                    <a:xfrm>
                      <a:off x="0" y="0"/>
                      <a:ext cx="5602605" cy="2578100"/>
                    </a:xfrm>
                    <a:prstGeom prst="rect">
                      <a:avLst/>
                    </a:prstGeom>
                  </pic:spPr>
                </pic:pic>
              </a:graphicData>
            </a:graphic>
          </wp:inline>
        </w:drawing>
      </w:r>
    </w:p>
    <w:p>
      <w:pPr>
        <w:pStyle w:val="7"/>
        <w:jc w:val="center"/>
        <w:textAlignment w:val="baseline"/>
        <w:outlineLvl w:val="0"/>
        <w:rPr>
          <w:rFonts w:hint="eastAsia" w:asciiTheme="minorHAnsi" w:hAnsiTheme="minorHAnsi" w:eastAsiaTheme="minorEastAsia"/>
          <w:sz w:val="21"/>
          <w:szCs w:val="24"/>
          <w:lang w:val="en-US" w:eastAsia="zh-CN"/>
        </w:rPr>
      </w:pPr>
      <w:r>
        <w:rPr>
          <w:rFonts w:hint="eastAsia" w:asciiTheme="minorHAnsi" w:hAnsiTheme="minorHAnsi"/>
          <w:sz w:val="21"/>
          <w:szCs w:val="24"/>
        </w:rPr>
        <w:t xml:space="preserve"> 图3、第三片片体</w:t>
      </w:r>
      <w:r>
        <w:rPr>
          <w:rFonts w:hint="eastAsia" w:asciiTheme="minorHAnsi" w:hAnsiTheme="minorHAnsi"/>
          <w:sz w:val="21"/>
          <w:szCs w:val="24"/>
          <w:lang w:val="en-US" w:eastAsia="zh-CN"/>
        </w:rPr>
        <w:t>制作</w:t>
      </w:r>
    </w:p>
    <w:p>
      <w:pPr>
        <w:pStyle w:val="5"/>
        <w:jc w:val="center"/>
        <w:rPr>
          <w:rFonts w:hAnsi="宋体" w:eastAsia="宋体" w:cs="宋体"/>
          <w:bCs/>
          <w:szCs w:val="21"/>
        </w:rPr>
      </w:pPr>
      <w:r>
        <w:rPr>
          <w:rFonts w:hint="eastAsia" w:hAnsi="宋体" w:eastAsia="宋体" w:cs="宋体"/>
          <w:bCs/>
          <w:szCs w:val="21"/>
        </w:rPr>
        <w:drawing>
          <wp:inline distT="0" distB="0" distL="114300" distR="114300">
            <wp:extent cx="5309235" cy="2453005"/>
            <wp:effectExtent l="0" t="0" r="5715" b="4445"/>
            <wp:docPr id="4" name="图片 4" descr="32b34f4294489efe23d753c466ff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b34f4294489efe23d753c466ffd16"/>
                    <pic:cNvPicPr>
                      <a:picLocks noChangeAspect="1"/>
                    </pic:cNvPicPr>
                  </pic:nvPicPr>
                  <pic:blipFill>
                    <a:blip r:embed="rId9"/>
                    <a:stretch>
                      <a:fillRect/>
                    </a:stretch>
                  </pic:blipFill>
                  <pic:spPr>
                    <a:xfrm>
                      <a:off x="0" y="0"/>
                      <a:ext cx="5320677" cy="2458475"/>
                    </a:xfrm>
                    <a:prstGeom prst="rect">
                      <a:avLst/>
                    </a:prstGeom>
                  </pic:spPr>
                </pic:pic>
              </a:graphicData>
            </a:graphic>
          </wp:inline>
        </w:drawing>
      </w:r>
    </w:p>
    <w:p>
      <w:pPr>
        <w:jc w:val="center"/>
      </w:pPr>
      <w:r>
        <w:rPr>
          <w:rFonts w:hint="eastAsia"/>
        </w:rPr>
        <w:t>图</w:t>
      </w:r>
      <w:r>
        <w:rPr>
          <w:rFonts w:hint="eastAsia"/>
          <w:lang w:val="en-US" w:eastAsia="zh-CN"/>
        </w:rPr>
        <w:t>4</w:t>
      </w:r>
      <w:r>
        <w:rPr>
          <w:rFonts w:hint="eastAsia"/>
        </w:rPr>
        <w:t>：顶平台打砂涂装</w:t>
      </w:r>
    </w:p>
    <w:p>
      <w:pPr>
        <w:pStyle w:val="2"/>
        <w:jc w:val="center"/>
      </w:pPr>
    </w:p>
    <w:p>
      <w:pPr>
        <w:pStyle w:val="2"/>
        <w:jc w:val="center"/>
      </w:pPr>
      <w:r>
        <w:rPr>
          <w:rFonts w:hint="eastAsia"/>
        </w:rPr>
        <w:drawing>
          <wp:inline distT="0" distB="0" distL="0" distR="0">
            <wp:extent cx="5140325" cy="385381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849" cy="3866258"/>
                    </a:xfrm>
                    <a:prstGeom prst="rect">
                      <a:avLst/>
                    </a:prstGeom>
                  </pic:spPr>
                </pic:pic>
              </a:graphicData>
            </a:graphic>
          </wp:inline>
        </w:drawing>
      </w:r>
    </w:p>
    <w:p>
      <w:pPr>
        <w:pStyle w:val="2"/>
        <w:jc w:val="center"/>
      </w:pPr>
      <w:r>
        <w:rPr>
          <w:rFonts w:hint="eastAsia"/>
        </w:rPr>
        <w:t>图</w:t>
      </w:r>
      <w:r>
        <w:rPr>
          <w:rFonts w:hint="eastAsia"/>
          <w:lang w:val="en-US" w:eastAsia="zh-CN"/>
        </w:rPr>
        <w:t>6</w:t>
      </w:r>
      <w:r>
        <w:rPr>
          <w:rFonts w:hint="eastAsia"/>
        </w:rPr>
        <w:t>、钢板板探</w:t>
      </w:r>
    </w:p>
    <w:p>
      <w:pPr>
        <w:pStyle w:val="2"/>
        <w:jc w:val="center"/>
      </w:pPr>
      <w:r>
        <w:rPr>
          <w:rFonts w:hint="eastAsia"/>
        </w:rPr>
        <w:drawing>
          <wp:inline distT="0" distB="0" distL="0" distR="0">
            <wp:extent cx="5509260" cy="41376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821" cy="4148313"/>
                    </a:xfrm>
                    <a:prstGeom prst="rect">
                      <a:avLst/>
                    </a:prstGeom>
                  </pic:spPr>
                </pic:pic>
              </a:graphicData>
            </a:graphic>
          </wp:inline>
        </w:drawing>
      </w:r>
    </w:p>
    <w:p>
      <w:pPr>
        <w:pStyle w:val="2"/>
        <w:jc w:val="center"/>
      </w:pPr>
      <w:r>
        <w:rPr>
          <w:rFonts w:hint="eastAsia"/>
        </w:rPr>
        <w:t>图</w:t>
      </w:r>
      <w:r>
        <w:rPr>
          <w:rFonts w:hint="eastAsia"/>
          <w:lang w:val="en-US" w:eastAsia="zh-CN"/>
        </w:rPr>
        <w:t>7</w:t>
      </w:r>
      <w:r>
        <w:rPr>
          <w:rFonts w:hint="eastAsia"/>
        </w:rPr>
        <w:t>、钢板下料</w:t>
      </w:r>
    </w:p>
    <w:p>
      <w:pPr>
        <w:pStyle w:val="2"/>
        <w:jc w:val="center"/>
      </w:pPr>
      <w:r>
        <w:rPr>
          <w:rFonts w:hint="eastAsia"/>
        </w:rPr>
        <w:drawing>
          <wp:inline distT="0" distB="0" distL="0" distR="0">
            <wp:extent cx="5370195" cy="4033520"/>
            <wp:effectExtent l="0" t="0" r="190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3632" cy="4058790"/>
                    </a:xfrm>
                    <a:prstGeom prst="rect">
                      <a:avLst/>
                    </a:prstGeom>
                  </pic:spPr>
                </pic:pic>
              </a:graphicData>
            </a:graphic>
          </wp:inline>
        </w:drawing>
      </w:r>
    </w:p>
    <w:p>
      <w:pPr>
        <w:jc w:val="center"/>
      </w:pPr>
      <w:r>
        <w:rPr>
          <w:rFonts w:hint="eastAsia"/>
        </w:rPr>
        <w:t>图</w:t>
      </w:r>
      <w:r>
        <w:rPr>
          <w:rFonts w:hint="eastAsia"/>
          <w:lang w:val="en-US" w:eastAsia="zh-CN"/>
        </w:rPr>
        <w:t>8</w:t>
      </w:r>
      <w:r>
        <w:rPr>
          <w:rFonts w:hint="eastAsia"/>
        </w:rPr>
        <w:t>、管节外纵缝焊接</w:t>
      </w:r>
    </w:p>
    <w:p>
      <w:pPr>
        <w:pStyle w:val="2"/>
      </w:pPr>
    </w:p>
    <w:p>
      <w:pPr>
        <w:pStyle w:val="2"/>
        <w:jc w:val="center"/>
      </w:pPr>
      <w:r>
        <w:rPr>
          <w:rFonts w:hint="eastAsia"/>
        </w:rPr>
        <w:drawing>
          <wp:inline distT="0" distB="0" distL="0" distR="0">
            <wp:extent cx="5370830" cy="377253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5313" cy="3776010"/>
                    </a:xfrm>
                    <a:prstGeom prst="rect">
                      <a:avLst/>
                    </a:prstGeom>
                  </pic:spPr>
                </pic:pic>
              </a:graphicData>
            </a:graphic>
          </wp:inline>
        </w:drawing>
      </w:r>
    </w:p>
    <w:p>
      <w:pPr>
        <w:pStyle w:val="2"/>
        <w:jc w:val="center"/>
      </w:pPr>
      <w:r>
        <w:rPr>
          <w:rFonts w:hint="eastAsia"/>
        </w:rPr>
        <w:t>图</w:t>
      </w:r>
      <w:r>
        <w:rPr>
          <w:rFonts w:hint="eastAsia"/>
          <w:lang w:val="en-US" w:eastAsia="zh-CN"/>
        </w:rPr>
        <w:t>9</w:t>
      </w:r>
      <w:r>
        <w:rPr>
          <w:rFonts w:hint="eastAsia"/>
        </w:rPr>
        <w:t>、管节坡口打磨、清理毛刺</w:t>
      </w:r>
    </w:p>
    <w:sectPr>
      <w:headerReference r:id="rId3" w:type="default"/>
      <w:footerReference r:id="rId4" w:type="default"/>
      <w:type w:val="continuous"/>
      <w:pgSz w:w="11906" w:h="16838"/>
      <w:pgMar w:top="1134" w:right="1134" w:bottom="1134" w:left="141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551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02842"/>
    <w:multiLevelType w:val="singleLevel"/>
    <w:tmpl w:val="9EA02842"/>
    <w:lvl w:ilvl="0" w:tentative="0">
      <w:start w:val="2"/>
      <w:numFmt w:val="decimal"/>
      <w:suff w:val="nothing"/>
      <w:lvlText w:val="（%1）"/>
      <w:lvlJc w:val="left"/>
    </w:lvl>
  </w:abstractNum>
  <w:abstractNum w:abstractNumId="1">
    <w:nsid w:val="C567F67F"/>
    <w:multiLevelType w:val="singleLevel"/>
    <w:tmpl w:val="C567F67F"/>
    <w:lvl w:ilvl="0" w:tentative="0">
      <w:start w:val="6"/>
      <w:numFmt w:val="chineseCounting"/>
      <w:suff w:val="nothing"/>
      <w:lvlText w:val="%1、"/>
      <w:lvlJc w:val="left"/>
      <w:rPr>
        <w:rFonts w:hint="eastAsia"/>
      </w:rPr>
    </w:lvl>
  </w:abstractNum>
  <w:abstractNum w:abstractNumId="2">
    <w:nsid w:val="6E6E9E19"/>
    <w:multiLevelType w:val="singleLevel"/>
    <w:tmpl w:val="6E6E9E19"/>
    <w:lvl w:ilvl="0" w:tentative="0">
      <w:start w:val="1"/>
      <w:numFmt w:val="chineseCounting"/>
      <w:suff w:val="nothing"/>
      <w:lvlText w:val="第%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BB"/>
    <w:rsid w:val="00000764"/>
    <w:rsid w:val="000047A7"/>
    <w:rsid w:val="000059C8"/>
    <w:rsid w:val="0000694C"/>
    <w:rsid w:val="000159DD"/>
    <w:rsid w:val="0001758D"/>
    <w:rsid w:val="00031DC2"/>
    <w:rsid w:val="00032F24"/>
    <w:rsid w:val="00034108"/>
    <w:rsid w:val="000405CD"/>
    <w:rsid w:val="00045A17"/>
    <w:rsid w:val="00054836"/>
    <w:rsid w:val="00055633"/>
    <w:rsid w:val="00055710"/>
    <w:rsid w:val="00056A33"/>
    <w:rsid w:val="00061CD1"/>
    <w:rsid w:val="0006329A"/>
    <w:rsid w:val="000729BA"/>
    <w:rsid w:val="00094DF5"/>
    <w:rsid w:val="000B41C4"/>
    <w:rsid w:val="000B44E5"/>
    <w:rsid w:val="000B47E4"/>
    <w:rsid w:val="000C05E0"/>
    <w:rsid w:val="000C0D7B"/>
    <w:rsid w:val="000D39BF"/>
    <w:rsid w:val="000D54FB"/>
    <w:rsid w:val="000F610C"/>
    <w:rsid w:val="001001D8"/>
    <w:rsid w:val="00100CBB"/>
    <w:rsid w:val="00104E61"/>
    <w:rsid w:val="001128C5"/>
    <w:rsid w:val="00113B73"/>
    <w:rsid w:val="001159A0"/>
    <w:rsid w:val="00117EC8"/>
    <w:rsid w:val="00120FD8"/>
    <w:rsid w:val="00121269"/>
    <w:rsid w:val="00124545"/>
    <w:rsid w:val="00132627"/>
    <w:rsid w:val="001355A9"/>
    <w:rsid w:val="00140961"/>
    <w:rsid w:val="00143F63"/>
    <w:rsid w:val="0015193F"/>
    <w:rsid w:val="0015267A"/>
    <w:rsid w:val="0015414A"/>
    <w:rsid w:val="00161D47"/>
    <w:rsid w:val="00174BBC"/>
    <w:rsid w:val="0017574D"/>
    <w:rsid w:val="00185397"/>
    <w:rsid w:val="001855C8"/>
    <w:rsid w:val="00190D6E"/>
    <w:rsid w:val="001947CC"/>
    <w:rsid w:val="00195E8D"/>
    <w:rsid w:val="0019784A"/>
    <w:rsid w:val="001A02AA"/>
    <w:rsid w:val="001A1183"/>
    <w:rsid w:val="001A1683"/>
    <w:rsid w:val="001A2D37"/>
    <w:rsid w:val="001B1FB1"/>
    <w:rsid w:val="001B5A6B"/>
    <w:rsid w:val="001C2E4D"/>
    <w:rsid w:val="001C30E1"/>
    <w:rsid w:val="001C5F4C"/>
    <w:rsid w:val="001C70DB"/>
    <w:rsid w:val="001D123E"/>
    <w:rsid w:val="001D3983"/>
    <w:rsid w:val="001D3B7D"/>
    <w:rsid w:val="001D3FCF"/>
    <w:rsid w:val="001D60F2"/>
    <w:rsid w:val="001E36E0"/>
    <w:rsid w:val="001E6CF2"/>
    <w:rsid w:val="001F2B17"/>
    <w:rsid w:val="002072D1"/>
    <w:rsid w:val="0021487F"/>
    <w:rsid w:val="0021768F"/>
    <w:rsid w:val="0022732D"/>
    <w:rsid w:val="00227D43"/>
    <w:rsid w:val="0024382D"/>
    <w:rsid w:val="0026396A"/>
    <w:rsid w:val="00266638"/>
    <w:rsid w:val="002711BF"/>
    <w:rsid w:val="0028672B"/>
    <w:rsid w:val="00290C2F"/>
    <w:rsid w:val="00293052"/>
    <w:rsid w:val="002A138D"/>
    <w:rsid w:val="002A6082"/>
    <w:rsid w:val="002A6F7A"/>
    <w:rsid w:val="002B621C"/>
    <w:rsid w:val="002C204E"/>
    <w:rsid w:val="002C42C0"/>
    <w:rsid w:val="002C6D02"/>
    <w:rsid w:val="002D0834"/>
    <w:rsid w:val="002E5023"/>
    <w:rsid w:val="003002B2"/>
    <w:rsid w:val="003064F1"/>
    <w:rsid w:val="003152EA"/>
    <w:rsid w:val="0031749E"/>
    <w:rsid w:val="00317A47"/>
    <w:rsid w:val="00321B06"/>
    <w:rsid w:val="003220DB"/>
    <w:rsid w:val="00331B18"/>
    <w:rsid w:val="00345F7D"/>
    <w:rsid w:val="00346C92"/>
    <w:rsid w:val="0035327D"/>
    <w:rsid w:val="00355057"/>
    <w:rsid w:val="003560E6"/>
    <w:rsid w:val="0035764D"/>
    <w:rsid w:val="003647DA"/>
    <w:rsid w:val="00367ADB"/>
    <w:rsid w:val="0037075F"/>
    <w:rsid w:val="0037158C"/>
    <w:rsid w:val="00371C2B"/>
    <w:rsid w:val="00373F61"/>
    <w:rsid w:val="003815A5"/>
    <w:rsid w:val="0038431C"/>
    <w:rsid w:val="003904BD"/>
    <w:rsid w:val="003A1CC6"/>
    <w:rsid w:val="003A344F"/>
    <w:rsid w:val="003A658C"/>
    <w:rsid w:val="003B46BB"/>
    <w:rsid w:val="003B63FA"/>
    <w:rsid w:val="003B6F84"/>
    <w:rsid w:val="003C398A"/>
    <w:rsid w:val="003D775A"/>
    <w:rsid w:val="003F16B6"/>
    <w:rsid w:val="003F5C08"/>
    <w:rsid w:val="003F65E4"/>
    <w:rsid w:val="004030E1"/>
    <w:rsid w:val="004051C5"/>
    <w:rsid w:val="0041738D"/>
    <w:rsid w:val="00421401"/>
    <w:rsid w:val="00424842"/>
    <w:rsid w:val="00426FF3"/>
    <w:rsid w:val="00432B18"/>
    <w:rsid w:val="00434498"/>
    <w:rsid w:val="004344F0"/>
    <w:rsid w:val="004440B8"/>
    <w:rsid w:val="0044603A"/>
    <w:rsid w:val="00447625"/>
    <w:rsid w:val="00452FDB"/>
    <w:rsid w:val="004573F6"/>
    <w:rsid w:val="004625C4"/>
    <w:rsid w:val="004627A4"/>
    <w:rsid w:val="00475C8C"/>
    <w:rsid w:val="004770A8"/>
    <w:rsid w:val="0048649E"/>
    <w:rsid w:val="00496BDC"/>
    <w:rsid w:val="004A0ABB"/>
    <w:rsid w:val="004A303A"/>
    <w:rsid w:val="004B0E1C"/>
    <w:rsid w:val="004C3030"/>
    <w:rsid w:val="004C35EE"/>
    <w:rsid w:val="004C393D"/>
    <w:rsid w:val="004C5599"/>
    <w:rsid w:val="004D4A1C"/>
    <w:rsid w:val="004E0DE3"/>
    <w:rsid w:val="004E1D51"/>
    <w:rsid w:val="004E5D0F"/>
    <w:rsid w:val="004F3E49"/>
    <w:rsid w:val="00501F43"/>
    <w:rsid w:val="00504C80"/>
    <w:rsid w:val="00504D88"/>
    <w:rsid w:val="00514464"/>
    <w:rsid w:val="00516E89"/>
    <w:rsid w:val="005209A6"/>
    <w:rsid w:val="005237C5"/>
    <w:rsid w:val="005275D1"/>
    <w:rsid w:val="00530D11"/>
    <w:rsid w:val="005311DB"/>
    <w:rsid w:val="005355F1"/>
    <w:rsid w:val="00545F4C"/>
    <w:rsid w:val="00547199"/>
    <w:rsid w:val="00550405"/>
    <w:rsid w:val="00551A5A"/>
    <w:rsid w:val="00552271"/>
    <w:rsid w:val="00563050"/>
    <w:rsid w:val="005705BA"/>
    <w:rsid w:val="00571474"/>
    <w:rsid w:val="005723F0"/>
    <w:rsid w:val="00577DC5"/>
    <w:rsid w:val="005A1EDD"/>
    <w:rsid w:val="005A3585"/>
    <w:rsid w:val="005A403E"/>
    <w:rsid w:val="005A4AC9"/>
    <w:rsid w:val="005B27EB"/>
    <w:rsid w:val="005C2DD3"/>
    <w:rsid w:val="005D1B07"/>
    <w:rsid w:val="005D1C86"/>
    <w:rsid w:val="005D2E92"/>
    <w:rsid w:val="005E2403"/>
    <w:rsid w:val="005E4473"/>
    <w:rsid w:val="005E56A9"/>
    <w:rsid w:val="005E6A0B"/>
    <w:rsid w:val="005E6F19"/>
    <w:rsid w:val="005E7B09"/>
    <w:rsid w:val="005F3997"/>
    <w:rsid w:val="00603150"/>
    <w:rsid w:val="00607DA0"/>
    <w:rsid w:val="006108FE"/>
    <w:rsid w:val="006217A9"/>
    <w:rsid w:val="00621E6D"/>
    <w:rsid w:val="0062262B"/>
    <w:rsid w:val="0062600D"/>
    <w:rsid w:val="006272A1"/>
    <w:rsid w:val="00631D7C"/>
    <w:rsid w:val="006350F3"/>
    <w:rsid w:val="00637472"/>
    <w:rsid w:val="00642E8C"/>
    <w:rsid w:val="00645AC1"/>
    <w:rsid w:val="006556BF"/>
    <w:rsid w:val="00665226"/>
    <w:rsid w:val="0067152B"/>
    <w:rsid w:val="00671661"/>
    <w:rsid w:val="00675774"/>
    <w:rsid w:val="006766BB"/>
    <w:rsid w:val="00683D1C"/>
    <w:rsid w:val="00684FF6"/>
    <w:rsid w:val="006944BC"/>
    <w:rsid w:val="006A175E"/>
    <w:rsid w:val="006A179E"/>
    <w:rsid w:val="006A3B32"/>
    <w:rsid w:val="006A409D"/>
    <w:rsid w:val="006A5C69"/>
    <w:rsid w:val="006A6F92"/>
    <w:rsid w:val="006B4B92"/>
    <w:rsid w:val="006C13EA"/>
    <w:rsid w:val="006C34F7"/>
    <w:rsid w:val="006C3F93"/>
    <w:rsid w:val="006D2347"/>
    <w:rsid w:val="006D4DF7"/>
    <w:rsid w:val="006E0135"/>
    <w:rsid w:val="006E2F4D"/>
    <w:rsid w:val="006E7DB8"/>
    <w:rsid w:val="00703702"/>
    <w:rsid w:val="00712E3F"/>
    <w:rsid w:val="00715234"/>
    <w:rsid w:val="00715FD4"/>
    <w:rsid w:val="00726D01"/>
    <w:rsid w:val="00736F2B"/>
    <w:rsid w:val="00741546"/>
    <w:rsid w:val="007441A8"/>
    <w:rsid w:val="00745A28"/>
    <w:rsid w:val="007579D1"/>
    <w:rsid w:val="00773BFF"/>
    <w:rsid w:val="00775D5A"/>
    <w:rsid w:val="007862FF"/>
    <w:rsid w:val="007B046E"/>
    <w:rsid w:val="007B4830"/>
    <w:rsid w:val="007C5751"/>
    <w:rsid w:val="007C6795"/>
    <w:rsid w:val="007D32AB"/>
    <w:rsid w:val="007E0DA2"/>
    <w:rsid w:val="007E370E"/>
    <w:rsid w:val="007F1E79"/>
    <w:rsid w:val="00801081"/>
    <w:rsid w:val="0080483F"/>
    <w:rsid w:val="00811067"/>
    <w:rsid w:val="00817118"/>
    <w:rsid w:val="00820E2C"/>
    <w:rsid w:val="0082600E"/>
    <w:rsid w:val="00826C25"/>
    <w:rsid w:val="00827ACD"/>
    <w:rsid w:val="00831C10"/>
    <w:rsid w:val="00834485"/>
    <w:rsid w:val="00834D7B"/>
    <w:rsid w:val="00840BA5"/>
    <w:rsid w:val="00846FD7"/>
    <w:rsid w:val="00851413"/>
    <w:rsid w:val="008649F6"/>
    <w:rsid w:val="00866004"/>
    <w:rsid w:val="0088253E"/>
    <w:rsid w:val="0089047C"/>
    <w:rsid w:val="00894525"/>
    <w:rsid w:val="008954DB"/>
    <w:rsid w:val="008975E9"/>
    <w:rsid w:val="008A2748"/>
    <w:rsid w:val="008A34D1"/>
    <w:rsid w:val="008A68DB"/>
    <w:rsid w:val="008B1AC7"/>
    <w:rsid w:val="008B1BB0"/>
    <w:rsid w:val="008B32C8"/>
    <w:rsid w:val="008C0DCB"/>
    <w:rsid w:val="008C20F3"/>
    <w:rsid w:val="008C2960"/>
    <w:rsid w:val="008C40F4"/>
    <w:rsid w:val="008D3913"/>
    <w:rsid w:val="008E718B"/>
    <w:rsid w:val="008F02BF"/>
    <w:rsid w:val="008F24BB"/>
    <w:rsid w:val="008F51EF"/>
    <w:rsid w:val="008F6CD0"/>
    <w:rsid w:val="008F6F9D"/>
    <w:rsid w:val="00900180"/>
    <w:rsid w:val="009020D5"/>
    <w:rsid w:val="00924D25"/>
    <w:rsid w:val="0093331F"/>
    <w:rsid w:val="00935543"/>
    <w:rsid w:val="00947A4E"/>
    <w:rsid w:val="00950C8A"/>
    <w:rsid w:val="009537FF"/>
    <w:rsid w:val="0096282C"/>
    <w:rsid w:val="009628DE"/>
    <w:rsid w:val="009672E8"/>
    <w:rsid w:val="00972ACE"/>
    <w:rsid w:val="009735AF"/>
    <w:rsid w:val="00980F91"/>
    <w:rsid w:val="0098559B"/>
    <w:rsid w:val="00995610"/>
    <w:rsid w:val="009967E4"/>
    <w:rsid w:val="009A258B"/>
    <w:rsid w:val="009B1A0C"/>
    <w:rsid w:val="009B38D3"/>
    <w:rsid w:val="009B470B"/>
    <w:rsid w:val="009B78D8"/>
    <w:rsid w:val="009C2BEF"/>
    <w:rsid w:val="009D01FF"/>
    <w:rsid w:val="009D1529"/>
    <w:rsid w:val="009D2877"/>
    <w:rsid w:val="009D75DF"/>
    <w:rsid w:val="009E2ECF"/>
    <w:rsid w:val="009F76E5"/>
    <w:rsid w:val="00A0746E"/>
    <w:rsid w:val="00A112B6"/>
    <w:rsid w:val="00A1677D"/>
    <w:rsid w:val="00A20CD6"/>
    <w:rsid w:val="00A252DA"/>
    <w:rsid w:val="00A30EDD"/>
    <w:rsid w:val="00A4088D"/>
    <w:rsid w:val="00A41620"/>
    <w:rsid w:val="00A4676C"/>
    <w:rsid w:val="00A50F7F"/>
    <w:rsid w:val="00A54538"/>
    <w:rsid w:val="00A612CD"/>
    <w:rsid w:val="00A62990"/>
    <w:rsid w:val="00A646A8"/>
    <w:rsid w:val="00A64C76"/>
    <w:rsid w:val="00A76192"/>
    <w:rsid w:val="00A87039"/>
    <w:rsid w:val="00AA1242"/>
    <w:rsid w:val="00AB0DAF"/>
    <w:rsid w:val="00AB25E7"/>
    <w:rsid w:val="00AB4C9A"/>
    <w:rsid w:val="00AB628C"/>
    <w:rsid w:val="00AC243C"/>
    <w:rsid w:val="00AC52CE"/>
    <w:rsid w:val="00AD3015"/>
    <w:rsid w:val="00AD3093"/>
    <w:rsid w:val="00AD4224"/>
    <w:rsid w:val="00AD78FB"/>
    <w:rsid w:val="00AE276E"/>
    <w:rsid w:val="00AE4AF4"/>
    <w:rsid w:val="00AF0ACF"/>
    <w:rsid w:val="00B021CC"/>
    <w:rsid w:val="00B229DB"/>
    <w:rsid w:val="00B274B9"/>
    <w:rsid w:val="00B4079C"/>
    <w:rsid w:val="00B430CB"/>
    <w:rsid w:val="00B45607"/>
    <w:rsid w:val="00B457D0"/>
    <w:rsid w:val="00B61E11"/>
    <w:rsid w:val="00B64958"/>
    <w:rsid w:val="00B64B63"/>
    <w:rsid w:val="00B65F8C"/>
    <w:rsid w:val="00B743A4"/>
    <w:rsid w:val="00B86A51"/>
    <w:rsid w:val="00B90DF7"/>
    <w:rsid w:val="00B913A5"/>
    <w:rsid w:val="00B9469D"/>
    <w:rsid w:val="00BA0574"/>
    <w:rsid w:val="00BA097F"/>
    <w:rsid w:val="00BA0AA1"/>
    <w:rsid w:val="00BB301F"/>
    <w:rsid w:val="00BB517B"/>
    <w:rsid w:val="00BC2769"/>
    <w:rsid w:val="00BD08FC"/>
    <w:rsid w:val="00BD0FAD"/>
    <w:rsid w:val="00BD2867"/>
    <w:rsid w:val="00BE4B44"/>
    <w:rsid w:val="00BE6D33"/>
    <w:rsid w:val="00BE7C7F"/>
    <w:rsid w:val="00BE7E3E"/>
    <w:rsid w:val="00BF0D38"/>
    <w:rsid w:val="00C034AF"/>
    <w:rsid w:val="00C0783F"/>
    <w:rsid w:val="00C10BD4"/>
    <w:rsid w:val="00C15964"/>
    <w:rsid w:val="00C20E0A"/>
    <w:rsid w:val="00C27D32"/>
    <w:rsid w:val="00C30B11"/>
    <w:rsid w:val="00C36960"/>
    <w:rsid w:val="00C475C6"/>
    <w:rsid w:val="00C51A97"/>
    <w:rsid w:val="00C6346B"/>
    <w:rsid w:val="00C66B09"/>
    <w:rsid w:val="00C757ED"/>
    <w:rsid w:val="00C77021"/>
    <w:rsid w:val="00C862DA"/>
    <w:rsid w:val="00C97651"/>
    <w:rsid w:val="00CC2031"/>
    <w:rsid w:val="00CD0846"/>
    <w:rsid w:val="00CD1E99"/>
    <w:rsid w:val="00CD3132"/>
    <w:rsid w:val="00CE0829"/>
    <w:rsid w:val="00CE4E0F"/>
    <w:rsid w:val="00CF1823"/>
    <w:rsid w:val="00CF29D0"/>
    <w:rsid w:val="00CF523F"/>
    <w:rsid w:val="00D012D0"/>
    <w:rsid w:val="00D024DE"/>
    <w:rsid w:val="00D05D9E"/>
    <w:rsid w:val="00D06201"/>
    <w:rsid w:val="00D1383E"/>
    <w:rsid w:val="00D21008"/>
    <w:rsid w:val="00D22347"/>
    <w:rsid w:val="00D24018"/>
    <w:rsid w:val="00D27047"/>
    <w:rsid w:val="00D30D60"/>
    <w:rsid w:val="00D32472"/>
    <w:rsid w:val="00D32596"/>
    <w:rsid w:val="00D3574F"/>
    <w:rsid w:val="00D35B57"/>
    <w:rsid w:val="00D37BD0"/>
    <w:rsid w:val="00D423A5"/>
    <w:rsid w:val="00D43ABF"/>
    <w:rsid w:val="00D50800"/>
    <w:rsid w:val="00D51DA9"/>
    <w:rsid w:val="00D54F7C"/>
    <w:rsid w:val="00D623E1"/>
    <w:rsid w:val="00D639A7"/>
    <w:rsid w:val="00D711CF"/>
    <w:rsid w:val="00D71F90"/>
    <w:rsid w:val="00D7463C"/>
    <w:rsid w:val="00D906D6"/>
    <w:rsid w:val="00DA1004"/>
    <w:rsid w:val="00DA3C85"/>
    <w:rsid w:val="00DA52B7"/>
    <w:rsid w:val="00DA6709"/>
    <w:rsid w:val="00DA7AA5"/>
    <w:rsid w:val="00DB06EA"/>
    <w:rsid w:val="00DC15DE"/>
    <w:rsid w:val="00DC72ED"/>
    <w:rsid w:val="00DD66CA"/>
    <w:rsid w:val="00DD73F1"/>
    <w:rsid w:val="00DE339D"/>
    <w:rsid w:val="00DE7146"/>
    <w:rsid w:val="00DF6E9E"/>
    <w:rsid w:val="00E05536"/>
    <w:rsid w:val="00E07AC5"/>
    <w:rsid w:val="00E10DF0"/>
    <w:rsid w:val="00E13E67"/>
    <w:rsid w:val="00E3087A"/>
    <w:rsid w:val="00E30FC1"/>
    <w:rsid w:val="00E31206"/>
    <w:rsid w:val="00E47F88"/>
    <w:rsid w:val="00E53F54"/>
    <w:rsid w:val="00E54574"/>
    <w:rsid w:val="00E54F7E"/>
    <w:rsid w:val="00E5610B"/>
    <w:rsid w:val="00E65CE8"/>
    <w:rsid w:val="00E66344"/>
    <w:rsid w:val="00E66C21"/>
    <w:rsid w:val="00E67AB7"/>
    <w:rsid w:val="00E67E43"/>
    <w:rsid w:val="00E721F7"/>
    <w:rsid w:val="00E72E6A"/>
    <w:rsid w:val="00E85344"/>
    <w:rsid w:val="00E87126"/>
    <w:rsid w:val="00E8716B"/>
    <w:rsid w:val="00E873A4"/>
    <w:rsid w:val="00E87E2D"/>
    <w:rsid w:val="00E912B4"/>
    <w:rsid w:val="00E933EE"/>
    <w:rsid w:val="00E94167"/>
    <w:rsid w:val="00E94266"/>
    <w:rsid w:val="00E97378"/>
    <w:rsid w:val="00EA39CB"/>
    <w:rsid w:val="00EB0EBF"/>
    <w:rsid w:val="00EB657C"/>
    <w:rsid w:val="00EC12DE"/>
    <w:rsid w:val="00EC243F"/>
    <w:rsid w:val="00EC3783"/>
    <w:rsid w:val="00ED1E98"/>
    <w:rsid w:val="00EE2F2A"/>
    <w:rsid w:val="00EE3934"/>
    <w:rsid w:val="00EF07E4"/>
    <w:rsid w:val="00EF5135"/>
    <w:rsid w:val="00F05577"/>
    <w:rsid w:val="00F1202A"/>
    <w:rsid w:val="00F2546D"/>
    <w:rsid w:val="00F25599"/>
    <w:rsid w:val="00F41649"/>
    <w:rsid w:val="00F423A5"/>
    <w:rsid w:val="00F446AB"/>
    <w:rsid w:val="00F450E1"/>
    <w:rsid w:val="00F61959"/>
    <w:rsid w:val="00F65E4D"/>
    <w:rsid w:val="00F76972"/>
    <w:rsid w:val="00F777B9"/>
    <w:rsid w:val="00F81714"/>
    <w:rsid w:val="00F87CE3"/>
    <w:rsid w:val="00F910FA"/>
    <w:rsid w:val="00F92049"/>
    <w:rsid w:val="00F959CE"/>
    <w:rsid w:val="00FA05AC"/>
    <w:rsid w:val="00FB05D6"/>
    <w:rsid w:val="00FB2476"/>
    <w:rsid w:val="00FC1347"/>
    <w:rsid w:val="00FC4B0D"/>
    <w:rsid w:val="00FD5105"/>
    <w:rsid w:val="00FD5C0C"/>
    <w:rsid w:val="00FD6285"/>
    <w:rsid w:val="00FE0F1C"/>
    <w:rsid w:val="00FE1385"/>
    <w:rsid w:val="00FE4272"/>
    <w:rsid w:val="00FE5F47"/>
    <w:rsid w:val="00FE7AD1"/>
    <w:rsid w:val="00FF5047"/>
    <w:rsid w:val="00FF7AF9"/>
    <w:rsid w:val="01087C06"/>
    <w:rsid w:val="01342CCB"/>
    <w:rsid w:val="01365C0D"/>
    <w:rsid w:val="01932632"/>
    <w:rsid w:val="01F246B9"/>
    <w:rsid w:val="0259115D"/>
    <w:rsid w:val="02AB26D8"/>
    <w:rsid w:val="02C7658A"/>
    <w:rsid w:val="034E61DA"/>
    <w:rsid w:val="04050058"/>
    <w:rsid w:val="044149D8"/>
    <w:rsid w:val="047C2064"/>
    <w:rsid w:val="04AB0358"/>
    <w:rsid w:val="04DA1CAB"/>
    <w:rsid w:val="0518755C"/>
    <w:rsid w:val="059921E7"/>
    <w:rsid w:val="05AE6002"/>
    <w:rsid w:val="05FE1B75"/>
    <w:rsid w:val="06103214"/>
    <w:rsid w:val="064A24DB"/>
    <w:rsid w:val="07340136"/>
    <w:rsid w:val="077317B2"/>
    <w:rsid w:val="07C12E20"/>
    <w:rsid w:val="07DE09EB"/>
    <w:rsid w:val="08240452"/>
    <w:rsid w:val="08484672"/>
    <w:rsid w:val="08495B9C"/>
    <w:rsid w:val="08715B86"/>
    <w:rsid w:val="08C1442E"/>
    <w:rsid w:val="090541F3"/>
    <w:rsid w:val="0922243A"/>
    <w:rsid w:val="092A6EDD"/>
    <w:rsid w:val="096A5302"/>
    <w:rsid w:val="097C67AB"/>
    <w:rsid w:val="0AAE5F43"/>
    <w:rsid w:val="0ABE6368"/>
    <w:rsid w:val="0B223626"/>
    <w:rsid w:val="0BD80BD0"/>
    <w:rsid w:val="0C0E13CE"/>
    <w:rsid w:val="0C315E16"/>
    <w:rsid w:val="0C557424"/>
    <w:rsid w:val="0C6A26E0"/>
    <w:rsid w:val="0C934A18"/>
    <w:rsid w:val="0CA15CAF"/>
    <w:rsid w:val="0CD8295B"/>
    <w:rsid w:val="0CE2790C"/>
    <w:rsid w:val="0DF22957"/>
    <w:rsid w:val="0E3815D0"/>
    <w:rsid w:val="0E9570EC"/>
    <w:rsid w:val="0EC443AC"/>
    <w:rsid w:val="0EF74C20"/>
    <w:rsid w:val="0F68264D"/>
    <w:rsid w:val="0FD06346"/>
    <w:rsid w:val="0FD46962"/>
    <w:rsid w:val="0FEC5D5F"/>
    <w:rsid w:val="10F3125A"/>
    <w:rsid w:val="10F5388B"/>
    <w:rsid w:val="11747881"/>
    <w:rsid w:val="11A84A3C"/>
    <w:rsid w:val="11F303B7"/>
    <w:rsid w:val="123507A2"/>
    <w:rsid w:val="127A418A"/>
    <w:rsid w:val="12D02696"/>
    <w:rsid w:val="13173ABC"/>
    <w:rsid w:val="13453123"/>
    <w:rsid w:val="1354490D"/>
    <w:rsid w:val="13747865"/>
    <w:rsid w:val="13825A79"/>
    <w:rsid w:val="13DC4CB8"/>
    <w:rsid w:val="142E32E9"/>
    <w:rsid w:val="14456EB9"/>
    <w:rsid w:val="146B3A70"/>
    <w:rsid w:val="14BB63B2"/>
    <w:rsid w:val="15793A16"/>
    <w:rsid w:val="16106182"/>
    <w:rsid w:val="162C35EF"/>
    <w:rsid w:val="16AE32AC"/>
    <w:rsid w:val="17A823B0"/>
    <w:rsid w:val="17C01457"/>
    <w:rsid w:val="18B71E42"/>
    <w:rsid w:val="196D3FAD"/>
    <w:rsid w:val="19D74CDB"/>
    <w:rsid w:val="1A4617F9"/>
    <w:rsid w:val="1BC25BB0"/>
    <w:rsid w:val="1BF41A92"/>
    <w:rsid w:val="1D4E30E0"/>
    <w:rsid w:val="1DB75BAB"/>
    <w:rsid w:val="1DF048DD"/>
    <w:rsid w:val="1E17631F"/>
    <w:rsid w:val="1EEA5298"/>
    <w:rsid w:val="1F0E09D9"/>
    <w:rsid w:val="1F77272A"/>
    <w:rsid w:val="1F7D1D85"/>
    <w:rsid w:val="20467217"/>
    <w:rsid w:val="2067235A"/>
    <w:rsid w:val="208F56C8"/>
    <w:rsid w:val="20A96C89"/>
    <w:rsid w:val="213E6B52"/>
    <w:rsid w:val="22946D86"/>
    <w:rsid w:val="22BF1D85"/>
    <w:rsid w:val="23103BD4"/>
    <w:rsid w:val="236F54D8"/>
    <w:rsid w:val="23C747AE"/>
    <w:rsid w:val="23FF6145"/>
    <w:rsid w:val="245D57CE"/>
    <w:rsid w:val="248C2A82"/>
    <w:rsid w:val="24B93D31"/>
    <w:rsid w:val="24BE4488"/>
    <w:rsid w:val="24C40F80"/>
    <w:rsid w:val="25063830"/>
    <w:rsid w:val="26486266"/>
    <w:rsid w:val="26A263D3"/>
    <w:rsid w:val="26B67BF6"/>
    <w:rsid w:val="26D4185D"/>
    <w:rsid w:val="273C2675"/>
    <w:rsid w:val="28581BED"/>
    <w:rsid w:val="28EB74B8"/>
    <w:rsid w:val="290C4602"/>
    <w:rsid w:val="29D60108"/>
    <w:rsid w:val="2A0F16C1"/>
    <w:rsid w:val="2A1E4FA2"/>
    <w:rsid w:val="2A7F54BD"/>
    <w:rsid w:val="2A80338B"/>
    <w:rsid w:val="2B2926CD"/>
    <w:rsid w:val="2B8A3EB6"/>
    <w:rsid w:val="2BB92E60"/>
    <w:rsid w:val="2C0973EC"/>
    <w:rsid w:val="2C3B2765"/>
    <w:rsid w:val="2CB45280"/>
    <w:rsid w:val="2D6D2E12"/>
    <w:rsid w:val="2DD36574"/>
    <w:rsid w:val="2DFB1FB1"/>
    <w:rsid w:val="2E176C58"/>
    <w:rsid w:val="2E8F798D"/>
    <w:rsid w:val="2ED926EA"/>
    <w:rsid w:val="2EE272BB"/>
    <w:rsid w:val="2F29033D"/>
    <w:rsid w:val="2F836BDD"/>
    <w:rsid w:val="2FD71661"/>
    <w:rsid w:val="2FE43192"/>
    <w:rsid w:val="30010339"/>
    <w:rsid w:val="305F560B"/>
    <w:rsid w:val="309864A5"/>
    <w:rsid w:val="31073E1A"/>
    <w:rsid w:val="314246CD"/>
    <w:rsid w:val="31667B72"/>
    <w:rsid w:val="318C5A35"/>
    <w:rsid w:val="319209FA"/>
    <w:rsid w:val="31BE31C2"/>
    <w:rsid w:val="31C14498"/>
    <w:rsid w:val="31F67B6B"/>
    <w:rsid w:val="321C2BEC"/>
    <w:rsid w:val="32525FA9"/>
    <w:rsid w:val="333E7987"/>
    <w:rsid w:val="34612252"/>
    <w:rsid w:val="348E0D05"/>
    <w:rsid w:val="34C04FF9"/>
    <w:rsid w:val="3549178B"/>
    <w:rsid w:val="3587702C"/>
    <w:rsid w:val="35B35EAF"/>
    <w:rsid w:val="35E07D9B"/>
    <w:rsid w:val="36405A65"/>
    <w:rsid w:val="36EC4BDD"/>
    <w:rsid w:val="37183C9D"/>
    <w:rsid w:val="381C5B27"/>
    <w:rsid w:val="38651EF0"/>
    <w:rsid w:val="38C50B86"/>
    <w:rsid w:val="38DC2A3B"/>
    <w:rsid w:val="39170AA6"/>
    <w:rsid w:val="393C29C7"/>
    <w:rsid w:val="39EE62FB"/>
    <w:rsid w:val="3A5F7AB1"/>
    <w:rsid w:val="3AC242FA"/>
    <w:rsid w:val="3B5F0F1E"/>
    <w:rsid w:val="3BA6350D"/>
    <w:rsid w:val="3C174BB3"/>
    <w:rsid w:val="3C4C42FA"/>
    <w:rsid w:val="3CAF2F61"/>
    <w:rsid w:val="3D244A1A"/>
    <w:rsid w:val="3DB42D09"/>
    <w:rsid w:val="3E036D11"/>
    <w:rsid w:val="3E3A393D"/>
    <w:rsid w:val="3E444271"/>
    <w:rsid w:val="3E5A12EB"/>
    <w:rsid w:val="3EDA4DC3"/>
    <w:rsid w:val="3EE746CC"/>
    <w:rsid w:val="3F7B7565"/>
    <w:rsid w:val="3FA85A6A"/>
    <w:rsid w:val="400C703A"/>
    <w:rsid w:val="40671201"/>
    <w:rsid w:val="406F7175"/>
    <w:rsid w:val="409F069D"/>
    <w:rsid w:val="414E0F3A"/>
    <w:rsid w:val="416E0FB6"/>
    <w:rsid w:val="41A25FD5"/>
    <w:rsid w:val="41A70EC5"/>
    <w:rsid w:val="433536CD"/>
    <w:rsid w:val="43413BC8"/>
    <w:rsid w:val="444442B6"/>
    <w:rsid w:val="449A38EC"/>
    <w:rsid w:val="450666AB"/>
    <w:rsid w:val="45A66165"/>
    <w:rsid w:val="46E51194"/>
    <w:rsid w:val="472151E1"/>
    <w:rsid w:val="47276372"/>
    <w:rsid w:val="480107C2"/>
    <w:rsid w:val="48625161"/>
    <w:rsid w:val="49832A0A"/>
    <w:rsid w:val="49894AF9"/>
    <w:rsid w:val="4A012EED"/>
    <w:rsid w:val="4A3F6F46"/>
    <w:rsid w:val="4A500805"/>
    <w:rsid w:val="4ACD032B"/>
    <w:rsid w:val="4B060046"/>
    <w:rsid w:val="4B5F30E8"/>
    <w:rsid w:val="4B77361B"/>
    <w:rsid w:val="4C756876"/>
    <w:rsid w:val="4CC03056"/>
    <w:rsid w:val="4D2911CB"/>
    <w:rsid w:val="4D2A4A03"/>
    <w:rsid w:val="4DAA2E2C"/>
    <w:rsid w:val="4E9F116F"/>
    <w:rsid w:val="4F055FDA"/>
    <w:rsid w:val="4F06546E"/>
    <w:rsid w:val="4F202055"/>
    <w:rsid w:val="4F374673"/>
    <w:rsid w:val="4FC01C63"/>
    <w:rsid w:val="4FDD01E6"/>
    <w:rsid w:val="4FFC441D"/>
    <w:rsid w:val="502C419A"/>
    <w:rsid w:val="511E32EA"/>
    <w:rsid w:val="512A0CE9"/>
    <w:rsid w:val="51350265"/>
    <w:rsid w:val="51CF1015"/>
    <w:rsid w:val="524902D6"/>
    <w:rsid w:val="52BA41CB"/>
    <w:rsid w:val="52C449BA"/>
    <w:rsid w:val="534256E3"/>
    <w:rsid w:val="54357B73"/>
    <w:rsid w:val="54751BF2"/>
    <w:rsid w:val="54A524EE"/>
    <w:rsid w:val="54B600C5"/>
    <w:rsid w:val="54BA66E4"/>
    <w:rsid w:val="54D63036"/>
    <w:rsid w:val="54E26A11"/>
    <w:rsid w:val="54F04444"/>
    <w:rsid w:val="550E492E"/>
    <w:rsid w:val="552B5704"/>
    <w:rsid w:val="5545742C"/>
    <w:rsid w:val="558D714F"/>
    <w:rsid w:val="55D64B48"/>
    <w:rsid w:val="5603746E"/>
    <w:rsid w:val="565E39D7"/>
    <w:rsid w:val="56703A06"/>
    <w:rsid w:val="56DD5F1C"/>
    <w:rsid w:val="56E71DF6"/>
    <w:rsid w:val="571256B2"/>
    <w:rsid w:val="576D06FF"/>
    <w:rsid w:val="579A6F5B"/>
    <w:rsid w:val="57D779CD"/>
    <w:rsid w:val="58131371"/>
    <w:rsid w:val="58131DCE"/>
    <w:rsid w:val="586F0749"/>
    <w:rsid w:val="5875584A"/>
    <w:rsid w:val="58B925BD"/>
    <w:rsid w:val="595813D2"/>
    <w:rsid w:val="595C32C7"/>
    <w:rsid w:val="595D1617"/>
    <w:rsid w:val="59B56BCF"/>
    <w:rsid w:val="5A466D1B"/>
    <w:rsid w:val="5A6B46C5"/>
    <w:rsid w:val="5BC23D0E"/>
    <w:rsid w:val="5BCE5B49"/>
    <w:rsid w:val="5C015F0F"/>
    <w:rsid w:val="5C0619EA"/>
    <w:rsid w:val="5C0800C8"/>
    <w:rsid w:val="5C874346"/>
    <w:rsid w:val="5CE42A3B"/>
    <w:rsid w:val="5D4D57EC"/>
    <w:rsid w:val="5EAB5DF4"/>
    <w:rsid w:val="5EB56462"/>
    <w:rsid w:val="5EE06BF9"/>
    <w:rsid w:val="5F5F5D81"/>
    <w:rsid w:val="5F705478"/>
    <w:rsid w:val="5F735685"/>
    <w:rsid w:val="5F91707E"/>
    <w:rsid w:val="5FD07849"/>
    <w:rsid w:val="5FD72010"/>
    <w:rsid w:val="60352C3F"/>
    <w:rsid w:val="606A65FB"/>
    <w:rsid w:val="60A527CE"/>
    <w:rsid w:val="60B8054A"/>
    <w:rsid w:val="60D47AC3"/>
    <w:rsid w:val="60ED186C"/>
    <w:rsid w:val="611F0672"/>
    <w:rsid w:val="613A2198"/>
    <w:rsid w:val="62E91034"/>
    <w:rsid w:val="62F24794"/>
    <w:rsid w:val="6357437E"/>
    <w:rsid w:val="63A45E37"/>
    <w:rsid w:val="63FC0BB1"/>
    <w:rsid w:val="64487D65"/>
    <w:rsid w:val="647555B7"/>
    <w:rsid w:val="64853C79"/>
    <w:rsid w:val="64C26EA0"/>
    <w:rsid w:val="64CB4DEC"/>
    <w:rsid w:val="651314F3"/>
    <w:rsid w:val="65915154"/>
    <w:rsid w:val="65CA2CD0"/>
    <w:rsid w:val="65DC29C5"/>
    <w:rsid w:val="661453B0"/>
    <w:rsid w:val="66BE1006"/>
    <w:rsid w:val="671D642F"/>
    <w:rsid w:val="678B23E0"/>
    <w:rsid w:val="67A57F63"/>
    <w:rsid w:val="688D71E2"/>
    <w:rsid w:val="689C57E1"/>
    <w:rsid w:val="690D246E"/>
    <w:rsid w:val="6A760522"/>
    <w:rsid w:val="6ACE1129"/>
    <w:rsid w:val="6B482B28"/>
    <w:rsid w:val="6B8234CE"/>
    <w:rsid w:val="6BD11BAD"/>
    <w:rsid w:val="6C9825F3"/>
    <w:rsid w:val="6EC65E16"/>
    <w:rsid w:val="6EF879F8"/>
    <w:rsid w:val="6F124061"/>
    <w:rsid w:val="6F4D5016"/>
    <w:rsid w:val="6F6079FC"/>
    <w:rsid w:val="6FB85ADF"/>
    <w:rsid w:val="6FEF4169"/>
    <w:rsid w:val="707B1384"/>
    <w:rsid w:val="7091583E"/>
    <w:rsid w:val="716F21BB"/>
    <w:rsid w:val="71EB2D24"/>
    <w:rsid w:val="71FD1614"/>
    <w:rsid w:val="720245ED"/>
    <w:rsid w:val="720B5CEA"/>
    <w:rsid w:val="72312CD2"/>
    <w:rsid w:val="72490D33"/>
    <w:rsid w:val="72C85BDC"/>
    <w:rsid w:val="72D02B52"/>
    <w:rsid w:val="73774085"/>
    <w:rsid w:val="73C87B7D"/>
    <w:rsid w:val="73D337CE"/>
    <w:rsid w:val="7413343D"/>
    <w:rsid w:val="74802271"/>
    <w:rsid w:val="748811A8"/>
    <w:rsid w:val="74CB3A54"/>
    <w:rsid w:val="74F87553"/>
    <w:rsid w:val="75300BD1"/>
    <w:rsid w:val="75964FCB"/>
    <w:rsid w:val="75C56672"/>
    <w:rsid w:val="75E2430F"/>
    <w:rsid w:val="77135549"/>
    <w:rsid w:val="775A027F"/>
    <w:rsid w:val="775A2695"/>
    <w:rsid w:val="78920820"/>
    <w:rsid w:val="78BA15E6"/>
    <w:rsid w:val="798F4FF4"/>
    <w:rsid w:val="79B17EDA"/>
    <w:rsid w:val="7A004ADF"/>
    <w:rsid w:val="7A201D64"/>
    <w:rsid w:val="7A3C0ACD"/>
    <w:rsid w:val="7ADD096F"/>
    <w:rsid w:val="7AF00416"/>
    <w:rsid w:val="7BA66765"/>
    <w:rsid w:val="7BD13F77"/>
    <w:rsid w:val="7C8B74EE"/>
    <w:rsid w:val="7CC071B1"/>
    <w:rsid w:val="7D4C4096"/>
    <w:rsid w:val="7D554A1D"/>
    <w:rsid w:val="7D574DB9"/>
    <w:rsid w:val="7D9D66C7"/>
    <w:rsid w:val="7DEC5B20"/>
    <w:rsid w:val="7E201C07"/>
    <w:rsid w:val="7E3F2D95"/>
    <w:rsid w:val="7E735B67"/>
    <w:rsid w:val="7F3A10FC"/>
    <w:rsid w:val="7F4401EF"/>
    <w:rsid w:val="7F9D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pacing w:after="240"/>
      <w:jc w:val="right"/>
      <w:outlineLvl w:val="0"/>
    </w:pPr>
    <w:rPr>
      <w:rFonts w:eastAsia="微软简标宋"/>
      <w:b/>
      <w:sz w:val="28"/>
    </w:rPr>
  </w:style>
  <w:style w:type="paragraph" w:styleId="4">
    <w:name w:val="heading 2"/>
    <w:basedOn w:val="1"/>
    <w:next w:val="1"/>
    <w:semiHidden/>
    <w:unhideWhenUsed/>
    <w:qFormat/>
    <w:uiPriority w:val="0"/>
    <w:pPr>
      <w:keepNext/>
      <w:keepLines/>
      <w:spacing w:line="360" w:lineRule="auto"/>
      <w:outlineLvl w:val="1"/>
    </w:pPr>
    <w:rPr>
      <w:rFonts w:ascii="Arial" w:hAnsi="Arial" w:eastAsia="宋体" w:cs="Times New Roman"/>
      <w:b/>
      <w:sz w:val="2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style>
  <w:style w:type="paragraph" w:styleId="6">
    <w:name w:val="index 8"/>
    <w:basedOn w:val="1"/>
    <w:next w:val="1"/>
    <w:qFormat/>
    <w:uiPriority w:val="0"/>
    <w:pPr>
      <w:ind w:left="2940"/>
      <w:jc w:val="center"/>
    </w:pPr>
  </w:style>
  <w:style w:type="paragraph" w:styleId="7">
    <w:name w:val="Body Text"/>
    <w:basedOn w:val="1"/>
    <w:qFormat/>
    <w:uiPriority w:val="0"/>
    <w:pPr>
      <w:widowControl/>
      <w:ind w:left="118"/>
    </w:pPr>
    <w:rPr>
      <w:rFonts w:ascii="宋体" w:hAnsi="Calibri"/>
      <w:sz w:val="22"/>
      <w:szCs w:val="22"/>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99"/>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font11"/>
    <w:basedOn w:val="12"/>
    <w:qFormat/>
    <w:uiPriority w:val="0"/>
    <w:rPr>
      <w:rFonts w:hint="eastAsia" w:ascii="等线" w:hAnsi="等线" w:eastAsia="等线" w:cs="等线"/>
      <w:color w:val="FF0000"/>
      <w:sz w:val="24"/>
      <w:szCs w:val="24"/>
      <w:u w:val="none"/>
    </w:rPr>
  </w:style>
  <w:style w:type="character" w:customStyle="1" w:styleId="17">
    <w:name w:val="font41"/>
    <w:basedOn w:val="12"/>
    <w:qFormat/>
    <w:uiPriority w:val="0"/>
    <w:rPr>
      <w:rFonts w:hint="eastAsia" w:ascii="宋体" w:hAnsi="宋体" w:eastAsia="宋体" w:cs="宋体"/>
      <w:color w:val="FF0000"/>
      <w:sz w:val="24"/>
      <w:szCs w:val="24"/>
      <w:u w:val="none"/>
    </w:rPr>
  </w:style>
  <w:style w:type="table" w:customStyle="1" w:styleId="18">
    <w:name w:val="网格型1"/>
    <w:basedOn w:val="10"/>
    <w:qFormat/>
    <w:uiPriority w:val="99"/>
    <w:pPr>
      <w:widowControl w:val="0"/>
      <w:autoSpaceDE w:val="0"/>
      <w:autoSpaceDN w:val="0"/>
      <w:adjustRightInd w:val="0"/>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basedOn w:val="1"/>
    <w:qFormat/>
    <w:uiPriority w:val="0"/>
    <w:pPr>
      <w:ind w:firstLine="560"/>
    </w:pPr>
    <w:rPr>
      <w:rFonts w:eastAsia="宋体" w:cs="Times New Roman"/>
      <w:sz w:val="24"/>
    </w:rPr>
  </w:style>
  <w:style w:type="paragraph" w:customStyle="1" w:styleId="20">
    <w:name w:val="Default"/>
    <w:basedOn w:val="1"/>
    <w:qFormat/>
    <w:uiPriority w:val="0"/>
    <w:pPr>
      <w:autoSpaceDE w:val="0"/>
      <w:autoSpaceDN w:val="0"/>
      <w:adjustRightInd w:val="0"/>
    </w:pPr>
    <w:rPr>
      <w:rFonts w:ascii="黑体" w:eastAsia="黑体" w:cs="黑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AE23C-F1D3-4AF7-BDB7-79F9CBBB12AD}">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1516</Words>
  <Characters>1816</Characters>
  <Lines>13</Lines>
  <Paragraphs>3</Paragraphs>
  <TotalTime>4</TotalTime>
  <ScaleCrop>false</ScaleCrop>
  <LinksUpToDate>false</LinksUpToDate>
  <CharactersWithSpaces>1836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2021-06-21T01:45:00Z</dcterms:created>
  <dc:creator>p121389</dc:creator>
  <cp:lastModifiedBy>缘分天空</cp:lastModifiedBy>
  <cp:lastPrinted>2021-05-10T03:46:00Z</cp:lastPrinted>
  <dcterms:modified xsi:type="dcterms:W3CDTF">2022-04-11T08:24:37Z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44B745E683FF4EC59F4016D9D62BE013</vt:lpwstr>
  </property>
</Properties>
</file>