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333"/>
        </w:tabs>
        <w:spacing w:before="0" w:after="0" w:line="240" w:lineRule="auto"/>
        <w:jc w:val="left"/>
        <w:rPr>
          <w:rFonts w:ascii="楷体" w:hAnsi="楷体" w:eastAsia="楷体"/>
          <w:sz w:val="40"/>
        </w:rPr>
      </w:pPr>
      <w:r>
        <w:rPr>
          <w:rFonts w:ascii="楷体" w:hAnsi="楷体" w:eastAsia="楷体"/>
          <w:sz w:val="40"/>
        </w:rPr>
        <w:tab/>
      </w:r>
    </w:p>
    <w:p>
      <w:pPr>
        <w:spacing w:line="360" w:lineRule="auto"/>
        <w:ind w:firstLine="320" w:firstLineChars="100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360" w:lineRule="auto"/>
        <w:ind w:firstLine="1400" w:firstLineChars="500"/>
        <w:rPr>
          <w:rFonts w:hint="eastAsia"/>
          <w:bCs/>
          <w:sz w:val="40"/>
          <w:szCs w:val="40"/>
        </w:rPr>
      </w:pPr>
      <w:r>
        <w:rPr>
          <w:rFonts w:hint="eastAsia" w:ascii="宋体" w:hAnsi="宋体"/>
          <w:sz w:val="28"/>
          <w:szCs w:val="28"/>
          <w:lang w:eastAsia="zh-CN"/>
        </w:rPr>
        <w:t>亚旭电子科技（江苏）有限公司</w:t>
      </w:r>
      <w:r>
        <w:rPr>
          <w:rFonts w:hint="eastAsia" w:ascii="宋体" w:hAnsi="宋体"/>
          <w:sz w:val="28"/>
          <w:szCs w:val="28"/>
          <w:lang w:val="en-US" w:eastAsia="zh-CN"/>
        </w:rPr>
        <w:t>4600KW分布式光伏发电项目</w:t>
      </w:r>
    </w:p>
    <w:p>
      <w:pPr>
        <w:jc w:val="center"/>
        <w:rPr>
          <w:rFonts w:asciiTheme="minorEastAsia" w:hAnsiTheme="minorEastAsia"/>
          <w:sz w:val="32"/>
          <w:szCs w:val="36"/>
        </w:rPr>
      </w:pPr>
    </w:p>
    <w:p>
      <w:pPr>
        <w:rPr>
          <w:rFonts w:asciiTheme="minorEastAsia" w:hAnsiTheme="minorEastAsia"/>
        </w:rPr>
      </w:pPr>
    </w:p>
    <w:p>
      <w:pPr>
        <w:pStyle w:val="2"/>
        <w:spacing w:before="0" w:after="0" w:line="240" w:lineRule="auto"/>
        <w:jc w:val="center"/>
        <w:rPr>
          <w:rFonts w:asciiTheme="minorEastAsia" w:hAnsiTheme="minorEastAsia"/>
          <w:sz w:val="44"/>
          <w:szCs w:val="48"/>
        </w:rPr>
      </w:pPr>
      <w:r>
        <w:rPr>
          <w:rFonts w:hint="eastAsia" w:asciiTheme="minorEastAsia" w:hAnsiTheme="minorEastAsia"/>
          <w:sz w:val="44"/>
          <w:szCs w:val="48"/>
        </w:rPr>
        <w:t xml:space="preserve"> 监  理  周  报</w:t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（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月 第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周 共累计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周）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ind w:firstLine="2800" w:firstLineChars="1000"/>
        <w:rPr>
          <w:rFonts w:hint="eastAsia" w:asciiTheme="minorEastAsia" w:hAnsiTheme="minorEastAsia"/>
          <w:sz w:val="28"/>
          <w:szCs w:val="28"/>
        </w:rPr>
      </w:pPr>
    </w:p>
    <w:p>
      <w:pPr>
        <w:ind w:firstLine="3360" w:firstLineChars="1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编 制 时 间：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2022.05.14. </w:t>
      </w:r>
    </w:p>
    <w:p>
      <w:pPr>
        <w:ind w:firstLine="3360" w:firstLineChars="1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监理单位编制人：</w:t>
      </w:r>
      <w:r>
        <w:rPr>
          <w:rFonts w:hint="eastAsia" w:asciiTheme="minorEastAsia" w:hAnsiTheme="minorEastAsia"/>
          <w:sz w:val="28"/>
          <w:szCs w:val="28"/>
          <w:lang w:eastAsia="zh-CN"/>
        </w:rPr>
        <w:t>刘德文</w:t>
      </w:r>
    </w:p>
    <w:p>
      <w:pPr>
        <w:ind w:firstLine="3360" w:firstLineChars="1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监理单位审核人：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王  超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ind w:firstLine="3080" w:firstLineChars="11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常州正衡电力工程</w:t>
      </w:r>
      <w:r>
        <w:rPr>
          <w:rFonts w:hint="eastAsia" w:asciiTheme="minorEastAsia" w:hAnsiTheme="minorEastAsia"/>
          <w:sz w:val="28"/>
          <w:szCs w:val="28"/>
        </w:rPr>
        <w:t>监理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有限</w:t>
      </w:r>
      <w:r>
        <w:rPr>
          <w:rFonts w:hint="eastAsia" w:asciiTheme="minorEastAsia" w:hAnsiTheme="minorEastAsia"/>
          <w:sz w:val="28"/>
          <w:szCs w:val="28"/>
        </w:rPr>
        <w:t>公司</w:t>
      </w:r>
    </w:p>
    <w:p>
      <w:pPr>
        <w:spacing w:line="360" w:lineRule="auto"/>
        <w:ind w:firstLine="840" w:firstLineChars="3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亚旭电子科技（江苏）有限公司</w:t>
      </w:r>
      <w:r>
        <w:rPr>
          <w:rFonts w:hint="eastAsia" w:ascii="宋体" w:hAnsi="宋体"/>
          <w:sz w:val="28"/>
          <w:szCs w:val="28"/>
          <w:lang w:val="en-US" w:eastAsia="zh-CN"/>
        </w:rPr>
        <w:t>4600KW分布式光伏发电项目</w:t>
      </w:r>
      <w:r>
        <w:rPr>
          <w:rFonts w:hint="eastAsia" w:asciiTheme="minorEastAsia" w:hAnsiTheme="minorEastAsia"/>
          <w:sz w:val="28"/>
          <w:szCs w:val="28"/>
        </w:rPr>
        <w:t>监理部</w:t>
      </w:r>
    </w:p>
    <w:p>
      <w:pPr>
        <w:jc w:val="center"/>
        <w:rPr>
          <w:rFonts w:hint="eastAsia" w:asciiTheme="minorEastAsia" w:hAnsiTheme="minorEastAsia"/>
          <w:sz w:val="28"/>
          <w:szCs w:val="28"/>
        </w:rPr>
        <w:sectPr>
          <w:footerReference r:id="rId3" w:type="default"/>
          <w:pgSz w:w="11906" w:h="16838"/>
          <w:pgMar w:top="1134" w:right="1077" w:bottom="1134" w:left="107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lang w:eastAsia="zh-CN"/>
        </w:rPr>
        <w:t>亚旭电子科技（江苏）有限公司</w:t>
      </w:r>
      <w:r>
        <w:rPr>
          <w:rFonts w:hint="eastAsia" w:ascii="宋体" w:hAnsi="宋体"/>
          <w:sz w:val="28"/>
          <w:szCs w:val="28"/>
          <w:lang w:val="en-US" w:eastAsia="zh-CN"/>
        </w:rPr>
        <w:t>4600KW分布式光伏发电项目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建设单位：</w:t>
      </w:r>
      <w:r>
        <w:rPr>
          <w:rFonts w:hint="eastAsia" w:ascii="宋体" w:hAnsi="宋体"/>
          <w:sz w:val="28"/>
          <w:szCs w:val="28"/>
          <w:lang w:val="en-US" w:eastAsia="zh-CN"/>
        </w:rPr>
        <w:t>京能源深（苏州）能源科技有限公司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监理单位：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常州正衡电力工程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监理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有限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公司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施工单位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苏州淞吴电力科技有限公司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设计单位：</w:t>
      </w:r>
      <w:r>
        <w:rPr>
          <w:rFonts w:hint="eastAsia" w:ascii="宋体" w:hAnsi="宋体"/>
          <w:sz w:val="28"/>
          <w:szCs w:val="28"/>
          <w:lang w:val="en-US" w:eastAsia="zh-CN"/>
        </w:rPr>
        <w:t>苏州苏晟鹿能电力工程咨询管理有限公司</w:t>
      </w:r>
    </w:p>
    <w:p>
      <w:pPr>
        <w:spacing w:line="360" w:lineRule="auto"/>
        <w:rPr>
          <w:rFonts w:hint="eastAsia" w:ascii="宋体" w:hAnsi="宋体" w:cs="宋体"/>
          <w:bCs/>
          <w:sz w:val="28"/>
          <w:szCs w:val="24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一、</w:t>
      </w:r>
      <w:r>
        <w:rPr>
          <w:rFonts w:hint="eastAsia" w:asciiTheme="minorEastAsia" w:hAnsiTheme="minorEastAsia"/>
          <w:b/>
          <w:sz w:val="32"/>
          <w:szCs w:val="32"/>
        </w:rPr>
        <w:t>工程概况: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/>
          <w:sz w:val="28"/>
          <w:szCs w:val="24"/>
        </w:rPr>
      </w:pPr>
      <w:r>
        <w:rPr>
          <w:rFonts w:hint="eastAsia" w:ascii="宋体"/>
          <w:sz w:val="28"/>
          <w:szCs w:val="24"/>
          <w:lang w:val="en-US" w:eastAsia="zh-CN"/>
        </w:rPr>
        <w:t>本项目为屋顶分布式光伏发电项目，拟</w:t>
      </w:r>
      <w:r>
        <w:rPr>
          <w:rFonts w:hint="eastAsia"/>
          <w:sz w:val="28"/>
          <w:szCs w:val="24"/>
          <w:lang w:eastAsia="zh-CN"/>
        </w:rPr>
        <w:t>利用亚旭电子科技</w:t>
      </w:r>
      <w:r>
        <w:rPr>
          <w:rFonts w:hint="eastAsia"/>
          <w:sz w:val="28"/>
          <w:szCs w:val="24"/>
          <w:lang w:val="en-US" w:eastAsia="zh-CN"/>
        </w:rPr>
        <w:t>(江苏）有限公司的10个厂房</w:t>
      </w:r>
      <w:r>
        <w:rPr>
          <w:rFonts w:hint="eastAsia" w:ascii="宋体"/>
          <w:sz w:val="28"/>
          <w:szCs w:val="24"/>
          <w:lang w:eastAsia="zh-CN"/>
        </w:rPr>
        <w:t>屋顶（混泥土和彩钢瓦结构）约</w:t>
      </w:r>
      <w:r>
        <w:rPr>
          <w:rFonts w:hint="eastAsia" w:ascii="宋体"/>
          <w:sz w:val="28"/>
          <w:szCs w:val="24"/>
          <w:u w:val="none"/>
          <w:lang w:val="en-US" w:eastAsia="zh-CN"/>
        </w:rPr>
        <w:t xml:space="preserve"> 6万</w:t>
      </w:r>
      <w:r>
        <w:rPr>
          <w:rFonts w:hint="eastAsia" w:ascii="宋体"/>
          <w:sz w:val="28"/>
          <w:szCs w:val="24"/>
          <w:lang w:val="en-US" w:eastAsia="zh-CN"/>
        </w:rPr>
        <w:t>平方米，采用GCL-M10/72H-5</w:t>
      </w:r>
      <w:r>
        <w:rPr>
          <w:rFonts w:hint="eastAsia"/>
          <w:sz w:val="28"/>
          <w:szCs w:val="24"/>
          <w:lang w:val="en-US" w:eastAsia="zh-CN"/>
        </w:rPr>
        <w:t>5</w:t>
      </w:r>
      <w:r>
        <w:rPr>
          <w:rFonts w:hint="eastAsia"/>
          <w:sz w:val="28"/>
          <w:szCs w:val="24"/>
        </w:rPr>
        <w:t>0</w:t>
      </w:r>
      <w:r>
        <w:rPr>
          <w:rFonts w:hint="eastAsia"/>
          <w:sz w:val="28"/>
          <w:szCs w:val="24"/>
          <w:lang w:eastAsia="zh-CN"/>
        </w:rPr>
        <w:t>单晶光伏</w:t>
      </w:r>
      <w:r>
        <w:rPr>
          <w:rFonts w:hint="eastAsia"/>
          <w:sz w:val="28"/>
          <w:szCs w:val="24"/>
        </w:rPr>
        <w:t>组件</w:t>
      </w:r>
      <w:r>
        <w:rPr>
          <w:rFonts w:hint="eastAsia"/>
          <w:sz w:val="28"/>
          <w:szCs w:val="24"/>
          <w:lang w:val="en-US" w:eastAsia="zh-CN"/>
        </w:rPr>
        <w:t>8368块</w:t>
      </w:r>
      <w:r>
        <w:rPr>
          <w:rFonts w:hint="eastAsia"/>
          <w:sz w:val="28"/>
          <w:szCs w:val="24"/>
        </w:rPr>
        <w:t>，</w:t>
      </w:r>
      <w:r>
        <w:rPr>
          <w:rFonts w:hint="eastAsia"/>
          <w:sz w:val="28"/>
          <w:szCs w:val="24"/>
          <w:lang w:eastAsia="zh-CN"/>
        </w:rPr>
        <w:t>合计装机容量</w:t>
      </w:r>
      <w:r>
        <w:rPr>
          <w:rFonts w:hint="eastAsia" w:ascii="宋体"/>
          <w:sz w:val="28"/>
          <w:szCs w:val="24"/>
          <w:lang w:val="en-US" w:eastAsia="zh-CN"/>
        </w:rPr>
        <w:t>4602.4KW。</w:t>
      </w:r>
      <w:r>
        <w:rPr>
          <w:rFonts w:hint="eastAsia"/>
          <w:sz w:val="28"/>
          <w:szCs w:val="24"/>
          <w:lang w:val="en-US" w:eastAsia="zh-CN"/>
        </w:rPr>
        <w:t>发电系统采用组串式结构</w:t>
      </w:r>
      <w:r>
        <w:rPr>
          <w:rFonts w:hint="eastAsia"/>
          <w:sz w:val="28"/>
          <w:szCs w:val="24"/>
          <w:lang w:eastAsia="zh-CN"/>
        </w:rPr>
        <w:t>每个组串由</w:t>
      </w:r>
      <w:r>
        <w:rPr>
          <w:rFonts w:hint="eastAsia"/>
          <w:sz w:val="28"/>
          <w:szCs w:val="24"/>
          <w:lang w:val="en-US" w:eastAsia="zh-CN"/>
        </w:rPr>
        <w:t>18块光伏组件组成，共</w:t>
      </w:r>
      <w:r>
        <w:rPr>
          <w:rFonts w:hint="eastAsia" w:ascii="宋体"/>
          <w:sz w:val="28"/>
          <w:szCs w:val="24"/>
          <w:lang w:val="en-US" w:eastAsia="zh-CN"/>
        </w:rPr>
        <w:t>接入32台125kW及3台70kW组串式逆变器,逆变为交流后接入1台1000KVA,1台2000KVA和1台1600KVA升压变压器，升压箱变接入预装式汇流站</w:t>
      </w:r>
      <w:r>
        <w:rPr>
          <w:rFonts w:hint="eastAsia"/>
          <w:sz w:val="28"/>
          <w:szCs w:val="24"/>
          <w:lang w:val="en-US" w:eastAsia="zh-CN"/>
        </w:rPr>
        <w:t>，构成一个光伏10KV升压系统。</w:t>
      </w:r>
      <w:r>
        <w:rPr>
          <w:rFonts w:hint="eastAsia" w:ascii="宋体"/>
          <w:sz w:val="28"/>
          <w:szCs w:val="24"/>
          <w:lang w:val="en-US" w:eastAsia="zh-CN"/>
        </w:rPr>
        <w:t>电站建立数据采集监控系统</w:t>
      </w:r>
      <w:r>
        <w:rPr>
          <w:rFonts w:hint="eastAsia"/>
          <w:sz w:val="28"/>
          <w:szCs w:val="24"/>
          <w:lang w:val="en-US" w:eastAsia="zh-CN"/>
        </w:rPr>
        <w:t>，具备数据上传功能。 发电量消纳方式为：自发自用、余电上网。</w:t>
      </w:r>
    </w:p>
    <w:p>
      <w:pPr>
        <w:pStyle w:val="15"/>
        <w:numPr>
          <w:ilvl w:val="0"/>
          <w:numId w:val="0"/>
        </w:numPr>
        <w:ind w:leftChars="0"/>
        <w:rPr>
          <w:rFonts w:hint="eastAsia" w:asciiTheme="minorEastAsia" w:hAnsiTheme="minorEastAsia" w:eastAsia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b/>
          <w:sz w:val="28"/>
          <w:szCs w:val="28"/>
        </w:rPr>
        <w:t>施工概述：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本周对三台箱变进行吊装就位，高、低压电缆终端制作、安装、调试；二次电缆、通讯电缆敷设接线、调试；三厂屋面直流电缆敷设，组串、桥架跨接线安装；员工宿舍楼、理级楼电缆敷设等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；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三、工程项目进度情况一览表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1、土建工程（土方工程、支架基础、场地及地下设施、建（构）筑物、设备基础、电缆沟等）</w:t>
      </w:r>
    </w:p>
    <w:tbl>
      <w:tblPr>
        <w:tblStyle w:val="10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728"/>
        <w:gridCol w:w="2004"/>
        <w:gridCol w:w="292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单位工程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分部分项工程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上周计划完成内容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本周实际完成内容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累计完成工程量（%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箱变基础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预制舱基础</w:t>
            </w:r>
          </w:p>
        </w:tc>
        <w:tc>
          <w:tcPr>
            <w:tcW w:w="200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电缆井施工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二次室装修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100%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2、安装工程（支架、光伏组件、汇流箱、逆变器、电气二次系统、防雷与接地、架空线路及电缆、其他电气安装等）</w:t>
      </w:r>
    </w:p>
    <w:tbl>
      <w:tblPr>
        <w:tblStyle w:val="10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2268"/>
        <w:gridCol w:w="2126"/>
        <w:gridCol w:w="21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单位工程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分部分项工程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上周计划完成内容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本周实际完成内容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累计完成工程量（%）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支架安装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组件安装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20 %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逆变器安装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电缆敷设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    桥架、接地安装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一二次设备安装调试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70%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3、进度情况分析：</w:t>
      </w:r>
      <w:r>
        <w:rPr>
          <w:rFonts w:hint="eastAsia" w:asciiTheme="minorEastAsia" w:hAnsiTheme="minorEastAsia"/>
          <w:sz w:val="28"/>
          <w:szCs w:val="28"/>
          <w:lang w:eastAsia="zh-CN"/>
        </w:rPr>
        <w:t>由于疫情影响等原因，材料进场滞后，导致施工进度滞后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四、进场材料、构配件、设备一览表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2127"/>
        <w:gridCol w:w="127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（进场材料、构配件、设备）名称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进场时间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（年月日）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进场数量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（单位）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拟用部位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组件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2022.3.14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8368块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光伏屋面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支架夹具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2022.1.18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4.6MW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光伏屋面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逆变器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2022.3.9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35台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光伏屋面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桥架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2022.3.25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4.6MW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光伏屋面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二次设备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2022.4.29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1套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二次室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箱式变压器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2022.5.8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3台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升压站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预制舱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2022.4.27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升压站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五、现场人员配置情况</w:t>
      </w:r>
    </w:p>
    <w:p>
      <w:pPr>
        <w:widowControl/>
        <w:spacing w:line="360" w:lineRule="auto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1、监理单位：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常州正衡电力工程</w:t>
      </w:r>
      <w:r>
        <w:rPr>
          <w:rFonts w:hint="eastAsia" w:asciiTheme="minorEastAsia" w:hAnsiTheme="minorEastAsia"/>
          <w:sz w:val="28"/>
          <w:szCs w:val="28"/>
        </w:rPr>
        <w:t>监理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有限</w:t>
      </w:r>
      <w:r>
        <w:rPr>
          <w:rFonts w:hint="eastAsia" w:asciiTheme="minorEastAsia" w:hAnsiTheme="minorEastAsia"/>
          <w:sz w:val="28"/>
          <w:szCs w:val="28"/>
        </w:rPr>
        <w:t>公司</w:t>
      </w:r>
    </w:p>
    <w:p>
      <w:pPr>
        <w:widowControl/>
        <w:spacing w:line="360" w:lineRule="auto"/>
        <w:ind w:firstLine="420" w:firstLineChars="150"/>
        <w:rPr>
          <w:rFonts w:hint="eastAsia" w:cs="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>管理人员：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王超、刘德文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2、</w:t>
      </w:r>
      <w:r>
        <w:rPr>
          <w:rFonts w:hint="eastAsia" w:cs="宋体" w:asciiTheme="minorEastAsia" w:hAnsiTheme="minorEastAsia"/>
          <w:sz w:val="28"/>
          <w:szCs w:val="28"/>
        </w:rPr>
        <w:t>施工单位：</w:t>
      </w:r>
      <w:r>
        <w:rPr>
          <w:rFonts w:hint="eastAsia" w:ascii="宋体" w:hAnsi="宋体"/>
          <w:sz w:val="28"/>
          <w:szCs w:val="28"/>
          <w:lang w:val="en-US" w:eastAsia="zh-CN"/>
        </w:rPr>
        <w:t>苏州淞吴电力科技有限公司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>（1）管理人员：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陈洪伟</w:t>
      </w:r>
    </w:p>
    <w:p>
      <w:pPr>
        <w:pStyle w:val="4"/>
        <w:spacing w:line="360" w:lineRule="auto"/>
        <w:rPr>
          <w:rFonts w:hint="eastAsia" w:eastAsia="宋体" w:cs="宋体" w:asciiTheme="minorEastAsia" w:hAnsiTheme="minorEastAsia"/>
          <w:sz w:val="28"/>
          <w:szCs w:val="28"/>
          <w:lang w:eastAsia="zh-CN"/>
        </w:rPr>
      </w:pPr>
      <w:r>
        <w:rPr>
          <w:rFonts w:hint="eastAsia" w:cs="宋体" w:asciiTheme="minorEastAsia" w:hAnsiTheme="minorEastAsia"/>
          <w:sz w:val="28"/>
          <w:szCs w:val="28"/>
        </w:rPr>
        <w:t>（2）生产工人：</w:t>
      </w:r>
      <w:r>
        <w:rPr>
          <w:rFonts w:hint="eastAsia" w:cs="宋体" w:asciiTheme="minorEastAsia" w:hAnsiTheme="minorEastAsia"/>
          <w:sz w:val="28"/>
          <w:szCs w:val="28"/>
          <w:lang w:eastAsia="zh-CN"/>
        </w:rPr>
        <w:t>徐国勇</w:t>
      </w:r>
    </w:p>
    <w:p>
      <w:pPr>
        <w:widowControl/>
        <w:spacing w:line="360" w:lineRule="auto"/>
        <w:ind w:firstLine="700" w:firstLineChars="250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土建专业:</w:t>
      </w:r>
    </w:p>
    <w:p>
      <w:pPr>
        <w:widowControl/>
        <w:spacing w:line="360" w:lineRule="auto"/>
        <w:ind w:firstLine="700" w:firstLineChars="250"/>
        <w:rPr>
          <w:rFonts w:cs="宋体" w:asciiTheme="minorEastAsia" w:hAnsiTheme="minorEastAsia"/>
          <w:sz w:val="28"/>
          <w:szCs w:val="28"/>
          <w:lang w:val="en-US"/>
        </w:rPr>
      </w:pPr>
      <w:r>
        <w:rPr>
          <w:rFonts w:hint="eastAsia" w:cs="宋体" w:asciiTheme="minorEastAsia" w:hAnsiTheme="minorEastAsia"/>
          <w:sz w:val="28"/>
          <w:szCs w:val="28"/>
        </w:rPr>
        <w:t>安装专业：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六、施工质量检查情况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4394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检查验收内容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具体内容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对应形成文件名称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材料、构配件、设备进场验收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组件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开箱记录1份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  <w:lang w:eastAsia="zh-CN"/>
              </w:rPr>
              <w:t>、逆变器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开箱记录1份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  <w:lang w:eastAsia="zh-CN"/>
              </w:rPr>
              <w:t>、直流电缆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平行检验</w:t>
            </w:r>
            <w:r>
              <w:rPr>
                <w:rFonts w:hint="eastAsia" w:asciiTheme="minorEastAsia" w:hAnsiTheme="minorEastAsia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  <w:lang w:eastAsia="zh-CN"/>
              </w:rPr>
              <w:t>、交流电缆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平行检验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5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监理旁站项目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、安全旁站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安全旁站2份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  <w:lang w:eastAsia="zh-CN"/>
              </w:rPr>
              <w:t>、质量旁站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支架安装质量旁站1份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  <w:lang w:eastAsia="zh-CN"/>
              </w:rPr>
              <w:t>、质量旁站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组件安装质量旁站1份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施工质量检查记录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、支架安装质量检查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检查记录1份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  <w:lang w:eastAsia="zh-CN"/>
              </w:rPr>
              <w:t>、组件安装质量检查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检查记录1份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隐蔽工程质量验收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、钢筋绑扎、混泥土浇筑前验收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检查记录1份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分部分项工程验收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七、施工质量问题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（一）上周质量问题的整改情况（完成时间、达到的合格标准）。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sz w:val="28"/>
          <w:szCs w:val="28"/>
        </w:rPr>
        <w:t>安装工程质量问题：</w:t>
      </w:r>
      <w:r>
        <w:rPr>
          <w:rFonts w:hint="eastAsia" w:asciiTheme="minorEastAsia" w:hAnsiTheme="minorEastAsia"/>
          <w:sz w:val="28"/>
          <w:szCs w:val="28"/>
          <w:lang w:eastAsia="zh-CN"/>
        </w:rPr>
        <w:t>一厂屋面组件方阵已整改完成；二厂逆变器支架防腐已整改，符合要求。</w:t>
      </w:r>
    </w:p>
    <w:p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其他质量问题：</w:t>
      </w:r>
    </w:p>
    <w:p>
      <w:pPr>
        <w:numPr>
          <w:ilvl w:val="0"/>
          <w:numId w:val="2"/>
        </w:num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本周检查的质量问题（出现部位、原因等）及整改要求（完成时间、达到的合格标准）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3#箱变低压电缆终端制作过程中，三线终端绝缘套管不符合要求，现场要求施工方立即进行了整改；箱变基础电缆管封堵不严，现场要求施工方进行了整改。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八、安全文明施工</w:t>
      </w:r>
    </w:p>
    <w:p>
      <w:pP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1、检查施工现场安全用电，施工人员安全防护用品使用情况；</w:t>
      </w:r>
    </w:p>
    <w:p>
      <w:pP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2、检查施工人员对现场的成品保护；</w:t>
      </w:r>
    </w:p>
    <w:p>
      <w:pP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3、督促施工人员清理现场施工垃圾。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九、沟通协调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1、催促施工单位完善施工资料。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2、督促施工方对已完工作面进行自检后报验。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十、其他事宜（变更、签证等事宜）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1、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变更： 无 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2、工程签证：</w:t>
      </w:r>
      <w:r>
        <w:rPr>
          <w:rFonts w:hint="eastAsia" w:asciiTheme="minorEastAsia" w:hAnsiTheme="minorEastAsia"/>
          <w:sz w:val="28"/>
          <w:szCs w:val="28"/>
          <w:lang w:eastAsia="zh-CN"/>
        </w:rPr>
        <w:t>无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3、其他：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十一、天气统计表。</w:t>
      </w:r>
    </w:p>
    <w:tbl>
      <w:tblPr>
        <w:tblStyle w:val="9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77"/>
        <w:gridCol w:w="1016"/>
        <w:gridCol w:w="1081"/>
        <w:gridCol w:w="995"/>
        <w:gridCol w:w="975"/>
        <w:gridCol w:w="101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38" w:type="dxa"/>
            <w:tcBorders>
              <w:tl2br w:val="single" w:color="auto" w:sz="4" w:space="0"/>
            </w:tcBorders>
            <w:vAlign w:val="center"/>
          </w:tcPr>
          <w:p>
            <w:pPr>
              <w:ind w:left="277" w:leftChars="-106" w:hanging="500" w:hangingChars="250"/>
              <w:jc w:val="center"/>
              <w:rPr>
                <w:rFonts w:cs="Times New Roman" w:asciiTheme="minorEastAsia" w:hAnsiTheme="minorEastAsia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 xml:space="preserve">     日 期</w:t>
            </w:r>
          </w:p>
          <w:p>
            <w:pPr>
              <w:ind w:left="500" w:hanging="500" w:hangingChars="250"/>
              <w:rPr>
                <w:rFonts w:cs="Times New Roman" w:asciiTheme="minorEastAsia" w:hAnsiTheme="minorEastAsia"/>
                <w:sz w:val="20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天 气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eastAsia="zh-CN"/>
              </w:rPr>
              <w:t>五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eastAsia="zh-CN"/>
              </w:rPr>
              <w:t>六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eastAsia="zh-CN"/>
              </w:rPr>
              <w:t>日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eastAsia="zh-CN"/>
              </w:rPr>
              <w:t>一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eastAsia="zh-CN"/>
              </w:rPr>
              <w:t>二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eastAsia="zh-CN"/>
              </w:rPr>
              <w:t>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1"/>
              </w:rPr>
              <w:t>周</w:t>
            </w:r>
            <w:r>
              <w:rPr>
                <w:rFonts w:hint="eastAsia" w:cs="Times New Roman" w:asciiTheme="minorEastAsia" w:hAnsiTheme="minorEastAsia"/>
                <w:sz w:val="20"/>
                <w:szCs w:val="21"/>
                <w:lang w:eastAsia="zh-CN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  <w:lang w:val="en-US" w:eastAsia="zh-CN"/>
              </w:rPr>
              <w:t>晴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ind w:firstLine="200" w:firstLineChars="100"/>
              <w:jc w:val="both"/>
              <w:rPr>
                <w:rFonts w:hint="eastAsia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0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</w:rPr>
              <w:t>雨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</w:rPr>
              <w:t>阴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</w:rPr>
              <w:t>雾</w:t>
            </w:r>
          </w:p>
        </w:tc>
        <w:tc>
          <w:tcPr>
            <w:tcW w:w="877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81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75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8"/>
              </w:rPr>
              <w:t>温湿度</w:t>
            </w:r>
          </w:p>
        </w:tc>
        <w:tc>
          <w:tcPr>
            <w:tcW w:w="877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81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975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1016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cs="Times New Roman" w:asciiTheme="minorEastAsia" w:hAnsiTheme="minorEastAsia"/>
                <w:sz w:val="20"/>
                <w:szCs w:val="28"/>
              </w:rPr>
            </w:pPr>
          </w:p>
        </w:tc>
      </w:tr>
    </w:tbl>
    <w:p>
      <w:pPr>
        <w:widowControl/>
        <w:spacing w:after="240"/>
        <w:jc w:val="left"/>
        <w:rPr>
          <w:rFonts w:hint="eastAsia" w:asciiTheme="minorEastAsia" w:hAnsiTheme="minorEastAsia"/>
          <w:b/>
          <w:sz w:val="28"/>
          <w:szCs w:val="28"/>
        </w:rPr>
      </w:pPr>
    </w:p>
    <w:p>
      <w:pPr>
        <w:widowControl/>
        <w:spacing w:after="2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十二、监理工作统计表：</w:t>
      </w:r>
    </w:p>
    <w:tbl>
      <w:tblPr>
        <w:tblStyle w:val="10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536"/>
        <w:gridCol w:w="781"/>
        <w:gridCol w:w="1628"/>
        <w:gridCol w:w="82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工作项名称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单位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本周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累计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监理会议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审批施工组织设计（方案）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审核施工图纸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发出监理通知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联系单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审批分包单位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原材料审批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构配件审批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设备审批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分项（检验批）工程质量验收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分部（子分部）工程质量验收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不合格项验收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监理抽查复试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监理见证取样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清退不合格建筑材料、构配件、设备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24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asciiTheme="minorEastAsia" w:hAnsiTheme="minorEastAsia"/>
          <w:b/>
          <w:sz w:val="40"/>
          <w:szCs w:val="40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  <w:t>十三、</w:t>
      </w:r>
      <w:r>
        <w:rPr>
          <w:rFonts w:hint="eastAsia" w:asciiTheme="minorEastAsia" w:hAnsiTheme="minorEastAsia"/>
          <w:b/>
          <w:bCs w:val="0"/>
          <w:sz w:val="28"/>
          <w:szCs w:val="28"/>
        </w:rPr>
        <w:t>本周监理工作小结：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本周主要对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箱变进行吊装就位安全旁站，高、低压电缆终端制作质量旁站；二次电缆、通讯电缆敷设接线、调试进行巡视；三厂屋面直流电缆敷设，组串、桥架跨接线安装巡视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；对现场临时用电、临边作业、登高作业等进行安全监督，对现场施工人员进行安全技术指导。</w:t>
      </w:r>
    </w:p>
    <w:p>
      <w:pPr>
        <w:pStyle w:val="18"/>
        <w:spacing w:line="360" w:lineRule="exact"/>
        <w:jc w:val="both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pStyle w:val="18"/>
        <w:spacing w:line="360" w:lineRule="exact"/>
        <w:jc w:val="both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pStyle w:val="18"/>
        <w:spacing w:line="360" w:lineRule="exact"/>
        <w:jc w:val="both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pStyle w:val="18"/>
        <w:spacing w:line="360" w:lineRule="exact"/>
        <w:jc w:val="both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pStyle w:val="18"/>
        <w:spacing w:line="360" w:lineRule="exact"/>
        <w:jc w:val="both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附：</w:t>
      </w:r>
      <w:r>
        <w:rPr>
          <w:rFonts w:hint="eastAsia" w:asciiTheme="minorEastAsia" w:hAnsiTheme="minorEastAsia"/>
          <w:b/>
          <w:sz w:val="28"/>
          <w:szCs w:val="28"/>
        </w:rPr>
        <w:t>项目监理周报影像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资料</w:t>
      </w:r>
    </w:p>
    <w:p>
      <w:pPr>
        <w:pStyle w:val="18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一、形象进度影像</w:t>
      </w:r>
    </w:p>
    <w:tbl>
      <w:tblPr>
        <w:tblStyle w:val="10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724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57" w:type="dxa"/>
          </w:tcPr>
          <w:p>
            <w:pPr>
              <w:pStyle w:val="18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文字描述</w:t>
            </w:r>
          </w:p>
        </w:tc>
        <w:tc>
          <w:tcPr>
            <w:tcW w:w="4724" w:type="dxa"/>
          </w:tcPr>
          <w:p>
            <w:pPr>
              <w:pStyle w:val="18"/>
              <w:jc w:val="both"/>
              <w:rPr>
                <w:rFonts w:hint="default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4"/>
                <w:lang w:val="en-US" w:eastAsia="zh-CN"/>
              </w:rPr>
              <w:t>箱变到场消杀</w:t>
            </w:r>
          </w:p>
        </w:tc>
        <w:tc>
          <w:tcPr>
            <w:tcW w:w="4617" w:type="dxa"/>
          </w:tcPr>
          <w:p>
            <w:pPr>
              <w:pStyle w:val="18"/>
              <w:rPr>
                <w:rFonts w:hint="default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4"/>
                <w:lang w:val="en-US" w:eastAsia="zh-CN"/>
              </w:rPr>
              <w:t>箱变吊装就位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657" w:type="dxa"/>
          </w:tcPr>
          <w:p>
            <w:pPr>
              <w:pStyle w:val="18"/>
              <w:jc w:val="center"/>
              <w:rPr>
                <w:rFonts w:hint="eastAsia"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图</w:t>
            </w:r>
          </w:p>
          <w:p>
            <w:pPr>
              <w:pStyle w:val="18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片</w:t>
            </w:r>
          </w:p>
        </w:tc>
        <w:tc>
          <w:tcPr>
            <w:tcW w:w="4724" w:type="dxa"/>
          </w:tcPr>
          <w:p>
            <w:pPr>
              <w:tabs>
                <w:tab w:val="left" w:pos="2893"/>
              </w:tabs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  <w:lang w:eastAsia="zh-CN"/>
              </w:rPr>
              <w:drawing>
                <wp:inline distT="0" distB="0" distL="114300" distR="114300">
                  <wp:extent cx="2860040" cy="2145665"/>
                  <wp:effectExtent l="0" t="0" r="5080" b="3175"/>
                  <wp:docPr id="1" name="图片 1" descr="e7793571b66388c71acd8c3b49abb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7793571b66388c71acd8c3b49abba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  <w:lang w:eastAsia="zh-CN"/>
              </w:rPr>
              <w:drawing>
                <wp:inline distT="0" distB="0" distL="114300" distR="114300">
                  <wp:extent cx="2781935" cy="2087245"/>
                  <wp:effectExtent l="0" t="0" r="6985" b="635"/>
                  <wp:docPr id="2" name="图片 2" descr="80d590f98c69875c1524fa062e021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0d590f98c69875c1524fa062e021c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35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57" w:type="dxa"/>
          </w:tcPr>
          <w:p>
            <w:pPr>
              <w:pStyle w:val="18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文字描述</w:t>
            </w:r>
          </w:p>
        </w:tc>
        <w:tc>
          <w:tcPr>
            <w:tcW w:w="4724" w:type="dxa"/>
          </w:tcPr>
          <w:p>
            <w:pPr>
              <w:pStyle w:val="18"/>
              <w:rPr>
                <w:rFonts w:hint="default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4"/>
                <w:lang w:val="en-US" w:eastAsia="zh-CN"/>
              </w:rPr>
              <w:t>交流电缆终端制作</w:t>
            </w:r>
          </w:p>
        </w:tc>
        <w:tc>
          <w:tcPr>
            <w:tcW w:w="4617" w:type="dxa"/>
          </w:tcPr>
          <w:p>
            <w:pPr>
              <w:pStyle w:val="18"/>
              <w:rPr>
                <w:rFonts w:hint="default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4"/>
                <w:lang w:val="en-US" w:eastAsia="zh-CN"/>
              </w:rPr>
              <w:t>电缆终端安装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657" w:type="dxa"/>
          </w:tcPr>
          <w:p>
            <w:pPr>
              <w:pStyle w:val="18"/>
              <w:jc w:val="center"/>
              <w:rPr>
                <w:rFonts w:hint="eastAsia"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图</w:t>
            </w:r>
          </w:p>
          <w:p>
            <w:pPr>
              <w:pStyle w:val="18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片</w:t>
            </w:r>
          </w:p>
        </w:tc>
        <w:tc>
          <w:tcPr>
            <w:tcW w:w="4724" w:type="dxa"/>
          </w:tcPr>
          <w:p>
            <w:pPr>
              <w:pStyle w:val="18"/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  <w:lang w:val="en-US" w:eastAsia="zh-CN"/>
              </w:rPr>
              <w:drawing>
                <wp:inline distT="0" distB="0" distL="114300" distR="114300">
                  <wp:extent cx="2860040" cy="2145665"/>
                  <wp:effectExtent l="0" t="0" r="5080" b="3175"/>
                  <wp:docPr id="3" name="图片 3" descr="d78c085ea8b5a1490c9d17d1ad28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78c085ea8b5a1490c9d17d1ad287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8"/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  <w:lang w:val="en-US" w:eastAsia="zh-CN"/>
              </w:rPr>
              <w:drawing>
                <wp:inline distT="0" distB="0" distL="114300" distR="114300">
                  <wp:extent cx="2781935" cy="2087245"/>
                  <wp:effectExtent l="0" t="0" r="6985" b="635"/>
                  <wp:docPr id="8" name="图片 8" descr="89d2deac1e8bfc493c86f3e56db0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9d2deac1e8bfc493c86f3e56db03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35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18"/>
              <w:rPr>
                <w:rFonts w:hint="eastAsia" w:asciiTheme="minorEastAsia" w:hAnsiTheme="minorEastAsia"/>
                <w:b/>
                <w:vertAlign w:val="baseline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文字描述</w:t>
            </w:r>
          </w:p>
        </w:tc>
        <w:tc>
          <w:tcPr>
            <w:tcW w:w="4724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2"/>
                <w:szCs w:val="24"/>
                <w:vertAlign w:val="baseline"/>
                <w:lang w:eastAsia="zh-CN"/>
              </w:rPr>
              <w:t>低压电缆终端制作</w:t>
            </w:r>
          </w:p>
        </w:tc>
        <w:tc>
          <w:tcPr>
            <w:tcW w:w="4617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vertAlign w:val="baseline"/>
                <w:lang w:eastAsia="zh-CN"/>
              </w:rPr>
              <w:t>耐压试验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b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8"/>
                <w:vertAlign w:val="baseline"/>
                <w:lang w:eastAsia="zh-CN"/>
              </w:rPr>
              <w:t>图片</w:t>
            </w:r>
          </w:p>
        </w:tc>
        <w:tc>
          <w:tcPr>
            <w:tcW w:w="4724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b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vertAlign w:val="baseline"/>
                <w:lang w:eastAsia="zh-CN"/>
              </w:rPr>
              <w:drawing>
                <wp:inline distT="0" distB="0" distL="114300" distR="114300">
                  <wp:extent cx="2860040" cy="2145665"/>
                  <wp:effectExtent l="0" t="0" r="5080" b="3175"/>
                  <wp:docPr id="6" name="图片 6" descr="5a55e63187a880652b75df500605f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a55e63187a880652b75df500605f2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8"/>
              <w:rPr>
                <w:rFonts w:hint="eastAsia" w:asciiTheme="minorEastAsia" w:hAnsiTheme="minorEastAsia" w:eastAsiaTheme="minorEastAsia"/>
                <w:b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vertAlign w:val="baseline"/>
                <w:lang w:eastAsia="zh-CN"/>
              </w:rPr>
              <w:drawing>
                <wp:inline distT="0" distB="0" distL="114300" distR="114300">
                  <wp:extent cx="2781935" cy="2087245"/>
                  <wp:effectExtent l="0" t="0" r="6985" b="635"/>
                  <wp:docPr id="7" name="图片 7" descr="095b5dd7e2d8f1791220775268cd6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95b5dd7e2d8f1791220775268cd6d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35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134" w:right="1077" w:bottom="1134" w:left="107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sdt>
      <w:sdtPr>
        <w:id w:val="-1870519572"/>
      </w:sdtPr>
      <w:sdtContent>
        <w:r>
          <w:rPr>
            <w:rFonts w:hint="eastAsia"/>
          </w:rPr>
          <w:t xml:space="preserve">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870519572"/>
      </w:sdtPr>
      <w:sdtContent>
        <w:r>
          <w:rPr>
            <w:rFonts w:hint="eastAsia"/>
          </w:rPr>
          <w:t xml:space="preserve">  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630E1"/>
    <w:multiLevelType w:val="singleLevel"/>
    <w:tmpl w:val="D08630E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5FEB49C"/>
    <w:multiLevelType w:val="singleLevel"/>
    <w:tmpl w:val="D5FEB49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WRiZTgwZGM4Y2FjNTMwMzhmMjQxMGRhMDk2NDYifQ=="/>
  </w:docVars>
  <w:rsids>
    <w:rsidRoot w:val="001057FF"/>
    <w:rsid w:val="00000CD9"/>
    <w:rsid w:val="00001F98"/>
    <w:rsid w:val="000232BC"/>
    <w:rsid w:val="000B6495"/>
    <w:rsid w:val="001017C3"/>
    <w:rsid w:val="001057FF"/>
    <w:rsid w:val="00113AA6"/>
    <w:rsid w:val="001273C1"/>
    <w:rsid w:val="00192636"/>
    <w:rsid w:val="001C5B09"/>
    <w:rsid w:val="001F24D2"/>
    <w:rsid w:val="00232DA6"/>
    <w:rsid w:val="002544FA"/>
    <w:rsid w:val="00261778"/>
    <w:rsid w:val="00272E3E"/>
    <w:rsid w:val="0029416B"/>
    <w:rsid w:val="00295E5D"/>
    <w:rsid w:val="002A5509"/>
    <w:rsid w:val="002D165E"/>
    <w:rsid w:val="002D380E"/>
    <w:rsid w:val="002E16FA"/>
    <w:rsid w:val="00304041"/>
    <w:rsid w:val="00312596"/>
    <w:rsid w:val="00312F41"/>
    <w:rsid w:val="00352F41"/>
    <w:rsid w:val="003612C6"/>
    <w:rsid w:val="00364D1D"/>
    <w:rsid w:val="003765CD"/>
    <w:rsid w:val="00386522"/>
    <w:rsid w:val="003C0290"/>
    <w:rsid w:val="003F0FDB"/>
    <w:rsid w:val="00404204"/>
    <w:rsid w:val="0041359B"/>
    <w:rsid w:val="004825EA"/>
    <w:rsid w:val="004A723B"/>
    <w:rsid w:val="004D1479"/>
    <w:rsid w:val="004E3097"/>
    <w:rsid w:val="005319C4"/>
    <w:rsid w:val="00592D20"/>
    <w:rsid w:val="005941E3"/>
    <w:rsid w:val="005A5FAB"/>
    <w:rsid w:val="005B78BC"/>
    <w:rsid w:val="00630463"/>
    <w:rsid w:val="006524E8"/>
    <w:rsid w:val="006833AE"/>
    <w:rsid w:val="006846B0"/>
    <w:rsid w:val="00692735"/>
    <w:rsid w:val="006A2DC8"/>
    <w:rsid w:val="006A4600"/>
    <w:rsid w:val="006B5279"/>
    <w:rsid w:val="006D2F57"/>
    <w:rsid w:val="006D7E0E"/>
    <w:rsid w:val="00731835"/>
    <w:rsid w:val="00776BB6"/>
    <w:rsid w:val="007776E6"/>
    <w:rsid w:val="00790CD3"/>
    <w:rsid w:val="00793103"/>
    <w:rsid w:val="007B218E"/>
    <w:rsid w:val="007E7C86"/>
    <w:rsid w:val="00856924"/>
    <w:rsid w:val="008656CA"/>
    <w:rsid w:val="00896F44"/>
    <w:rsid w:val="008A10AD"/>
    <w:rsid w:val="008D6122"/>
    <w:rsid w:val="009250B1"/>
    <w:rsid w:val="0094639C"/>
    <w:rsid w:val="00973C5D"/>
    <w:rsid w:val="00985ABD"/>
    <w:rsid w:val="009A0E8A"/>
    <w:rsid w:val="009B6851"/>
    <w:rsid w:val="009C180F"/>
    <w:rsid w:val="009D3D42"/>
    <w:rsid w:val="009F335B"/>
    <w:rsid w:val="00A37458"/>
    <w:rsid w:val="00A74FE9"/>
    <w:rsid w:val="00A92843"/>
    <w:rsid w:val="00A9366E"/>
    <w:rsid w:val="00AA3045"/>
    <w:rsid w:val="00AB34AE"/>
    <w:rsid w:val="00AE0412"/>
    <w:rsid w:val="00AE34BB"/>
    <w:rsid w:val="00B02A6C"/>
    <w:rsid w:val="00B05F86"/>
    <w:rsid w:val="00B075FE"/>
    <w:rsid w:val="00B30328"/>
    <w:rsid w:val="00B56F40"/>
    <w:rsid w:val="00B81F1A"/>
    <w:rsid w:val="00B9040F"/>
    <w:rsid w:val="00BB5343"/>
    <w:rsid w:val="00BD180A"/>
    <w:rsid w:val="00BD22D0"/>
    <w:rsid w:val="00BF186A"/>
    <w:rsid w:val="00C1210C"/>
    <w:rsid w:val="00C468EC"/>
    <w:rsid w:val="00C74C26"/>
    <w:rsid w:val="00C861AC"/>
    <w:rsid w:val="00C9786A"/>
    <w:rsid w:val="00CD2259"/>
    <w:rsid w:val="00CD289D"/>
    <w:rsid w:val="00CF57B7"/>
    <w:rsid w:val="00CF5CAF"/>
    <w:rsid w:val="00CF6C1A"/>
    <w:rsid w:val="00D00516"/>
    <w:rsid w:val="00D3314A"/>
    <w:rsid w:val="00D35806"/>
    <w:rsid w:val="00D4087A"/>
    <w:rsid w:val="00D45CDC"/>
    <w:rsid w:val="00DA6F0B"/>
    <w:rsid w:val="00DB3893"/>
    <w:rsid w:val="00DC0634"/>
    <w:rsid w:val="00DD5053"/>
    <w:rsid w:val="00DE4710"/>
    <w:rsid w:val="00DE678C"/>
    <w:rsid w:val="00DF094D"/>
    <w:rsid w:val="00E03ED8"/>
    <w:rsid w:val="00E3172C"/>
    <w:rsid w:val="00E52100"/>
    <w:rsid w:val="00E832A3"/>
    <w:rsid w:val="00E846D8"/>
    <w:rsid w:val="00E95E96"/>
    <w:rsid w:val="00EB4DC8"/>
    <w:rsid w:val="00EE619C"/>
    <w:rsid w:val="00F67025"/>
    <w:rsid w:val="00F6731E"/>
    <w:rsid w:val="00F82F6A"/>
    <w:rsid w:val="00F95997"/>
    <w:rsid w:val="00F97B19"/>
    <w:rsid w:val="029779E0"/>
    <w:rsid w:val="02DB2173"/>
    <w:rsid w:val="02F05E08"/>
    <w:rsid w:val="031A15CD"/>
    <w:rsid w:val="03E2616A"/>
    <w:rsid w:val="03EA7E90"/>
    <w:rsid w:val="06B07006"/>
    <w:rsid w:val="07B804EE"/>
    <w:rsid w:val="0A886198"/>
    <w:rsid w:val="0DB82F22"/>
    <w:rsid w:val="10345F87"/>
    <w:rsid w:val="10790F9D"/>
    <w:rsid w:val="107F526A"/>
    <w:rsid w:val="11DA7B88"/>
    <w:rsid w:val="12634B7C"/>
    <w:rsid w:val="174D667D"/>
    <w:rsid w:val="18635EC6"/>
    <w:rsid w:val="18E210E4"/>
    <w:rsid w:val="196D79F5"/>
    <w:rsid w:val="1BF43837"/>
    <w:rsid w:val="1CF111F1"/>
    <w:rsid w:val="1E910860"/>
    <w:rsid w:val="1FE2157B"/>
    <w:rsid w:val="22871F24"/>
    <w:rsid w:val="23FD69C6"/>
    <w:rsid w:val="24EB074D"/>
    <w:rsid w:val="25D96255"/>
    <w:rsid w:val="26635E51"/>
    <w:rsid w:val="267947B3"/>
    <w:rsid w:val="270F7593"/>
    <w:rsid w:val="271C0AAC"/>
    <w:rsid w:val="28ED0778"/>
    <w:rsid w:val="2CD66BEF"/>
    <w:rsid w:val="2CFE7AB7"/>
    <w:rsid w:val="2CFF489B"/>
    <w:rsid w:val="2E121FA7"/>
    <w:rsid w:val="2F343221"/>
    <w:rsid w:val="2FB53231"/>
    <w:rsid w:val="2FEA6AF2"/>
    <w:rsid w:val="31CC0596"/>
    <w:rsid w:val="333D1BAC"/>
    <w:rsid w:val="354B7BC0"/>
    <w:rsid w:val="37953A23"/>
    <w:rsid w:val="37A73A15"/>
    <w:rsid w:val="38E01FF1"/>
    <w:rsid w:val="391668D7"/>
    <w:rsid w:val="39B45B0B"/>
    <w:rsid w:val="3B2A61F3"/>
    <w:rsid w:val="3B900841"/>
    <w:rsid w:val="3F6819AB"/>
    <w:rsid w:val="3F844E44"/>
    <w:rsid w:val="40311B44"/>
    <w:rsid w:val="41815373"/>
    <w:rsid w:val="41DB2BB0"/>
    <w:rsid w:val="41DF4364"/>
    <w:rsid w:val="422C61F9"/>
    <w:rsid w:val="425258B3"/>
    <w:rsid w:val="428D25AE"/>
    <w:rsid w:val="42B57E28"/>
    <w:rsid w:val="454F6F59"/>
    <w:rsid w:val="467E27FE"/>
    <w:rsid w:val="46FC120A"/>
    <w:rsid w:val="48B36B5B"/>
    <w:rsid w:val="49794F17"/>
    <w:rsid w:val="4AED692D"/>
    <w:rsid w:val="4B465522"/>
    <w:rsid w:val="4C140840"/>
    <w:rsid w:val="4C202591"/>
    <w:rsid w:val="4D4C2CE6"/>
    <w:rsid w:val="4DA12E1E"/>
    <w:rsid w:val="4E95025E"/>
    <w:rsid w:val="516E68E8"/>
    <w:rsid w:val="517820E8"/>
    <w:rsid w:val="524C2B71"/>
    <w:rsid w:val="54331166"/>
    <w:rsid w:val="54496A94"/>
    <w:rsid w:val="58193D80"/>
    <w:rsid w:val="5877009B"/>
    <w:rsid w:val="5F3930BB"/>
    <w:rsid w:val="5F3C74A0"/>
    <w:rsid w:val="6395129B"/>
    <w:rsid w:val="64C75CF6"/>
    <w:rsid w:val="66576A0B"/>
    <w:rsid w:val="67552D5F"/>
    <w:rsid w:val="687379E1"/>
    <w:rsid w:val="68D51DF4"/>
    <w:rsid w:val="69B26C5A"/>
    <w:rsid w:val="6A9267A8"/>
    <w:rsid w:val="6B9964F3"/>
    <w:rsid w:val="6BF82FEB"/>
    <w:rsid w:val="6F460AA9"/>
    <w:rsid w:val="6F5C3D88"/>
    <w:rsid w:val="73EC7783"/>
    <w:rsid w:val="75C84344"/>
    <w:rsid w:val="772316C3"/>
    <w:rsid w:val="776645EC"/>
    <w:rsid w:val="779067A8"/>
    <w:rsid w:val="77CA7E16"/>
    <w:rsid w:val="79FD4792"/>
    <w:rsid w:val="7AFE1545"/>
    <w:rsid w:val="7BD82E49"/>
    <w:rsid w:val="7CC479F1"/>
    <w:rsid w:val="7D0779CA"/>
    <w:rsid w:val="7DB111A8"/>
    <w:rsid w:val="7E294163"/>
    <w:rsid w:val="7ECC1B7C"/>
    <w:rsid w:val="7F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/>
      <w:ind w:firstLine="0"/>
      <w:outlineLvl w:val="1"/>
    </w:pPr>
    <w:rPr>
      <w:rFonts w:ascii="Arial" w:hAnsi="Arial" w:cs="Arial"/>
      <w:b/>
      <w:sz w:val="28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5"/>
    <w:semiHidden/>
    <w:qFormat/>
    <w:uiPriority w:val="99"/>
  </w:style>
  <w:style w:type="paragraph" w:customStyle="1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52145-C7FE-47C6-8497-013FECDFE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1968</Words>
  <Characters>2148</Characters>
  <Lines>13</Lines>
  <Paragraphs>3</Paragraphs>
  <TotalTime>35</TotalTime>
  <ScaleCrop>false</ScaleCrop>
  <LinksUpToDate>false</LinksUpToDate>
  <CharactersWithSpaces>2182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2016-06-03T06:14:00Z</dcterms:created>
  <dc:creator>齐伟</dc:creator>
  <cp:lastModifiedBy>轻描淡写</cp:lastModifiedBy>
  <cp:lastPrinted>2021-12-12T06:04:00Z</cp:lastPrinted>
  <dcterms:modified xsi:type="dcterms:W3CDTF">2022-05-15T10:47:25Z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6EC422A6D9A94DF0A44A4AA2213AF418</vt:lpwstr>
  </property>
</Properties>
</file>