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248" w:beforeLines="400" w:after="468" w:afterLines="150" w:line="480" w:lineRule="auto"/>
        <w:jc w:val="center"/>
        <w:rPr>
          <w:rFonts w:hint="eastAsia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 xml:space="preserve">监  理 </w:t>
      </w:r>
      <w:r>
        <w:rPr>
          <w:rFonts w:hint="eastAsia" w:ascii="宋体" w:hAnsi="宋体" w:eastAsia="宋体" w:cs="宋体"/>
          <w:b/>
          <w:bCs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 xml:space="preserve"> 周</w:t>
      </w:r>
      <w:r>
        <w:rPr>
          <w:rFonts w:hint="eastAsia" w:ascii="宋体" w:hAnsi="宋体" w:eastAsia="宋体" w:cs="宋体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 xml:space="preserve">  报</w:t>
      </w:r>
    </w:p>
    <w:p>
      <w:pPr>
        <w:spacing w:before="312" w:beforeLines="100" w:after="468" w:afterLines="150" w:line="480" w:lineRule="auto"/>
        <w:jc w:val="center"/>
        <w:rPr>
          <w:rFonts w:hint="default" w:eastAsia="宋体"/>
          <w:sz w:val="40"/>
          <w:szCs w:val="44"/>
          <w:lang w:val="en-US" w:eastAsia="zh-CN"/>
        </w:rPr>
      </w:pPr>
      <w:r>
        <w:rPr>
          <w:rFonts w:hint="eastAsia" w:asciiTheme="minorEastAsia" w:hAnsiTheme="minorEastAsia"/>
          <w:b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工程名称：</w:t>
      </w:r>
      <w:r>
        <w:rPr>
          <w:rFonts w:hint="eastAsia" w:cs="宋体" w:asciiTheme="minorEastAsia" w:hAnsiTheme="minorEastAsia"/>
          <w:b/>
          <w:bCs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兴宾区整区</w:t>
      </w:r>
      <w:r>
        <w:rPr>
          <w:rFonts w:hint="eastAsia" w:cs="宋体" w:asciiTheme="minorEastAsia" w:hAnsiTheme="minorEastAsia"/>
          <w:b/>
          <w:bCs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30万千瓦（一期12万千瓦）户用分布式光伏项目</w:t>
      </w:r>
    </w:p>
    <w:p>
      <w:pPr>
        <w:jc w:val="both"/>
        <w:rPr>
          <w:rFonts w:hint="eastAsia"/>
          <w:sz w:val="40"/>
          <w:szCs w:val="44"/>
          <w:lang w:val="en-US" w:eastAsia="zh-CN"/>
        </w:rPr>
      </w:pPr>
    </w:p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/>
          <w:sz w:val="40"/>
          <w:szCs w:val="44"/>
          <w:lang w:val="en-US" w:eastAsia="zh-CN"/>
        </w:rPr>
        <w:t>第1期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2"/>
        <w:jc w:val="center"/>
        <w:rPr>
          <w:rFonts w:hint="default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编制时间：2023.07.07</w:t>
      </w:r>
    </w:p>
    <w:p>
      <w:pPr>
        <w:pStyle w:val="2"/>
        <w:jc w:val="center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监理单位编制人：徐文龙</w:t>
      </w:r>
    </w:p>
    <w:p>
      <w:pPr>
        <w:pStyle w:val="2"/>
        <w:jc w:val="center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监理单位审核人：李士中</w:t>
      </w:r>
    </w:p>
    <w:p>
      <w:pPr>
        <w:pStyle w:val="2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hint="eastAsia" w:ascii="宋体" w:hAnsi="宋体"/>
          <w:b/>
          <w:sz w:val="28"/>
          <w:szCs w:val="28"/>
        </w:rPr>
        <w:sectPr>
          <w:footerReference r:id="rId3" w:type="default"/>
          <w:pgSz w:w="11906" w:h="16838"/>
          <w:pgMar w:top="1134" w:right="1077" w:bottom="1134" w:left="107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2"/>
          <w:cols w:space="425" w:num="1"/>
          <w:docGrid w:type="lines" w:linePitch="312" w:charSpace="0"/>
        </w:sectPr>
      </w:pPr>
      <w:r>
        <w:rPr>
          <w:rFonts w:hint="eastAsia" w:cs="宋体" w:asciiTheme="minorEastAsia" w:hAnsiTheme="minorEastAsia"/>
          <w:b w:val="0"/>
          <w:bCs w:val="0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兴宾区整区</w:t>
      </w:r>
      <w:r>
        <w:rPr>
          <w:rFonts w:hint="eastAsia" w:cs="宋体" w:asciiTheme="minorEastAsia" w:hAnsiTheme="minorEastAsia"/>
          <w:b w:val="0"/>
          <w:bCs w:val="0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30万千瓦（一期12万千瓦）户用分布式光伏项目监理部</w:t>
      </w: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>
      <w:pPr>
        <w:jc w:val="both"/>
        <w:rPr>
          <w:rFonts w:hint="eastAsia" w:ascii="宋体" w:hAnsi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sz w:val="28"/>
          <w:szCs w:val="28"/>
        </w:rPr>
        <w:t>项目名称：</w:t>
      </w:r>
      <w:r>
        <w:rPr>
          <w:rFonts w:hint="eastAsia" w:ascii="宋体" w:hAnsi="宋体"/>
          <w:b/>
          <w:bCs w:val="0"/>
          <w:sz w:val="28"/>
          <w:szCs w:val="28"/>
          <w:lang w:eastAsia="zh-CN"/>
        </w:rPr>
        <w:t>兴宾区整区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30万千瓦（一期12万千瓦）户用分布式光伏项目</w:t>
      </w:r>
    </w:p>
    <w:p>
      <w:pPr>
        <w:jc w:val="both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建设单位：</w:t>
      </w:r>
      <w:r>
        <w:rPr>
          <w:rFonts w:hint="eastAsia" w:ascii="宋体" w:hAnsi="宋体" w:cs="宋体"/>
          <w:b/>
          <w:bCs w:val="0"/>
          <w:sz w:val="28"/>
          <w:szCs w:val="28"/>
          <w:lang w:eastAsia="zh-CN"/>
        </w:rPr>
        <w:t>广西来宾上禾通达新能源有限公司</w:t>
      </w:r>
    </w:p>
    <w:p>
      <w:pPr>
        <w:jc w:val="both"/>
        <w:rPr>
          <w:rFonts w:hint="eastAsia" w:ascii="宋体" w:hAnsi="宋体"/>
          <w:b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施工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单位：</w:t>
      </w: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中国水利水电第十工程局有限公司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/>
        </w:rPr>
        <w:t xml:space="preserve">     </w:t>
      </w:r>
    </w:p>
    <w:p>
      <w:pPr>
        <w:jc w:val="both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监理单位：</w:t>
      </w:r>
      <w:r>
        <w:rPr>
          <w:rFonts w:hint="eastAsia" w:ascii="宋体" w:hAnsi="宋体"/>
          <w:b/>
          <w:sz w:val="28"/>
          <w:szCs w:val="28"/>
          <w:lang w:eastAsia="zh-CN"/>
        </w:rPr>
        <w:t>江苏东电电力工程监理有限公司</w:t>
      </w:r>
    </w:p>
    <w:p>
      <w:pPr>
        <w:pStyle w:val="16"/>
        <w:numPr>
          <w:ilvl w:val="0"/>
          <w:numId w:val="1"/>
        </w:numPr>
        <w:ind w:firstLineChars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工程概况:</w:t>
      </w:r>
    </w:p>
    <w:p>
      <w:pPr>
        <w:pStyle w:val="5"/>
        <w:numPr>
          <w:ilvl w:val="0"/>
          <w:numId w:val="0"/>
        </w:numPr>
        <w:tabs>
          <w:tab w:val="left" w:pos="529"/>
        </w:tabs>
        <w:kinsoku w:val="0"/>
        <w:overflowPunct w:val="0"/>
        <w:spacing w:before="136" w:beforeLines="0" w:afterLines="0"/>
        <w:ind w:leftChars="0" w:firstLine="562" w:firstLineChars="2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bookmarkStart w:id="0" w:name="_Toc266717260"/>
      <w:bookmarkEnd w:id="0"/>
      <w:bookmarkStart w:id="1" w:name="_Toc396747657"/>
      <w:bookmarkEnd w:id="1"/>
      <w:bookmarkStart w:id="2" w:name="_Toc278794778"/>
      <w:bookmarkEnd w:id="2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本项目为兴宾区整区户用分布式光伏项目，位于广西自治区来宾市兴宾区，总面积4364.18平方千米，兴宾区辖4个街道、16个镇、4个乡，另辖1个乡级单位，区政府驻城东街道。一期规划建设 120MWp，最终以实际竣工容量为准，主要开发区域为城区周边7个乡镇。本项目工程根据不同容量选择就近低压并网，并网模式为：全额上网模式，具体接入方案以当地供电局批复为准。</w:t>
      </w:r>
      <w:r>
        <w:rPr>
          <w:rFonts w:hint="eastAsia" w:ascii="宋体" w:hAnsi="宋体"/>
          <w:b/>
          <w:sz w:val="28"/>
          <w:szCs w:val="28"/>
        </w:rPr>
        <w:t>施工概述：（包含土建工程、安装工程的进度、质量、安全、材料进场验收、隐蔽工程验收、旁站记录、分部分项工程验收等情况的概述）</w:t>
      </w:r>
    </w:p>
    <w:p>
      <w:pPr>
        <w:spacing w:line="360" w:lineRule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已完成工作量：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立柱焊接完成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0.01%。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sz w:val="28"/>
          <w:szCs w:val="28"/>
        </w:rPr>
        <w:t>工程项目进度情况一览表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暂无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本周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进场材料、构配件、设备一览表</w:t>
      </w:r>
    </w:p>
    <w:tbl>
      <w:tblPr>
        <w:tblStyle w:val="11"/>
        <w:tblW w:w="0" w:type="auto"/>
        <w:tblInd w:w="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093"/>
        <w:gridCol w:w="1883"/>
        <w:gridCol w:w="1994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93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进场材料、构配件、设备</w:t>
            </w:r>
          </w:p>
        </w:tc>
        <w:tc>
          <w:tcPr>
            <w:tcW w:w="1883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进场时间</w:t>
            </w:r>
          </w:p>
        </w:tc>
        <w:tc>
          <w:tcPr>
            <w:tcW w:w="199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进场数量</w:t>
            </w:r>
          </w:p>
        </w:tc>
        <w:tc>
          <w:tcPr>
            <w:tcW w:w="165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拟用部位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093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光伏组件</w:t>
            </w:r>
          </w:p>
        </w:tc>
        <w:tc>
          <w:tcPr>
            <w:tcW w:w="1883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2023.07.04</w:t>
            </w:r>
          </w:p>
        </w:tc>
        <w:tc>
          <w:tcPr>
            <w:tcW w:w="199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639块</w:t>
            </w:r>
          </w:p>
        </w:tc>
        <w:tc>
          <w:tcPr>
            <w:tcW w:w="165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093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光伏组件</w:t>
            </w:r>
          </w:p>
        </w:tc>
        <w:tc>
          <w:tcPr>
            <w:tcW w:w="1883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2023.07.05</w:t>
            </w:r>
          </w:p>
        </w:tc>
        <w:tc>
          <w:tcPr>
            <w:tcW w:w="199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930块</w:t>
            </w:r>
          </w:p>
        </w:tc>
        <w:tc>
          <w:tcPr>
            <w:tcW w:w="16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093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光伏组件</w:t>
            </w:r>
          </w:p>
        </w:tc>
        <w:tc>
          <w:tcPr>
            <w:tcW w:w="1883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2023.07.06</w:t>
            </w:r>
          </w:p>
        </w:tc>
        <w:tc>
          <w:tcPr>
            <w:tcW w:w="199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1185块</w:t>
            </w:r>
          </w:p>
        </w:tc>
        <w:tc>
          <w:tcPr>
            <w:tcW w:w="16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093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连续器</w:t>
            </w:r>
          </w:p>
        </w:tc>
        <w:tc>
          <w:tcPr>
            <w:tcW w:w="1883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2023.07.06</w:t>
            </w:r>
          </w:p>
        </w:tc>
        <w:tc>
          <w:tcPr>
            <w:tcW w:w="199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225套</w:t>
            </w:r>
          </w:p>
        </w:tc>
        <w:tc>
          <w:tcPr>
            <w:tcW w:w="16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093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光伏并网逆变器</w:t>
            </w:r>
          </w:p>
        </w:tc>
        <w:tc>
          <w:tcPr>
            <w:tcW w:w="1883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2023.07.07</w:t>
            </w:r>
          </w:p>
        </w:tc>
        <w:tc>
          <w:tcPr>
            <w:tcW w:w="199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72台</w:t>
            </w:r>
          </w:p>
        </w:tc>
        <w:tc>
          <w:tcPr>
            <w:tcW w:w="16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b/>
          <w:bCs/>
          <w:sz w:val="28"/>
          <w:szCs w:val="28"/>
        </w:rPr>
        <w:t>、现场人员配置情况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1、监理单位：</w:t>
      </w:r>
      <w:r>
        <w:rPr>
          <w:rFonts w:hint="eastAsia" w:ascii="宋体" w:hAnsi="宋体"/>
          <w:sz w:val="28"/>
          <w:szCs w:val="28"/>
          <w:lang w:eastAsia="zh-CN"/>
        </w:rPr>
        <w:t>江苏东电</w:t>
      </w:r>
      <w:r>
        <w:rPr>
          <w:rFonts w:hint="eastAsia" w:ascii="宋体" w:hAnsi="宋体"/>
          <w:sz w:val="28"/>
          <w:szCs w:val="28"/>
          <w:lang w:val="en-US" w:eastAsia="zh-CN"/>
        </w:rPr>
        <w:t>电力工程</w:t>
      </w:r>
      <w:r>
        <w:rPr>
          <w:rFonts w:hint="eastAsia" w:ascii="宋体" w:hAnsi="宋体"/>
          <w:sz w:val="28"/>
          <w:szCs w:val="28"/>
        </w:rPr>
        <w:t>监理</w:t>
      </w:r>
      <w:r>
        <w:rPr>
          <w:rFonts w:hint="eastAsia" w:ascii="宋体" w:hAnsi="宋体"/>
          <w:sz w:val="28"/>
          <w:szCs w:val="28"/>
          <w:lang w:val="en-US" w:eastAsia="zh-CN"/>
        </w:rPr>
        <w:t>有限</w:t>
      </w:r>
      <w:r>
        <w:rPr>
          <w:rFonts w:hint="eastAsia" w:ascii="宋体" w:hAnsi="宋体"/>
          <w:sz w:val="28"/>
          <w:szCs w:val="28"/>
        </w:rPr>
        <w:t>公司</w:t>
      </w:r>
    </w:p>
    <w:p>
      <w:pPr>
        <w:rPr>
          <w:rFonts w:hint="default" w:ascii="宋体" w:hAnsi="宋体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监理</w:t>
      </w:r>
      <w:r>
        <w:rPr>
          <w:rFonts w:hint="eastAsia" w:ascii="宋体" w:hAnsi="宋体"/>
          <w:sz w:val="28"/>
          <w:szCs w:val="28"/>
        </w:rPr>
        <w:t>人员</w:t>
      </w:r>
      <w:r>
        <w:rPr>
          <w:rFonts w:hint="eastAsia" w:ascii="宋体" w:hAnsi="宋体"/>
          <w:sz w:val="28"/>
          <w:szCs w:val="28"/>
          <w:lang w:eastAsia="zh-CN"/>
        </w:rPr>
        <w:t>：李士中、徐文龙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施工单位：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中国水利水电第十工程局有限公司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（1）管理人员：</w:t>
      </w:r>
      <w:r>
        <w:rPr>
          <w:rFonts w:hint="eastAsia" w:ascii="宋体" w:hAnsi="宋体"/>
          <w:sz w:val="28"/>
          <w:szCs w:val="28"/>
          <w:lang w:eastAsia="zh-CN"/>
        </w:rPr>
        <w:t>曾映彬、潘廷柱、赵志武、方帅楠、叶红军、张德闯、周魏</w:t>
      </w:r>
    </w:p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宋体" w:hAnsi="宋体"/>
          <w:b/>
          <w:bCs/>
          <w:sz w:val="28"/>
          <w:szCs w:val="28"/>
        </w:rPr>
        <w:t>、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本周</w:t>
      </w:r>
      <w:r>
        <w:rPr>
          <w:rFonts w:hint="eastAsia" w:ascii="宋体" w:hAnsi="宋体"/>
          <w:b/>
          <w:bCs/>
          <w:sz w:val="28"/>
          <w:szCs w:val="28"/>
        </w:rPr>
        <w:t>施工质量检查情况</w:t>
      </w:r>
    </w:p>
    <w:tbl>
      <w:tblPr>
        <w:tblStyle w:val="11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4394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检查验收内容</w:t>
            </w:r>
          </w:p>
        </w:tc>
        <w:tc>
          <w:tcPr>
            <w:tcW w:w="4394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具体内容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对应形成文件名称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材料、构配件、设备进场验收</w:t>
            </w:r>
          </w:p>
        </w:tc>
        <w:tc>
          <w:tcPr>
            <w:tcW w:w="4394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1、光伏组件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材料进场台账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2、光伏并网逆变器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开箱检查记录、平行检验记录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3、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4、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5、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监理旁站项目</w:t>
            </w:r>
          </w:p>
        </w:tc>
        <w:tc>
          <w:tcPr>
            <w:tcW w:w="4394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1、无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2、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施工质量检查记录</w:t>
            </w:r>
          </w:p>
        </w:tc>
        <w:tc>
          <w:tcPr>
            <w:tcW w:w="4394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1、立柱焊接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监理巡检记录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2、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3、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4、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5、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隐蔽工程质量验收</w:t>
            </w:r>
          </w:p>
        </w:tc>
        <w:tc>
          <w:tcPr>
            <w:tcW w:w="4394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1、无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2、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3、 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4、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5、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分部分项工程验收</w:t>
            </w:r>
          </w:p>
        </w:tc>
        <w:tc>
          <w:tcPr>
            <w:tcW w:w="4394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1、无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2、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3、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4、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5、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4394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1、无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2、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3、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4、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ascii="宋体" w:hAnsi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topLinePunct/>
        <w:snapToGrid w:val="0"/>
        <w:spacing w:before="240" w:after="60"/>
        <w:rPr>
          <w:rFonts w:hint="eastAsia" w:eastAsia="宋体"/>
          <w:b/>
          <w:bCs/>
          <w:sz w:val="21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宋体" w:hAnsi="宋体"/>
          <w:b/>
          <w:bCs/>
          <w:sz w:val="28"/>
          <w:szCs w:val="28"/>
        </w:rPr>
        <w:t>、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本周</w:t>
      </w:r>
      <w:r>
        <w:rPr>
          <w:rFonts w:hint="eastAsia" w:ascii="宋体" w:hAnsi="宋体"/>
          <w:b/>
          <w:bCs/>
          <w:sz w:val="28"/>
          <w:szCs w:val="28"/>
        </w:rPr>
        <w:t>施工质量问题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：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暂无。</w:t>
      </w:r>
    </w:p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宋体" w:hAnsi="宋体"/>
          <w:b/>
          <w:bCs/>
          <w:sz w:val="28"/>
          <w:szCs w:val="28"/>
        </w:rPr>
        <w:t>、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本周</w:t>
      </w:r>
      <w:r>
        <w:rPr>
          <w:rFonts w:hint="eastAsia" w:ascii="宋体" w:hAnsi="宋体"/>
          <w:b/>
          <w:bCs/>
          <w:sz w:val="28"/>
          <w:szCs w:val="28"/>
        </w:rPr>
        <w:t>安全文明施工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1、施工项目部已按监理项目部要求，每天已召开早班会，对施工人员进行进场培训、安全技术交底形成文件并保存影像。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2、对进场材料光伏组件进行进场检查、查看随车资料、外观是否良好等。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本周无安全隐患，机械、人员零事故。</w:t>
      </w:r>
    </w:p>
    <w:p>
      <w:pP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九</w:t>
      </w:r>
      <w:r>
        <w:rPr>
          <w:rFonts w:hint="eastAsia" w:ascii="宋体" w:hAnsi="宋体"/>
          <w:b/>
          <w:bCs/>
          <w:sz w:val="28"/>
          <w:szCs w:val="28"/>
        </w:rPr>
        <w:t>、沟通协调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无。</w:t>
      </w:r>
    </w:p>
    <w:p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十</w:t>
      </w:r>
      <w:r>
        <w:rPr>
          <w:rFonts w:hint="eastAsia" w:ascii="宋体" w:hAnsi="宋体"/>
          <w:b/>
          <w:bCs/>
          <w:sz w:val="28"/>
          <w:szCs w:val="28"/>
        </w:rPr>
        <w:t>、其他事宜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变更、签证等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bCs/>
          <w:sz w:val="28"/>
          <w:szCs w:val="28"/>
        </w:rPr>
        <w:t>：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无。</w:t>
      </w: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十一</w:t>
      </w:r>
      <w:r>
        <w:rPr>
          <w:rFonts w:hint="eastAsia" w:ascii="宋体" w:hAnsi="宋体"/>
          <w:b/>
          <w:bCs/>
          <w:sz w:val="28"/>
          <w:szCs w:val="28"/>
        </w:rPr>
        <w:t>、天气统计表</w:t>
      </w:r>
    </w:p>
    <w:tbl>
      <w:tblPr>
        <w:tblStyle w:val="10"/>
        <w:tblW w:w="8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027"/>
        <w:gridCol w:w="993"/>
        <w:gridCol w:w="1073"/>
        <w:gridCol w:w="1073"/>
        <w:gridCol w:w="992"/>
        <w:gridCol w:w="1039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日 期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7.01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7.02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7.03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7.04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7.05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7.06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天 气</w:t>
            </w:r>
          </w:p>
        </w:tc>
        <w:tc>
          <w:tcPr>
            <w:tcW w:w="1027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晴</w:t>
            </w:r>
          </w:p>
        </w:tc>
        <w:tc>
          <w:tcPr>
            <w:tcW w:w="99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阴</w:t>
            </w:r>
          </w:p>
        </w:tc>
        <w:tc>
          <w:tcPr>
            <w:tcW w:w="10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晴</w:t>
            </w:r>
          </w:p>
        </w:tc>
        <w:tc>
          <w:tcPr>
            <w:tcW w:w="10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多云</w:t>
            </w:r>
          </w:p>
        </w:tc>
        <w:tc>
          <w:tcPr>
            <w:tcW w:w="99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晴</w:t>
            </w:r>
          </w:p>
        </w:tc>
        <w:tc>
          <w:tcPr>
            <w:tcW w:w="103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多云</w:t>
            </w:r>
          </w:p>
        </w:tc>
        <w:tc>
          <w:tcPr>
            <w:tcW w:w="10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晴</w:t>
            </w:r>
          </w:p>
        </w:tc>
      </w:tr>
    </w:tbl>
    <w:p>
      <w:pPr>
        <w:rPr>
          <w:rFonts w:hint="eastAsia" w:ascii="宋体" w:hAnsi="宋体"/>
          <w:sz w:val="21"/>
          <w:szCs w:val="21"/>
          <w:lang w:val="en-US" w:eastAsia="zh-CN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十二、监理工作统计表：</w:t>
      </w:r>
    </w:p>
    <w:tbl>
      <w:tblPr>
        <w:tblStyle w:val="11"/>
        <w:tblW w:w="9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536"/>
        <w:gridCol w:w="781"/>
        <w:gridCol w:w="1628"/>
        <w:gridCol w:w="827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工作项名称</w:t>
            </w: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628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本周</w:t>
            </w:r>
          </w:p>
        </w:tc>
        <w:tc>
          <w:tcPr>
            <w:tcW w:w="827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累计</w:t>
            </w:r>
          </w:p>
        </w:tc>
        <w:tc>
          <w:tcPr>
            <w:tcW w:w="1662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监理会议</w:t>
            </w: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1份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监理安全交底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审批施工组织设计（方案）</w:t>
            </w: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未报审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审核施工图纸</w:t>
            </w: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发出监理通知</w:t>
            </w: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发出监理联系</w:t>
            </w:r>
          </w:p>
        </w:tc>
        <w:tc>
          <w:tcPr>
            <w:tcW w:w="78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份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审批分包单位</w:t>
            </w: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1628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原材料审批</w:t>
            </w: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1628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未报审</w:t>
            </w:r>
          </w:p>
        </w:tc>
        <w:tc>
          <w:tcPr>
            <w:tcW w:w="827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构配件审批</w:t>
            </w: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1628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未报审</w:t>
            </w:r>
            <w:bookmarkStart w:id="3" w:name="_GoBack"/>
            <w:bookmarkEnd w:id="3"/>
          </w:p>
        </w:tc>
        <w:tc>
          <w:tcPr>
            <w:tcW w:w="827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设备审批</w:t>
            </w: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1628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分项（检验批）工程质量验收</w:t>
            </w: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1628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分部（子分部）工程质量验收</w:t>
            </w: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1628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不合格项验收</w:t>
            </w: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1628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监理抽查复试</w:t>
            </w: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1628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监理见证取样</w:t>
            </w: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1628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清退不合格建筑材料、构配件、设备</w:t>
            </w: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1628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pStyle w:val="19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sectPr>
      <w:footerReference r:id="rId4" w:type="default"/>
      <w:pgSz w:w="11906" w:h="16838"/>
      <w:pgMar w:top="1134" w:right="1077" w:bottom="1134" w:left="107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br w:type="textWrapping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br w:type="textWrapping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0BE23B"/>
    <w:multiLevelType w:val="singleLevel"/>
    <w:tmpl w:val="610BE23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YTlhYjE4MmMzNDAwNGRmZmI0Y2Q3MTlhMDNlODMifQ=="/>
  </w:docVars>
  <w:rsids>
    <w:rsidRoot w:val="00000000"/>
    <w:rsid w:val="003D21B2"/>
    <w:rsid w:val="00D2512D"/>
    <w:rsid w:val="01B36BD0"/>
    <w:rsid w:val="01D5531C"/>
    <w:rsid w:val="01FD4853"/>
    <w:rsid w:val="032B72C6"/>
    <w:rsid w:val="041B280B"/>
    <w:rsid w:val="048F4AFC"/>
    <w:rsid w:val="05534F98"/>
    <w:rsid w:val="05EE0E88"/>
    <w:rsid w:val="05F01FB6"/>
    <w:rsid w:val="07F76671"/>
    <w:rsid w:val="08E07923"/>
    <w:rsid w:val="091A5787"/>
    <w:rsid w:val="0980397A"/>
    <w:rsid w:val="0A8754A9"/>
    <w:rsid w:val="0D011D28"/>
    <w:rsid w:val="0D427C23"/>
    <w:rsid w:val="0ECE0381"/>
    <w:rsid w:val="0FA32390"/>
    <w:rsid w:val="100C421F"/>
    <w:rsid w:val="107A6B0B"/>
    <w:rsid w:val="10C27578"/>
    <w:rsid w:val="10F60887"/>
    <w:rsid w:val="11726CA4"/>
    <w:rsid w:val="12FE1C75"/>
    <w:rsid w:val="135D6BB0"/>
    <w:rsid w:val="13CF2894"/>
    <w:rsid w:val="14137E27"/>
    <w:rsid w:val="1599307E"/>
    <w:rsid w:val="15A2418E"/>
    <w:rsid w:val="166916D3"/>
    <w:rsid w:val="16803E10"/>
    <w:rsid w:val="16A8067E"/>
    <w:rsid w:val="1795472E"/>
    <w:rsid w:val="17A1467A"/>
    <w:rsid w:val="17AF79E2"/>
    <w:rsid w:val="17CB6AF4"/>
    <w:rsid w:val="18027A02"/>
    <w:rsid w:val="18120029"/>
    <w:rsid w:val="18B708FC"/>
    <w:rsid w:val="18F921EB"/>
    <w:rsid w:val="1A1726B3"/>
    <w:rsid w:val="1A200723"/>
    <w:rsid w:val="1A276F7A"/>
    <w:rsid w:val="1A400DC5"/>
    <w:rsid w:val="1B4E306E"/>
    <w:rsid w:val="1B661792"/>
    <w:rsid w:val="1B8076CB"/>
    <w:rsid w:val="1BC44138"/>
    <w:rsid w:val="1C085913"/>
    <w:rsid w:val="1C2149AD"/>
    <w:rsid w:val="1C571635"/>
    <w:rsid w:val="1E160478"/>
    <w:rsid w:val="1E49042A"/>
    <w:rsid w:val="1ED01552"/>
    <w:rsid w:val="1F8C13F6"/>
    <w:rsid w:val="200A7EAB"/>
    <w:rsid w:val="205F301B"/>
    <w:rsid w:val="212925B3"/>
    <w:rsid w:val="2264033C"/>
    <w:rsid w:val="227637BF"/>
    <w:rsid w:val="22F97D63"/>
    <w:rsid w:val="22FD2FFD"/>
    <w:rsid w:val="23526DC2"/>
    <w:rsid w:val="23CF074C"/>
    <w:rsid w:val="24107190"/>
    <w:rsid w:val="24B944FC"/>
    <w:rsid w:val="256B4518"/>
    <w:rsid w:val="25C039D8"/>
    <w:rsid w:val="262A4E03"/>
    <w:rsid w:val="267A1A10"/>
    <w:rsid w:val="28353235"/>
    <w:rsid w:val="28C10E4F"/>
    <w:rsid w:val="28D16D50"/>
    <w:rsid w:val="293D4E4D"/>
    <w:rsid w:val="297410DB"/>
    <w:rsid w:val="2B9D4A98"/>
    <w:rsid w:val="2BA81301"/>
    <w:rsid w:val="2BF82BD5"/>
    <w:rsid w:val="2C0D1CD2"/>
    <w:rsid w:val="2C813313"/>
    <w:rsid w:val="2D727DDD"/>
    <w:rsid w:val="2DCC49F2"/>
    <w:rsid w:val="2EC274C7"/>
    <w:rsid w:val="2ECD5160"/>
    <w:rsid w:val="2EF52EFC"/>
    <w:rsid w:val="2F042CE4"/>
    <w:rsid w:val="2F77111C"/>
    <w:rsid w:val="2F7D7BFF"/>
    <w:rsid w:val="2F8C70AB"/>
    <w:rsid w:val="2FC05687"/>
    <w:rsid w:val="301402BF"/>
    <w:rsid w:val="308D31E6"/>
    <w:rsid w:val="30930421"/>
    <w:rsid w:val="31A84699"/>
    <w:rsid w:val="31BB579B"/>
    <w:rsid w:val="31EE4191"/>
    <w:rsid w:val="321E530F"/>
    <w:rsid w:val="33244988"/>
    <w:rsid w:val="33837901"/>
    <w:rsid w:val="34171465"/>
    <w:rsid w:val="34963A0A"/>
    <w:rsid w:val="34FF73E0"/>
    <w:rsid w:val="36AA789A"/>
    <w:rsid w:val="373D6339"/>
    <w:rsid w:val="38375BD8"/>
    <w:rsid w:val="386D6DD1"/>
    <w:rsid w:val="38A80C9F"/>
    <w:rsid w:val="38F61F30"/>
    <w:rsid w:val="39B746ED"/>
    <w:rsid w:val="3AD24403"/>
    <w:rsid w:val="3B613510"/>
    <w:rsid w:val="3C4D6206"/>
    <w:rsid w:val="3C847485"/>
    <w:rsid w:val="3DD11576"/>
    <w:rsid w:val="3DFB1D46"/>
    <w:rsid w:val="3E045AE2"/>
    <w:rsid w:val="3E4C2331"/>
    <w:rsid w:val="3EA81AB1"/>
    <w:rsid w:val="3EDC4BE5"/>
    <w:rsid w:val="3F0062A9"/>
    <w:rsid w:val="3F2245A2"/>
    <w:rsid w:val="3F830C89"/>
    <w:rsid w:val="401A4FAC"/>
    <w:rsid w:val="40520D87"/>
    <w:rsid w:val="405D597D"/>
    <w:rsid w:val="40715BC4"/>
    <w:rsid w:val="40746CB1"/>
    <w:rsid w:val="40AB493B"/>
    <w:rsid w:val="40FF6544"/>
    <w:rsid w:val="429C58E0"/>
    <w:rsid w:val="42EA009C"/>
    <w:rsid w:val="43910063"/>
    <w:rsid w:val="43A5194B"/>
    <w:rsid w:val="44861817"/>
    <w:rsid w:val="449F298B"/>
    <w:rsid w:val="44BA3F65"/>
    <w:rsid w:val="44BC3378"/>
    <w:rsid w:val="44FF3629"/>
    <w:rsid w:val="451118C8"/>
    <w:rsid w:val="45705979"/>
    <w:rsid w:val="46EA163D"/>
    <w:rsid w:val="493E5DCC"/>
    <w:rsid w:val="4A1A79D9"/>
    <w:rsid w:val="4A435BE4"/>
    <w:rsid w:val="4C361AE9"/>
    <w:rsid w:val="4CEE3B4B"/>
    <w:rsid w:val="4D1D5A9D"/>
    <w:rsid w:val="4DE42203"/>
    <w:rsid w:val="4E8C39B6"/>
    <w:rsid w:val="4F657793"/>
    <w:rsid w:val="4FBC0996"/>
    <w:rsid w:val="4FC567BA"/>
    <w:rsid w:val="4FDB6E17"/>
    <w:rsid w:val="4FEE6FBE"/>
    <w:rsid w:val="502B33A2"/>
    <w:rsid w:val="51487DA7"/>
    <w:rsid w:val="51881B6F"/>
    <w:rsid w:val="51A27694"/>
    <w:rsid w:val="52357891"/>
    <w:rsid w:val="53DE2580"/>
    <w:rsid w:val="54340CC2"/>
    <w:rsid w:val="548D462B"/>
    <w:rsid w:val="579750B8"/>
    <w:rsid w:val="57A009A6"/>
    <w:rsid w:val="583428DC"/>
    <w:rsid w:val="586E3054"/>
    <w:rsid w:val="58F06F37"/>
    <w:rsid w:val="59FF13D9"/>
    <w:rsid w:val="5A11109C"/>
    <w:rsid w:val="5A1A3635"/>
    <w:rsid w:val="5A24093B"/>
    <w:rsid w:val="5A4F364B"/>
    <w:rsid w:val="5B202BB7"/>
    <w:rsid w:val="5DAD6328"/>
    <w:rsid w:val="5DD50341"/>
    <w:rsid w:val="5FA84E55"/>
    <w:rsid w:val="5FB6676B"/>
    <w:rsid w:val="5FF7504F"/>
    <w:rsid w:val="60E14A34"/>
    <w:rsid w:val="620A110C"/>
    <w:rsid w:val="62331AB7"/>
    <w:rsid w:val="625A2F15"/>
    <w:rsid w:val="62CC52EB"/>
    <w:rsid w:val="63AC1FBF"/>
    <w:rsid w:val="63CB2A7A"/>
    <w:rsid w:val="644F38F6"/>
    <w:rsid w:val="652811BE"/>
    <w:rsid w:val="655B7E2E"/>
    <w:rsid w:val="65734ACB"/>
    <w:rsid w:val="65817895"/>
    <w:rsid w:val="65D42BA7"/>
    <w:rsid w:val="65F65D33"/>
    <w:rsid w:val="6604282F"/>
    <w:rsid w:val="68137EEE"/>
    <w:rsid w:val="68357CCF"/>
    <w:rsid w:val="68BE2BAE"/>
    <w:rsid w:val="68D66149"/>
    <w:rsid w:val="69001050"/>
    <w:rsid w:val="69680369"/>
    <w:rsid w:val="69A17B30"/>
    <w:rsid w:val="6B5014B1"/>
    <w:rsid w:val="6B5B1D97"/>
    <w:rsid w:val="6C7B36D3"/>
    <w:rsid w:val="6CDA3D2E"/>
    <w:rsid w:val="6E364496"/>
    <w:rsid w:val="6F4D0D25"/>
    <w:rsid w:val="6F667AFB"/>
    <w:rsid w:val="6F9C67A9"/>
    <w:rsid w:val="6FA04958"/>
    <w:rsid w:val="70147624"/>
    <w:rsid w:val="70530278"/>
    <w:rsid w:val="723B4B94"/>
    <w:rsid w:val="73144F9D"/>
    <w:rsid w:val="735F4F8D"/>
    <w:rsid w:val="73F3088C"/>
    <w:rsid w:val="744E0F4A"/>
    <w:rsid w:val="74675985"/>
    <w:rsid w:val="74A52E74"/>
    <w:rsid w:val="752B15CB"/>
    <w:rsid w:val="75C92316"/>
    <w:rsid w:val="76C730F7"/>
    <w:rsid w:val="77783F11"/>
    <w:rsid w:val="77CC34E9"/>
    <w:rsid w:val="77F924AA"/>
    <w:rsid w:val="78D042C2"/>
    <w:rsid w:val="78F55B53"/>
    <w:rsid w:val="79A83904"/>
    <w:rsid w:val="79AB186A"/>
    <w:rsid w:val="7A485510"/>
    <w:rsid w:val="7AB62DB1"/>
    <w:rsid w:val="7B190D2E"/>
    <w:rsid w:val="7B875081"/>
    <w:rsid w:val="7BCC0A1A"/>
    <w:rsid w:val="7BD83B2F"/>
    <w:rsid w:val="7C0641F8"/>
    <w:rsid w:val="7D2E248B"/>
    <w:rsid w:val="7D2E46A6"/>
    <w:rsid w:val="7D6E032C"/>
    <w:rsid w:val="7E6B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/>
      <w:ind w:firstLine="0"/>
      <w:outlineLvl w:val="1"/>
    </w:pPr>
    <w:rPr>
      <w:rFonts w:ascii="Arial" w:hAnsi="Arial" w:cs="Arial"/>
      <w:b/>
      <w:sz w:val="28"/>
      <w:szCs w:val="32"/>
    </w:rPr>
  </w:style>
  <w:style w:type="character" w:default="1" w:styleId="12">
    <w:name w:val="Default Paragraph Font"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paragraph" w:styleId="5">
    <w:name w:val="Body Text"/>
    <w:basedOn w:val="1"/>
    <w:unhideWhenUsed/>
    <w:qFormat/>
    <w:uiPriority w:val="1"/>
    <w:pPr>
      <w:spacing w:before="176" w:beforeLines="0" w:afterLines="0"/>
      <w:ind w:left="380"/>
    </w:pPr>
    <w:rPr>
      <w:rFonts w:hint="eastAsia" w:ascii="宋体" w:hAnsi="宋体" w:eastAsia="宋体"/>
      <w:sz w:val="22"/>
    </w:rPr>
  </w:style>
  <w:style w:type="paragraph" w:styleId="6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7">
    <w:name w:val="Balloon Text"/>
    <w:basedOn w:val="1"/>
    <w:link w:val="17"/>
    <w:qFormat/>
    <w:uiPriority w:val="99"/>
    <w:rPr>
      <w:sz w:val="18"/>
      <w:szCs w:val="18"/>
    </w:rPr>
  </w:style>
  <w:style w:type="paragraph" w:styleId="8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15">
    <w:name w:val="标题 1 Char"/>
    <w:basedOn w:val="12"/>
    <w:link w:val="3"/>
    <w:qFormat/>
    <w:uiPriority w:val="9"/>
    <w:rPr>
      <w:b/>
      <w:bCs/>
      <w:kern w:val="44"/>
      <w:sz w:val="44"/>
      <w:szCs w:val="44"/>
    </w:rPr>
  </w:style>
  <w:style w:type="paragraph" w:customStyle="1" w:styleId="16">
    <w:name w:val="List Paragraph_256a437d-a844-4a17-abbf-a93a16d268cf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2"/>
    <w:link w:val="7"/>
    <w:qFormat/>
    <w:uiPriority w:val="99"/>
    <w:rPr>
      <w:sz w:val="18"/>
      <w:szCs w:val="18"/>
    </w:rPr>
  </w:style>
  <w:style w:type="character" w:customStyle="1" w:styleId="18">
    <w:name w:val="日期 Char"/>
    <w:basedOn w:val="12"/>
    <w:link w:val="6"/>
    <w:qFormat/>
    <w:uiPriority w:val="99"/>
  </w:style>
  <w:style w:type="paragraph" w:customStyle="1" w:styleId="19">
    <w:name w:val="No Spacing_da138b13-cc42-4488-824d-14d05b19ce4a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52145-C7FE-47C6-8497-013FECDFEC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1167</Words>
  <Characters>1280</Characters>
  <Paragraphs>608</Paragraphs>
  <TotalTime>141</TotalTime>
  <ScaleCrop>false</ScaleCrop>
  <LinksUpToDate>false</LinksUpToDate>
  <CharactersWithSpaces>1299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2016-06-03T06:14:00Z</dcterms:created>
  <dc:creator>齐伟</dc:creator>
  <cp:lastModifiedBy>Administrator</cp:lastModifiedBy>
  <cp:lastPrinted>2018-12-29T04:12:00Z</cp:lastPrinted>
  <dcterms:modified xsi:type="dcterms:W3CDTF">2023-07-07T07:52:44Z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10C43381FB994EFC856038DA8706386D</vt:lpwstr>
  </property>
</Properties>
</file>