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80" w:lineRule="auto"/>
        <w:ind w:left="1650" w:hanging="1650" w:hangingChars="550"/>
        <w:rPr>
          <w:rFonts w:hint="eastAsia"/>
          <w:b/>
          <w:bCs/>
          <w:sz w:val="28"/>
          <w:szCs w:val="28"/>
          <w:lang w:val="en-US" w:eastAsia="zh-CN"/>
        </w:rPr>
      </w:pPr>
      <w:r>
        <w:rPr>
          <w:rFonts w:hint="eastAsia"/>
          <w:b w:val="0"/>
          <w:bCs w:val="0"/>
          <w:sz w:val="28"/>
          <w:szCs w:val="28"/>
          <w:lang w:val="en-US" w:eastAsia="zh-CN"/>
        </w:rPr>
        <w:t xml:space="preserve">         </w:t>
      </w:r>
      <w:r>
        <w:rPr>
          <w:rFonts w:hint="eastAsia"/>
          <w:b w:val="0"/>
          <w:bCs w:val="0"/>
          <w:sz w:val="28"/>
          <w:szCs w:val="28"/>
          <w:u w:val="none"/>
          <w:lang w:val="en-US" w:eastAsia="zh-CN"/>
        </w:rPr>
        <w:t xml:space="preserve">  </w:t>
      </w:r>
      <w:r>
        <w:rPr>
          <w:rFonts w:hint="eastAsia" w:ascii="宋体" w:hAnsi="宋体" w:cs="黑体"/>
          <w:b/>
          <w:bCs/>
          <w:sz w:val="30"/>
          <w:szCs w:val="30"/>
          <w:u w:val="single"/>
        </w:rPr>
        <w:t>长华长盛汽车零部件有限公司3.2MW分布式光伏电</w:t>
      </w:r>
      <w:r>
        <w:rPr>
          <w:rFonts w:hint="eastAsia" w:ascii="宋体" w:hAnsi="宋体" w:cs="黑体"/>
          <w:b/>
          <w:bCs/>
          <w:sz w:val="30"/>
          <w:szCs w:val="30"/>
          <w:u w:val="single"/>
          <w:lang w:val="en-US" w:eastAsia="zh-CN"/>
        </w:rPr>
        <w:t xml:space="preserve">      </w:t>
      </w:r>
      <w:r>
        <w:rPr>
          <w:rFonts w:hint="eastAsia" w:ascii="宋体" w:hAnsi="宋体" w:cs="黑体"/>
          <w:b/>
          <w:bCs/>
          <w:sz w:val="30"/>
          <w:szCs w:val="30"/>
          <w:u w:val="single"/>
        </w:rPr>
        <w:t>站项目</w:t>
      </w:r>
      <w:r>
        <w:rPr>
          <w:rFonts w:hint="eastAsia" w:ascii="黑体" w:hAnsi="黑体" w:eastAsia="黑体" w:cs="黑体"/>
          <w:b/>
          <w:bCs/>
          <w:sz w:val="28"/>
          <w:szCs w:val="28"/>
          <w:u w:val="single"/>
          <w:lang w:val="en-US" w:eastAsia="zh-CN"/>
        </w:rPr>
        <w:t>情况报告</w:t>
      </w:r>
    </w:p>
    <w:p>
      <w:pPr>
        <w:rPr>
          <w:rFonts w:hint="eastAsia"/>
          <w:sz w:val="24"/>
          <w:szCs w:val="24"/>
          <w:u w:val="single"/>
          <w:lang w:val="en-US" w:eastAsia="zh-CN"/>
        </w:rPr>
      </w:pPr>
      <w:r>
        <w:rPr>
          <w:rFonts w:hint="eastAsia"/>
          <w:sz w:val="24"/>
          <w:szCs w:val="24"/>
          <w:lang w:val="en-US" w:eastAsia="zh-CN"/>
        </w:rPr>
        <w:t>报告日期：</w:t>
      </w:r>
      <w:r>
        <w:rPr>
          <w:rFonts w:hint="eastAsia"/>
          <w:sz w:val="24"/>
          <w:szCs w:val="24"/>
          <w:u w:val="single"/>
          <w:lang w:val="en-US" w:eastAsia="zh-CN"/>
        </w:rPr>
        <w:t xml:space="preserve">   2017.04.26           </w:t>
      </w:r>
      <w:r>
        <w:rPr>
          <w:rFonts w:hint="eastAsia"/>
          <w:sz w:val="24"/>
          <w:szCs w:val="24"/>
          <w:lang w:val="en-US" w:eastAsia="zh-CN"/>
        </w:rPr>
        <w:t xml:space="preserve">                    编号：JL-(NBCH)-05</w:t>
      </w:r>
      <w:r>
        <w:rPr>
          <w:rFonts w:hint="eastAsia"/>
          <w:sz w:val="24"/>
          <w:szCs w:val="24"/>
          <w:u w:val="single"/>
          <w:lang w:val="en-US" w:eastAsia="zh-CN"/>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jc w:val="center"/>
              <w:rPr>
                <w:rFonts w:hint="eastAsia"/>
                <w:sz w:val="24"/>
                <w:szCs w:val="24"/>
                <w:lang w:val="en-US" w:eastAsia="zh-CN"/>
              </w:rPr>
            </w:pPr>
            <w:r>
              <w:rPr>
                <w:rFonts w:hint="eastAsia"/>
                <w:sz w:val="24"/>
                <w:szCs w:val="24"/>
                <w:lang w:val="en-US" w:eastAsia="zh-CN"/>
              </w:rPr>
              <w:t xml:space="preserve"> </w:t>
            </w:r>
          </w:p>
          <w:p>
            <w:pPr>
              <w:jc w:val="center"/>
              <w:rPr>
                <w:rFonts w:hint="eastAsia"/>
                <w:sz w:val="24"/>
                <w:szCs w:val="24"/>
                <w:vertAlign w:val="baseline"/>
                <w:lang w:val="en-US" w:eastAsia="zh-CN"/>
              </w:rPr>
            </w:pPr>
            <w:r>
              <w:rPr>
                <w:rFonts w:hint="eastAsia"/>
                <w:sz w:val="24"/>
                <w:szCs w:val="24"/>
                <w:lang w:val="en-US" w:eastAsia="zh-CN"/>
              </w:rPr>
              <w:t>项目名称</w:t>
            </w:r>
          </w:p>
        </w:tc>
        <w:tc>
          <w:tcPr>
            <w:tcW w:w="2834" w:type="dxa"/>
          </w:tcPr>
          <w:p>
            <w:pPr>
              <w:jc w:val="center"/>
              <w:rPr>
                <w:rFonts w:hint="eastAsia"/>
                <w:sz w:val="24"/>
                <w:szCs w:val="24"/>
                <w:vertAlign w:val="baseline"/>
                <w:lang w:val="en-US" w:eastAsia="zh-CN"/>
              </w:rPr>
            </w:pPr>
            <w:r>
              <w:rPr>
                <w:rFonts w:hint="eastAsia"/>
                <w:sz w:val="24"/>
                <w:szCs w:val="24"/>
                <w:vertAlign w:val="baseline"/>
                <w:lang w:val="en-US" w:eastAsia="zh-CN"/>
              </w:rPr>
              <w:t>长华长盛汽车零部件有限公司3.2MW分布式光伏电站项目</w:t>
            </w:r>
          </w:p>
        </w:tc>
        <w:tc>
          <w:tcPr>
            <w:tcW w:w="1456"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业主单位</w:t>
            </w:r>
          </w:p>
        </w:tc>
        <w:tc>
          <w:tcPr>
            <w:tcW w:w="2806"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宁波泰联光伏发电有限公司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jc w:val="both"/>
              <w:rPr>
                <w:rFonts w:hint="eastAsia"/>
                <w:sz w:val="24"/>
                <w:szCs w:val="24"/>
                <w:vertAlign w:val="baseline"/>
                <w:lang w:val="en-US" w:eastAsia="zh-CN"/>
              </w:rPr>
            </w:pPr>
            <w:r>
              <w:rPr>
                <w:rFonts w:hint="eastAsia"/>
                <w:sz w:val="24"/>
                <w:szCs w:val="24"/>
                <w:vertAlign w:val="baseline"/>
                <w:lang w:val="en-US" w:eastAsia="zh-CN"/>
              </w:rPr>
              <w:t>项目规模</w:t>
            </w:r>
          </w:p>
        </w:tc>
        <w:tc>
          <w:tcPr>
            <w:tcW w:w="2834" w:type="dxa"/>
          </w:tcPr>
          <w:p>
            <w:pPr>
              <w:jc w:val="both"/>
              <w:rPr>
                <w:rFonts w:hint="eastAsia"/>
                <w:sz w:val="24"/>
                <w:szCs w:val="24"/>
                <w:vertAlign w:val="baseline"/>
                <w:lang w:val="en-US" w:eastAsia="zh-CN"/>
              </w:rPr>
            </w:pPr>
            <w:r>
              <w:rPr>
                <w:rFonts w:hint="eastAsia" w:ascii="宋体" w:hAnsi="宋体" w:eastAsia="宋体" w:cs="宋体"/>
                <w:sz w:val="24"/>
                <w:szCs w:val="24"/>
                <w:vertAlign w:val="baseline"/>
                <w:lang w:val="en-US" w:eastAsia="zh-CN"/>
              </w:rPr>
              <w:t xml:space="preserve">        3.2MWp</w:t>
            </w:r>
          </w:p>
        </w:tc>
        <w:tc>
          <w:tcPr>
            <w:tcW w:w="1456" w:type="dxa"/>
          </w:tcPr>
          <w:p>
            <w:pPr>
              <w:jc w:val="center"/>
              <w:rPr>
                <w:rFonts w:hint="eastAsia"/>
                <w:sz w:val="24"/>
                <w:szCs w:val="24"/>
                <w:vertAlign w:val="baseline"/>
                <w:lang w:val="en-US" w:eastAsia="zh-CN"/>
              </w:rPr>
            </w:pPr>
            <w:r>
              <w:rPr>
                <w:rFonts w:hint="eastAsia"/>
                <w:sz w:val="24"/>
                <w:szCs w:val="24"/>
                <w:vertAlign w:val="baseline"/>
                <w:lang w:val="en-US" w:eastAsia="zh-CN"/>
              </w:rPr>
              <w:t>项目地址</w:t>
            </w:r>
          </w:p>
        </w:tc>
        <w:tc>
          <w:tcPr>
            <w:tcW w:w="2806" w:type="dxa"/>
          </w:tcPr>
          <w:p>
            <w:pPr>
              <w:jc w:val="center"/>
              <w:rPr>
                <w:rFonts w:hint="eastAsia"/>
                <w:sz w:val="24"/>
                <w:szCs w:val="24"/>
                <w:vertAlign w:val="baseline"/>
                <w:lang w:val="en-US" w:eastAsia="zh-CN"/>
              </w:rPr>
            </w:pPr>
            <w:r>
              <w:rPr>
                <w:rFonts w:hint="eastAsia"/>
                <w:sz w:val="24"/>
                <w:szCs w:val="24"/>
                <w:vertAlign w:val="baseline"/>
                <w:lang w:val="en-US" w:eastAsia="zh-CN"/>
              </w:rPr>
              <w:t>浙江省慈溪市杭州湾区滨海三路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监理负责人</w:t>
            </w:r>
          </w:p>
        </w:tc>
        <w:tc>
          <w:tcPr>
            <w:tcW w:w="2834" w:type="dxa"/>
          </w:tcPr>
          <w:p>
            <w:pPr>
              <w:tabs>
                <w:tab w:val="left" w:pos="702"/>
              </w:tabs>
              <w:rPr>
                <w:rFonts w:hint="eastAsia"/>
                <w:sz w:val="24"/>
                <w:szCs w:val="24"/>
                <w:vertAlign w:val="baseline"/>
                <w:lang w:val="en-US" w:eastAsia="zh-CN"/>
              </w:rPr>
            </w:pPr>
            <w:r>
              <w:rPr>
                <w:rFonts w:hint="eastAsia"/>
                <w:sz w:val="24"/>
                <w:szCs w:val="24"/>
                <w:vertAlign w:val="baseline"/>
                <w:lang w:val="en-US" w:eastAsia="zh-CN"/>
              </w:rPr>
              <w:tab/>
            </w:r>
            <w:r>
              <w:rPr>
                <w:rFonts w:hint="eastAsia"/>
                <w:sz w:val="24"/>
                <w:szCs w:val="24"/>
                <w:vertAlign w:val="baseline"/>
                <w:lang w:val="en-US" w:eastAsia="zh-CN"/>
              </w:rPr>
              <w:t>戚平</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监理人数</w:t>
            </w:r>
          </w:p>
        </w:tc>
        <w:tc>
          <w:tcPr>
            <w:tcW w:w="2806" w:type="dxa"/>
          </w:tcPr>
          <w:p>
            <w:pPr>
              <w:ind w:firstLine="522" w:firstLineChars="0"/>
              <w:jc w:val="center"/>
              <w:rPr>
                <w:rFonts w:hint="eastAsia"/>
                <w:sz w:val="24"/>
                <w:szCs w:val="24"/>
                <w:vertAlign w:val="baseline"/>
                <w:lang w:val="en-US" w:eastAsia="zh-CN"/>
              </w:rPr>
            </w:pPr>
            <w:r>
              <w:rPr>
                <w:rFonts w:hint="eastAsia"/>
                <w:sz w:val="24"/>
                <w:szCs w:val="24"/>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进场时间</w:t>
            </w:r>
          </w:p>
        </w:tc>
        <w:tc>
          <w:tcPr>
            <w:tcW w:w="2834" w:type="dxa"/>
          </w:tcPr>
          <w:p>
            <w:pPr>
              <w:ind w:firstLine="432" w:firstLineChars="0"/>
              <w:rPr>
                <w:rFonts w:hint="eastAsia"/>
                <w:sz w:val="24"/>
                <w:szCs w:val="24"/>
                <w:vertAlign w:val="baseline"/>
                <w:lang w:val="en-US" w:eastAsia="zh-CN"/>
              </w:rPr>
            </w:pPr>
            <w:r>
              <w:rPr>
                <w:rFonts w:hint="eastAsia"/>
                <w:sz w:val="24"/>
                <w:szCs w:val="24"/>
                <w:vertAlign w:val="baseline"/>
                <w:lang w:val="en-US" w:eastAsia="zh-CN"/>
              </w:rPr>
              <w:t xml:space="preserve">2016年12月 </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合同工期</w:t>
            </w:r>
          </w:p>
        </w:tc>
        <w:tc>
          <w:tcPr>
            <w:tcW w:w="2806" w:type="dxa"/>
          </w:tcPr>
          <w:p>
            <w:pPr>
              <w:jc w:val="center"/>
              <w:rPr>
                <w:rFonts w:hint="eastAsia"/>
                <w:sz w:val="24"/>
                <w:szCs w:val="24"/>
                <w:vertAlign w:val="baseline"/>
                <w:lang w:val="en-US" w:eastAsia="zh-CN"/>
              </w:rPr>
            </w:pPr>
            <w:r>
              <w:rPr>
                <w:rFonts w:hint="eastAsia"/>
                <w:sz w:val="24"/>
                <w:szCs w:val="24"/>
                <w:vertAlign w:val="baseli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7096" w:type="dxa"/>
            <w:gridSpan w:val="3"/>
          </w:tcPr>
          <w:p>
            <w:pPr>
              <w:spacing w:line="360" w:lineRule="auto"/>
              <w:rPr>
                <w:rFonts w:hint="eastAsia"/>
                <w:sz w:val="24"/>
                <w:szCs w:val="24"/>
                <w:vertAlign w:val="baseline"/>
                <w:lang w:val="en-US" w:eastAsia="zh-CN"/>
              </w:rPr>
            </w:pPr>
            <w:r>
              <w:rPr>
                <w:rFonts w:hint="eastAsia"/>
                <w:sz w:val="24"/>
                <w:szCs w:val="24"/>
                <w:vertAlign w:val="baseline"/>
                <w:lang w:val="en-US" w:eastAsia="zh-CN"/>
              </w:rPr>
              <w:t>建设单位：宁波泰联光伏发电有限公司</w:t>
            </w:r>
          </w:p>
          <w:p>
            <w:pPr>
              <w:spacing w:line="360" w:lineRule="auto"/>
              <w:rPr>
                <w:rFonts w:hint="eastAsia"/>
                <w:sz w:val="24"/>
                <w:szCs w:val="24"/>
                <w:vertAlign w:val="baseline"/>
                <w:lang w:val="en-US" w:eastAsia="zh-CN"/>
              </w:rPr>
            </w:pPr>
            <w:r>
              <w:rPr>
                <w:rFonts w:hint="eastAsia"/>
                <w:sz w:val="24"/>
                <w:szCs w:val="24"/>
                <w:vertAlign w:val="baseline"/>
                <w:lang w:val="en-US" w:eastAsia="zh-CN"/>
              </w:rPr>
              <w:t>监理单位：常州正衡电力工程监理有限公司</w:t>
            </w:r>
          </w:p>
          <w:p>
            <w:pPr>
              <w:spacing w:line="360" w:lineRule="auto"/>
              <w:rPr>
                <w:rFonts w:hint="eastAsia"/>
                <w:sz w:val="24"/>
                <w:szCs w:val="24"/>
                <w:vertAlign w:val="baseline"/>
                <w:lang w:val="en-US" w:eastAsia="zh-CN"/>
              </w:rPr>
            </w:pPr>
            <w:r>
              <w:rPr>
                <w:rFonts w:hint="eastAsia"/>
                <w:sz w:val="24"/>
                <w:szCs w:val="24"/>
                <w:vertAlign w:val="baseline"/>
                <w:lang w:val="en-US" w:eastAsia="zh-CN"/>
              </w:rPr>
              <w:t>设计单位：信息产业电子第十一设计研究院有限公司</w:t>
            </w:r>
          </w:p>
          <w:p>
            <w:pPr>
              <w:spacing w:line="360" w:lineRule="auto"/>
              <w:rPr>
                <w:rFonts w:hint="eastAsia"/>
                <w:sz w:val="24"/>
                <w:szCs w:val="24"/>
                <w:vertAlign w:val="baseline"/>
                <w:lang w:val="en-US" w:eastAsia="zh-CN"/>
              </w:rPr>
            </w:pPr>
            <w:r>
              <w:rPr>
                <w:rFonts w:hint="eastAsia"/>
                <w:sz w:val="24"/>
                <w:szCs w:val="24"/>
                <w:vertAlign w:val="baseline"/>
                <w:lang w:val="en-US" w:eastAsia="zh-CN"/>
              </w:rPr>
              <w:t>总包单位：中设无锡机械设备工程有限公司</w:t>
            </w:r>
          </w:p>
          <w:p>
            <w:pPr>
              <w:spacing w:line="360" w:lineRule="auto"/>
              <w:rPr>
                <w:rFonts w:hint="eastAsia"/>
                <w:sz w:val="24"/>
                <w:szCs w:val="24"/>
                <w:vertAlign w:val="baseline"/>
                <w:lang w:val="en-US" w:eastAsia="zh-CN"/>
              </w:rPr>
            </w:pPr>
            <w:r>
              <w:rPr>
                <w:rFonts w:hint="eastAsia"/>
                <w:sz w:val="24"/>
                <w:szCs w:val="24"/>
                <w:vertAlign w:val="baseline"/>
                <w:lang w:val="en-US" w:eastAsia="zh-CN"/>
              </w:rPr>
              <w:t>分包单位：信息产业电子第十一设计研究院有限公司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sz w:val="28"/>
                <w:szCs w:val="28"/>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3"/>
              </w:numPr>
              <w:jc w:val="left"/>
              <w:rPr>
                <w:rFonts w:hint="eastAsia"/>
                <w:sz w:val="24"/>
                <w:szCs w:val="24"/>
                <w:vertAlign w:val="baseline"/>
                <w:lang w:val="en-US" w:eastAsia="zh-CN"/>
              </w:rPr>
            </w:pPr>
            <w:r>
              <w:rPr>
                <w:rFonts w:hint="eastAsia"/>
                <w:sz w:val="24"/>
                <w:szCs w:val="24"/>
                <w:vertAlign w:val="baseline"/>
                <w:lang w:val="en-US" w:eastAsia="zh-CN"/>
              </w:rPr>
              <w:t>项目概况</w:t>
            </w:r>
          </w:p>
          <w:p>
            <w:pPr>
              <w:numPr>
                <w:ilvl w:val="0"/>
                <w:numId w:val="0"/>
              </w:numPr>
              <w:spacing w:line="360" w:lineRule="auto"/>
              <w:jc w:val="left"/>
              <w:rPr>
                <w:rFonts w:hint="eastAsia"/>
                <w:sz w:val="24"/>
                <w:szCs w:val="24"/>
              </w:rPr>
            </w:pPr>
            <w:r>
              <w:rPr>
                <w:rFonts w:hint="eastAsia"/>
                <w:sz w:val="24"/>
                <w:szCs w:val="24"/>
                <w:lang w:val="en-US" w:eastAsia="zh-CN"/>
              </w:rPr>
              <w:t xml:space="preserve">     </w:t>
            </w:r>
            <w:r>
              <w:rPr>
                <w:rFonts w:hint="eastAsia"/>
                <w:sz w:val="24"/>
                <w:szCs w:val="24"/>
                <w:vertAlign w:val="baseline"/>
                <w:lang w:val="en-US" w:eastAsia="zh-CN"/>
              </w:rPr>
              <w:t>长华长盛汽车零部件有限公司3.2MW分布式光伏电站项目位于浙江省慈溪市杭州湾新区滨海三路长华长盛汽车零配件有限公司厂区内，</w:t>
            </w:r>
            <w:r>
              <w:rPr>
                <w:sz w:val="24"/>
                <w:szCs w:val="24"/>
              </w:rPr>
              <w:t>规划容量</w:t>
            </w:r>
            <w:r>
              <w:rPr>
                <w:rFonts w:hint="eastAsia"/>
                <w:sz w:val="24"/>
                <w:szCs w:val="24"/>
                <w:lang w:eastAsia="zh-CN"/>
              </w:rPr>
              <w:t>为</w:t>
            </w:r>
            <w:r>
              <w:rPr>
                <w:rFonts w:hint="eastAsia"/>
                <w:sz w:val="24"/>
                <w:szCs w:val="24"/>
                <w:lang w:val="en-US" w:eastAsia="zh-CN"/>
              </w:rPr>
              <w:t>3.2</w:t>
            </w:r>
            <w:r>
              <w:rPr>
                <w:sz w:val="24"/>
                <w:szCs w:val="24"/>
              </w:rPr>
              <w:t>MWp。</w:t>
            </w:r>
            <w:r>
              <w:rPr>
                <w:rFonts w:hint="eastAsia"/>
                <w:sz w:val="24"/>
                <w:szCs w:val="24"/>
              </w:rPr>
              <w:t>本项目拟</w:t>
            </w:r>
            <w:r>
              <w:rPr>
                <w:sz w:val="24"/>
                <w:szCs w:val="24"/>
              </w:rPr>
              <w:t>采用安装</w:t>
            </w:r>
            <w:r>
              <w:rPr>
                <w:rFonts w:hint="eastAsia"/>
                <w:sz w:val="24"/>
                <w:szCs w:val="24"/>
                <w:lang w:val="en-US" w:eastAsia="zh-CN"/>
              </w:rPr>
              <w:t>11712</w:t>
            </w:r>
            <w:r>
              <w:rPr>
                <w:sz w:val="24"/>
                <w:szCs w:val="24"/>
              </w:rPr>
              <w:t>块</w:t>
            </w:r>
            <w:r>
              <w:rPr>
                <w:rFonts w:hint="eastAsia"/>
                <w:sz w:val="24"/>
                <w:szCs w:val="24"/>
              </w:rPr>
              <w:t>标称</w:t>
            </w:r>
            <w:r>
              <w:rPr>
                <w:sz w:val="24"/>
                <w:szCs w:val="24"/>
              </w:rPr>
              <w:t>功率为</w:t>
            </w:r>
            <w:r>
              <w:rPr>
                <w:rFonts w:hint="eastAsia"/>
                <w:sz w:val="24"/>
                <w:szCs w:val="24"/>
              </w:rPr>
              <w:t>2</w:t>
            </w:r>
            <w:r>
              <w:rPr>
                <w:rFonts w:hint="eastAsia"/>
                <w:sz w:val="24"/>
                <w:szCs w:val="24"/>
                <w:lang w:val="en-US" w:eastAsia="zh-CN"/>
              </w:rPr>
              <w:t>80</w:t>
            </w:r>
            <w:r>
              <w:rPr>
                <w:rFonts w:hint="eastAsia"/>
                <w:sz w:val="24"/>
                <w:szCs w:val="24"/>
              </w:rPr>
              <w:t>Wp</w:t>
            </w:r>
            <w:r>
              <w:rPr>
                <w:sz w:val="24"/>
                <w:szCs w:val="24"/>
              </w:rPr>
              <w:t>的</w:t>
            </w:r>
            <w:r>
              <w:rPr>
                <w:rFonts w:hint="eastAsia"/>
                <w:sz w:val="24"/>
                <w:szCs w:val="24"/>
                <w:lang w:eastAsia="zh-CN"/>
              </w:rPr>
              <w:t>单晶硅</w:t>
            </w:r>
            <w:r>
              <w:rPr>
                <w:sz w:val="24"/>
                <w:szCs w:val="24"/>
              </w:rPr>
              <w:t>光伏组件，</w:t>
            </w:r>
            <w:r>
              <w:rPr>
                <w:rFonts w:hint="eastAsia"/>
                <w:sz w:val="24"/>
                <w:szCs w:val="24"/>
              </w:rPr>
              <w:t>项目</w:t>
            </w:r>
            <w:r>
              <w:rPr>
                <w:sz w:val="24"/>
                <w:szCs w:val="24"/>
              </w:rPr>
              <w:t>占地约</w:t>
            </w:r>
            <w:r>
              <w:rPr>
                <w:rFonts w:hint="eastAsia"/>
                <w:sz w:val="24"/>
                <w:szCs w:val="24"/>
                <w:lang w:val="en-US" w:eastAsia="zh-CN"/>
              </w:rPr>
              <w:t>41766平米</w:t>
            </w:r>
            <w:r>
              <w:rPr>
                <w:rFonts w:hint="eastAsia"/>
                <w:sz w:val="24"/>
                <w:szCs w:val="24"/>
                <w:lang w:eastAsia="zh-CN"/>
              </w:rPr>
              <w:t>。</w:t>
            </w:r>
            <w:r>
              <w:rPr>
                <w:sz w:val="24"/>
                <w:szCs w:val="24"/>
              </w:rPr>
              <w:t>通过对逆变器进行技术与经济综合比较，本工程选用</w:t>
            </w:r>
            <w:r>
              <w:rPr>
                <w:rFonts w:hint="eastAsia"/>
                <w:sz w:val="24"/>
                <w:szCs w:val="24"/>
                <w:lang w:val="en-US" w:eastAsia="zh-CN"/>
              </w:rPr>
              <w:t>50KW</w:t>
            </w:r>
            <w:r>
              <w:rPr>
                <w:sz w:val="24"/>
                <w:szCs w:val="24"/>
              </w:rPr>
              <w:t>逆变器</w:t>
            </w:r>
            <w:r>
              <w:rPr>
                <w:rFonts w:hint="eastAsia"/>
                <w:sz w:val="24"/>
                <w:szCs w:val="24"/>
                <w:lang w:val="en-US" w:eastAsia="zh-CN"/>
              </w:rPr>
              <w:t>62</w:t>
            </w:r>
            <w:r>
              <w:rPr>
                <w:sz w:val="24"/>
                <w:szCs w:val="24"/>
              </w:rPr>
              <w:t>台</w:t>
            </w:r>
            <w:r>
              <w:rPr>
                <w:rFonts w:hint="eastAsia"/>
                <w:sz w:val="24"/>
                <w:szCs w:val="24"/>
              </w:rPr>
              <w:t>，</w:t>
            </w:r>
            <w:r>
              <w:rPr>
                <w:rFonts w:hint="eastAsia"/>
                <w:sz w:val="24"/>
                <w:szCs w:val="24"/>
                <w:lang w:val="en-US" w:eastAsia="zh-CN"/>
              </w:rPr>
              <w:t>3进一出</w:t>
            </w:r>
            <w:r>
              <w:rPr>
                <w:rFonts w:hint="eastAsia"/>
                <w:sz w:val="24"/>
                <w:szCs w:val="24"/>
                <w:lang w:eastAsia="zh-CN"/>
              </w:rPr>
              <w:t>汇流箱</w:t>
            </w:r>
            <w:r>
              <w:rPr>
                <w:rFonts w:hint="eastAsia"/>
                <w:sz w:val="24"/>
                <w:szCs w:val="24"/>
                <w:lang w:val="en-US" w:eastAsia="zh-CN"/>
              </w:rPr>
              <w:t>1</w:t>
            </w:r>
            <w:r>
              <w:rPr>
                <w:rFonts w:hint="eastAsia"/>
                <w:sz w:val="24"/>
                <w:szCs w:val="24"/>
              </w:rPr>
              <w:t>台，</w:t>
            </w:r>
            <w:r>
              <w:rPr>
                <w:rFonts w:hint="eastAsia"/>
                <w:sz w:val="24"/>
                <w:szCs w:val="24"/>
                <w:lang w:val="en-US" w:eastAsia="zh-CN"/>
              </w:rPr>
              <w:t>4进一出汇流箱6台，5进一出汇流箱7台，</w:t>
            </w:r>
            <w:r>
              <w:rPr>
                <w:rFonts w:hint="eastAsia"/>
                <w:sz w:val="24"/>
                <w:szCs w:val="24"/>
                <w:lang w:eastAsia="zh-CN"/>
              </w:rPr>
              <w:t>经</w:t>
            </w:r>
            <w:r>
              <w:rPr>
                <w:rFonts w:hint="eastAsia"/>
                <w:sz w:val="24"/>
                <w:szCs w:val="24"/>
              </w:rPr>
              <w:t>电缆接至新建</w:t>
            </w:r>
            <w:r>
              <w:rPr>
                <w:rFonts w:hint="eastAsia"/>
                <w:sz w:val="24"/>
                <w:szCs w:val="24"/>
                <w:lang w:eastAsia="zh-CN"/>
              </w:rPr>
              <w:t>开关站</w:t>
            </w:r>
            <w:r>
              <w:rPr>
                <w:rFonts w:hint="eastAsia"/>
                <w:sz w:val="24"/>
                <w:szCs w:val="24"/>
              </w:rPr>
              <w:t>。</w:t>
            </w:r>
          </w:p>
          <w:p>
            <w:pPr>
              <w:spacing w:line="360" w:lineRule="auto"/>
              <w:ind w:firstLine="480"/>
              <w:rPr>
                <w:rFonts w:hint="eastAsia"/>
                <w:sz w:val="24"/>
                <w:szCs w:val="24"/>
                <w:lang w:eastAsia="zh-CN"/>
              </w:rPr>
            </w:pPr>
            <w:r>
              <w:rPr>
                <w:rFonts w:hint="eastAsia"/>
                <w:sz w:val="24"/>
                <w:szCs w:val="24"/>
              </w:rPr>
              <w:t>光伏支架采用钢结构，项目组件以组件背板结合螺栓的方式安装于固定支架。</w:t>
            </w:r>
            <w:r>
              <w:rPr>
                <w:sz w:val="24"/>
                <w:szCs w:val="24"/>
              </w:rPr>
              <w:t>本工</w:t>
            </w:r>
            <w:r>
              <w:rPr>
                <w:rFonts w:hint="eastAsia"/>
                <w:sz w:val="24"/>
                <w:szCs w:val="24"/>
                <w:lang w:eastAsia="zh-CN"/>
              </w:rPr>
              <w:t>年发电量约为</w:t>
            </w:r>
            <w:r>
              <w:rPr>
                <w:rFonts w:hint="eastAsia"/>
                <w:sz w:val="24"/>
                <w:szCs w:val="24"/>
                <w:lang w:val="en-US" w:eastAsia="zh-CN"/>
              </w:rPr>
              <w:t>320万KWh.</w:t>
            </w:r>
          </w:p>
          <w:p>
            <w:pPr>
              <w:spacing w:line="360" w:lineRule="auto"/>
              <w:ind w:firstLine="480"/>
              <w:rPr>
                <w:rFonts w:hint="eastAsia"/>
                <w:sz w:val="24"/>
                <w:szCs w:val="24"/>
              </w:rPr>
            </w:pPr>
            <w:r>
              <w:rPr>
                <w:rFonts w:hint="eastAsia"/>
                <w:sz w:val="24"/>
                <w:szCs w:val="24"/>
                <w:lang w:eastAsia="zh-CN"/>
              </w:rPr>
              <w:t>配电楼</w:t>
            </w:r>
            <w:r>
              <w:rPr>
                <w:rFonts w:hint="eastAsia"/>
                <w:sz w:val="24"/>
                <w:szCs w:val="24"/>
              </w:rPr>
              <w:t>为单层钢筋混凝土框架结构。主要布置有配电室、二次设备及控制室、SVG室等。</w:t>
            </w:r>
          </w:p>
          <w:p>
            <w:pPr>
              <w:spacing w:line="360" w:lineRule="auto"/>
              <w:ind w:firstLine="480"/>
              <w:rPr>
                <w:rFonts w:hint="eastAsia"/>
                <w:sz w:val="24"/>
                <w:szCs w:val="24"/>
              </w:rPr>
            </w:pPr>
          </w:p>
          <w:p>
            <w:pPr>
              <w:spacing w:line="360" w:lineRule="auto"/>
              <w:ind w:firstLine="480"/>
              <w:rPr>
                <w:rFonts w:hint="eastAsia"/>
                <w:sz w:val="24"/>
                <w:szCs w:val="24"/>
              </w:rPr>
            </w:pPr>
          </w:p>
          <w:p>
            <w:pPr>
              <w:spacing w:line="360" w:lineRule="auto"/>
              <w:ind w:firstLine="480"/>
              <w:rPr>
                <w:rFonts w:hint="eastAsia"/>
                <w:sz w:val="24"/>
                <w:szCs w:val="24"/>
              </w:rPr>
            </w:pPr>
          </w:p>
          <w:p>
            <w:pPr>
              <w:spacing w:line="360" w:lineRule="auto"/>
              <w:ind w:firstLine="480"/>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3"/>
              </w:numPr>
              <w:spacing w:line="360" w:lineRule="auto"/>
              <w:rPr>
                <w:rFonts w:hint="eastAsia"/>
                <w:sz w:val="24"/>
                <w:szCs w:val="24"/>
                <w:vertAlign w:val="baseline"/>
                <w:lang w:val="en-US" w:eastAsia="zh-CN"/>
              </w:rPr>
            </w:pPr>
            <w:r>
              <w:rPr>
                <w:rFonts w:hint="eastAsia"/>
                <w:sz w:val="24"/>
                <w:szCs w:val="24"/>
                <w:vertAlign w:val="baseline"/>
                <w:lang w:val="en-US" w:eastAsia="zh-CN"/>
              </w:rPr>
              <w:t>业主单位情况</w:t>
            </w:r>
          </w:p>
          <w:p>
            <w:pPr>
              <w:numPr>
                <w:ilvl w:val="0"/>
                <w:numId w:val="0"/>
              </w:numPr>
              <w:spacing w:line="360" w:lineRule="auto"/>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sz w:val="24"/>
                <w:szCs w:val="24"/>
                <w:vertAlign w:val="baseline"/>
                <w:lang w:val="en-US" w:eastAsia="zh-CN"/>
              </w:rPr>
              <w:t>1、业主公司：宁波泰联光伏发电有限公司</w:t>
            </w:r>
          </w:p>
          <w:p>
            <w:pPr>
              <w:numPr>
                <w:ilvl w:val="0"/>
                <w:numId w:val="4"/>
              </w:numPr>
              <w:spacing w:line="360" w:lineRule="auto"/>
              <w:rPr>
                <w:rFonts w:hint="eastAsia"/>
                <w:sz w:val="24"/>
                <w:szCs w:val="24"/>
                <w:vertAlign w:val="baseline"/>
                <w:lang w:val="en-US" w:eastAsia="zh-CN"/>
              </w:rPr>
            </w:pPr>
            <w:r>
              <w:rPr>
                <w:rFonts w:hint="eastAsia"/>
                <w:sz w:val="24"/>
                <w:szCs w:val="24"/>
                <w:vertAlign w:val="baseline"/>
                <w:lang w:val="en-US" w:eastAsia="zh-CN"/>
              </w:rPr>
              <w:t>现场管理人员配置、分工、能力水平；</w:t>
            </w:r>
          </w:p>
          <w:p>
            <w:pPr>
              <w:numPr>
                <w:ilvl w:val="0"/>
                <w:numId w:val="5"/>
              </w:numPr>
              <w:spacing w:line="360" w:lineRule="auto"/>
              <w:rPr>
                <w:rFonts w:hint="eastAsia"/>
                <w:sz w:val="24"/>
                <w:szCs w:val="24"/>
                <w:highlight w:val="none"/>
                <w:vertAlign w:val="baseline"/>
                <w:lang w:val="en-US" w:eastAsia="zh-CN"/>
              </w:rPr>
            </w:pPr>
            <w:r>
              <w:rPr>
                <w:rFonts w:hint="eastAsia"/>
                <w:sz w:val="24"/>
                <w:szCs w:val="24"/>
                <w:highlight w:val="none"/>
                <w:vertAlign w:val="baseline"/>
                <w:lang w:val="en-US" w:eastAsia="zh-CN"/>
              </w:rPr>
              <w:t>吴恩美：项目经理，主管外围协调；</w:t>
            </w:r>
          </w:p>
          <w:p>
            <w:pPr>
              <w:numPr>
                <w:ilvl w:val="0"/>
                <w:numId w:val="5"/>
              </w:numPr>
              <w:spacing w:line="360" w:lineRule="auto"/>
              <w:rPr>
                <w:rFonts w:hint="eastAsia"/>
                <w:sz w:val="24"/>
                <w:szCs w:val="24"/>
                <w:highlight w:val="none"/>
                <w:vertAlign w:val="baseline"/>
                <w:lang w:val="en-US" w:eastAsia="zh-CN"/>
              </w:rPr>
            </w:pPr>
            <w:r>
              <w:rPr>
                <w:rFonts w:hint="eastAsia"/>
                <w:sz w:val="24"/>
                <w:szCs w:val="24"/>
                <w:highlight w:val="none"/>
                <w:vertAlign w:val="baseline"/>
                <w:lang w:val="en-US" w:eastAsia="zh-CN"/>
              </w:rPr>
              <w:t>陶栋伟：主管现场施工；</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3、对项目实施和监理工作的特殊要求。</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要求在保证质量和安全的前提下，加快施工进度。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3"/>
              </w:numPr>
              <w:spacing w:line="360" w:lineRule="auto"/>
              <w:rPr>
                <w:rFonts w:hint="eastAsia"/>
                <w:sz w:val="24"/>
                <w:szCs w:val="24"/>
                <w:vertAlign w:val="baseline"/>
                <w:lang w:val="en-US" w:eastAsia="zh-CN"/>
              </w:rPr>
            </w:pPr>
            <w:r>
              <w:rPr>
                <w:rFonts w:hint="eastAsia"/>
                <w:sz w:val="24"/>
                <w:szCs w:val="24"/>
                <w:vertAlign w:val="baseline"/>
                <w:lang w:val="en-US" w:eastAsia="zh-CN"/>
              </w:rPr>
              <w:t>设计单位情况</w:t>
            </w:r>
          </w:p>
          <w:p>
            <w:pPr>
              <w:numPr>
                <w:ilvl w:val="0"/>
                <w:numId w:val="6"/>
              </w:numPr>
              <w:spacing w:line="360" w:lineRule="auto"/>
              <w:rPr>
                <w:rFonts w:hint="eastAsia"/>
                <w:sz w:val="24"/>
                <w:szCs w:val="24"/>
                <w:vertAlign w:val="baseline"/>
                <w:lang w:val="en-US" w:eastAsia="zh-CN"/>
              </w:rPr>
            </w:pPr>
            <w:r>
              <w:rPr>
                <w:rFonts w:hint="eastAsia"/>
                <w:sz w:val="24"/>
                <w:szCs w:val="24"/>
                <w:vertAlign w:val="baseline"/>
                <w:lang w:val="en-US" w:eastAsia="zh-CN"/>
              </w:rPr>
              <w:t>施工图交付情况介绍；</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现场已具备施工蓝图</w:t>
            </w:r>
          </w:p>
          <w:p>
            <w:pPr>
              <w:numPr>
                <w:ilvl w:val="0"/>
                <w:numId w:val="6"/>
              </w:numPr>
              <w:spacing w:line="360" w:lineRule="auto"/>
              <w:rPr>
                <w:rFonts w:hint="eastAsia"/>
                <w:sz w:val="28"/>
                <w:szCs w:val="28"/>
                <w:vertAlign w:val="baseline"/>
                <w:lang w:val="en-US" w:eastAsia="zh-CN"/>
              </w:rPr>
            </w:pPr>
            <w:r>
              <w:rPr>
                <w:rFonts w:hint="eastAsia"/>
                <w:sz w:val="24"/>
                <w:szCs w:val="24"/>
                <w:vertAlign w:val="baseline"/>
                <w:lang w:val="en-US" w:eastAsia="zh-CN"/>
              </w:rPr>
              <w:t>现场是否有设计代表，设计变更处理情况；</w:t>
            </w:r>
          </w:p>
          <w:p>
            <w:pPr>
              <w:numPr>
                <w:ilvl w:val="0"/>
                <w:numId w:val="0"/>
              </w:numPr>
              <w:spacing w:line="360" w:lineRule="auto"/>
              <w:rPr>
                <w:rFonts w:hint="eastAsia"/>
                <w:sz w:val="28"/>
                <w:szCs w:val="28"/>
                <w:vertAlign w:val="baseline"/>
                <w:lang w:val="en-US" w:eastAsia="zh-CN"/>
              </w:rPr>
            </w:pPr>
            <w:r>
              <w:rPr>
                <w:rFonts w:hint="eastAsia"/>
                <w:sz w:val="24"/>
                <w:szCs w:val="24"/>
                <w:vertAlign w:val="baseline"/>
                <w:lang w:val="en-US" w:eastAsia="zh-CN"/>
              </w:rPr>
              <w:t>现场无设计代表，设计变更暂未出施工蓝图；</w:t>
            </w:r>
          </w:p>
          <w:p>
            <w:pPr>
              <w:numPr>
                <w:ilvl w:val="0"/>
                <w:numId w:val="6"/>
              </w:numPr>
              <w:spacing w:line="360" w:lineRule="auto"/>
              <w:rPr>
                <w:rFonts w:hint="eastAsia"/>
                <w:sz w:val="28"/>
                <w:szCs w:val="28"/>
                <w:vertAlign w:val="baseline"/>
                <w:lang w:val="en-US" w:eastAsia="zh-CN"/>
              </w:rPr>
            </w:pPr>
            <w:r>
              <w:rPr>
                <w:rFonts w:hint="eastAsia"/>
                <w:sz w:val="24"/>
                <w:szCs w:val="24"/>
                <w:vertAlign w:val="baseline"/>
                <w:lang w:val="en-US" w:eastAsia="zh-CN"/>
              </w:rPr>
              <w:t>对项目现场设计问题、参与验收响应情况。</w:t>
            </w:r>
          </w:p>
          <w:p>
            <w:pPr>
              <w:numPr>
                <w:ilvl w:val="0"/>
                <w:numId w:val="0"/>
              </w:numPr>
              <w:spacing w:line="360" w:lineRule="auto"/>
              <w:rPr>
                <w:rFonts w:hint="eastAsia"/>
                <w:sz w:val="28"/>
                <w:szCs w:val="28"/>
                <w:vertAlign w:val="baseline"/>
                <w:lang w:val="en-US" w:eastAsia="zh-CN"/>
              </w:rPr>
            </w:pPr>
            <w:r>
              <w:rPr>
                <w:rFonts w:hint="eastAsia"/>
                <w:sz w:val="24"/>
                <w:szCs w:val="24"/>
                <w:vertAlign w:val="baseline"/>
                <w:lang w:val="en-US" w:eastAsia="zh-CN"/>
              </w:rPr>
              <w:t>对现场施工中出现的设计图纸问题能及时进行回复；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7"/>
              </w:numPr>
              <w:spacing w:line="360" w:lineRule="auto"/>
              <w:rPr>
                <w:rFonts w:hint="eastAsia"/>
                <w:sz w:val="24"/>
                <w:szCs w:val="24"/>
                <w:vertAlign w:val="baseline"/>
                <w:lang w:val="en-US" w:eastAsia="zh-CN"/>
              </w:rPr>
            </w:pPr>
            <w:r>
              <w:rPr>
                <w:rFonts w:hint="eastAsia"/>
                <w:sz w:val="24"/>
                <w:szCs w:val="24"/>
                <w:vertAlign w:val="baseline"/>
                <w:lang w:val="en-US" w:eastAsia="zh-CN"/>
              </w:rPr>
              <w:t>供应商材料、设备进场情况</w:t>
            </w:r>
          </w:p>
          <w:p>
            <w:pPr>
              <w:numPr>
                <w:ilvl w:val="0"/>
                <w:numId w:val="8"/>
              </w:numPr>
              <w:spacing w:line="360" w:lineRule="auto"/>
              <w:rPr>
                <w:rFonts w:hint="eastAsia"/>
                <w:sz w:val="24"/>
                <w:szCs w:val="24"/>
                <w:vertAlign w:val="baseline"/>
                <w:lang w:val="en-US" w:eastAsia="zh-CN"/>
              </w:rPr>
            </w:pPr>
            <w:r>
              <w:rPr>
                <w:rFonts w:hint="eastAsia"/>
                <w:sz w:val="24"/>
                <w:szCs w:val="24"/>
                <w:vertAlign w:val="baseline"/>
                <w:lang w:val="en-US" w:eastAsia="zh-CN"/>
              </w:rPr>
              <w:t>主材料、设备到场百分比，是否影响施工进度；</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材料设备能及时进场，暂时不影响施工进度。</w:t>
            </w:r>
          </w:p>
          <w:p>
            <w:pPr>
              <w:numPr>
                <w:ilvl w:val="0"/>
                <w:numId w:val="8"/>
              </w:numPr>
              <w:spacing w:line="360" w:lineRule="auto"/>
              <w:rPr>
                <w:rFonts w:hint="eastAsia"/>
                <w:sz w:val="24"/>
                <w:szCs w:val="24"/>
                <w:vertAlign w:val="baseline"/>
                <w:lang w:val="en-US" w:eastAsia="zh-CN"/>
              </w:rPr>
            </w:pPr>
            <w:r>
              <w:rPr>
                <w:rFonts w:hint="eastAsia"/>
                <w:sz w:val="24"/>
                <w:szCs w:val="24"/>
                <w:vertAlign w:val="baseline"/>
                <w:lang w:val="en-US" w:eastAsia="zh-CN"/>
              </w:rPr>
              <w:t>材料、设备进场滞后（如有）原因；</w:t>
            </w:r>
          </w:p>
          <w:p>
            <w:pPr>
              <w:numPr>
                <w:ilvl w:val="0"/>
                <w:numId w:val="8"/>
              </w:numPr>
              <w:spacing w:line="360" w:lineRule="auto"/>
              <w:rPr>
                <w:rFonts w:hint="eastAsia"/>
                <w:sz w:val="24"/>
                <w:szCs w:val="24"/>
                <w:vertAlign w:val="baseline"/>
                <w:lang w:val="en-US" w:eastAsia="zh-CN"/>
              </w:rPr>
            </w:pPr>
            <w:r>
              <w:rPr>
                <w:rFonts w:hint="eastAsia"/>
                <w:sz w:val="24"/>
                <w:szCs w:val="24"/>
                <w:vertAlign w:val="baseline"/>
                <w:lang w:val="en-US" w:eastAsia="zh-CN"/>
              </w:rPr>
              <w:t>措施。</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与业主，总包单位沟通，了解设备订货，运输情况，到货时间。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9"/>
              </w:numPr>
              <w:spacing w:line="360" w:lineRule="auto"/>
              <w:rPr>
                <w:rFonts w:hint="eastAsia"/>
                <w:sz w:val="24"/>
                <w:szCs w:val="24"/>
                <w:vertAlign w:val="baseline"/>
                <w:lang w:val="en-US" w:eastAsia="zh-CN"/>
              </w:rPr>
            </w:pPr>
            <w:r>
              <w:rPr>
                <w:rFonts w:hint="eastAsia"/>
                <w:sz w:val="24"/>
                <w:szCs w:val="24"/>
                <w:vertAlign w:val="baseline"/>
                <w:lang w:val="en-US" w:eastAsia="zh-CN"/>
              </w:rPr>
              <w:t>施工情况</w:t>
            </w:r>
          </w:p>
          <w:p>
            <w:pPr>
              <w:numPr>
                <w:ilvl w:val="0"/>
                <w:numId w:val="10"/>
              </w:numPr>
              <w:spacing w:line="360" w:lineRule="auto"/>
              <w:rPr>
                <w:rFonts w:hint="eastAsia"/>
                <w:sz w:val="24"/>
                <w:szCs w:val="24"/>
                <w:vertAlign w:val="baseline"/>
                <w:lang w:val="en-US" w:eastAsia="zh-CN"/>
              </w:rPr>
            </w:pPr>
            <w:r>
              <w:rPr>
                <w:rFonts w:hint="eastAsia"/>
                <w:sz w:val="24"/>
                <w:szCs w:val="24"/>
                <w:vertAlign w:val="baseline"/>
                <w:lang w:val="en-US" w:eastAsia="zh-CN"/>
              </w:rPr>
              <w:t>总包与分包单位介绍，现场管理人员介绍；</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总包单位：中设无锡机械设备工程有限公司</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 xml:space="preserve">分包单位：信息产业电子第十一设计研究院有限公司     </w:t>
            </w:r>
          </w:p>
          <w:p>
            <w:pPr>
              <w:numPr>
                <w:ilvl w:val="0"/>
                <w:numId w:val="10"/>
              </w:numPr>
              <w:spacing w:line="360" w:lineRule="auto"/>
              <w:rPr>
                <w:rFonts w:hint="eastAsia" w:ascii="宋体" w:hAnsi="宋体" w:eastAsia="宋体" w:cs="宋体"/>
                <w:sz w:val="24"/>
                <w:szCs w:val="24"/>
                <w:lang w:val="en-US"/>
              </w:rPr>
            </w:pPr>
            <w:r>
              <w:rPr>
                <w:rFonts w:hint="eastAsia"/>
                <w:sz w:val="24"/>
                <w:szCs w:val="24"/>
                <w:vertAlign w:val="baseline"/>
                <w:lang w:val="en-US" w:eastAsia="zh-CN"/>
              </w:rPr>
              <w:t>本月进度、质量、安全情况描述，截止4月26日，工程完成情况如下：</w:t>
            </w:r>
          </w:p>
          <w:p>
            <w:pPr>
              <w:spacing w:line="54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支架安装完成（</w:t>
            </w:r>
            <w:r>
              <w:rPr>
                <w:rFonts w:hint="eastAsia" w:ascii="宋体" w:hAnsi="宋体" w:eastAsia="宋体" w:cs="宋体"/>
                <w:sz w:val="24"/>
                <w:szCs w:val="24"/>
                <w:lang w:val="en-US" w:eastAsia="zh-CN"/>
              </w:rPr>
              <w:t>3.2</w:t>
            </w:r>
            <w:r>
              <w:rPr>
                <w:rFonts w:hint="eastAsia" w:ascii="宋体" w:hAnsi="宋体" w:eastAsia="宋体" w:cs="宋体"/>
                <w:sz w:val="24"/>
                <w:szCs w:val="24"/>
              </w:rPr>
              <w:t>）MWp</w:t>
            </w:r>
            <w:r>
              <w:rPr>
                <w:rFonts w:hint="eastAsia" w:ascii="宋体" w:hAnsi="宋体" w:eastAsia="宋体" w:cs="宋体"/>
                <w:sz w:val="24"/>
                <w:szCs w:val="24"/>
                <w:lang w:val="en-US" w:eastAsia="zh-CN"/>
              </w:rPr>
              <w:t>(总量按3.2MWp计算）</w:t>
            </w:r>
            <w:r>
              <w:rPr>
                <w:rFonts w:hint="eastAsia" w:ascii="宋体" w:hAnsi="宋体" w:eastAsia="宋体" w:cs="宋体"/>
                <w:sz w:val="24"/>
                <w:szCs w:val="24"/>
              </w:rPr>
              <w:t>，完成总量（</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p>
            <w:pPr>
              <w:spacing w:line="540" w:lineRule="exac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组件安装完成（</w:t>
            </w:r>
            <w:r>
              <w:rPr>
                <w:rFonts w:hint="eastAsia" w:ascii="宋体" w:hAnsi="宋体" w:eastAsia="宋体" w:cs="宋体"/>
                <w:sz w:val="24"/>
                <w:szCs w:val="24"/>
                <w:lang w:val="en-US" w:eastAsia="zh-CN"/>
              </w:rPr>
              <w:t>3.2</w:t>
            </w:r>
            <w:r>
              <w:rPr>
                <w:rFonts w:hint="eastAsia" w:ascii="宋体" w:hAnsi="宋体" w:eastAsia="宋体" w:cs="宋体"/>
                <w:sz w:val="24"/>
                <w:szCs w:val="24"/>
              </w:rPr>
              <w:t>）MWp</w:t>
            </w:r>
            <w:r>
              <w:rPr>
                <w:rFonts w:hint="eastAsia" w:ascii="宋体" w:hAnsi="宋体" w:eastAsia="宋体" w:cs="宋体"/>
                <w:sz w:val="24"/>
                <w:szCs w:val="24"/>
                <w:lang w:eastAsia="zh-CN"/>
              </w:rPr>
              <w:t>（总量</w:t>
            </w:r>
            <w:r>
              <w:rPr>
                <w:rFonts w:hint="eastAsia" w:ascii="宋体" w:hAnsi="宋体" w:eastAsia="宋体" w:cs="宋体"/>
                <w:sz w:val="24"/>
                <w:szCs w:val="24"/>
                <w:lang w:val="en-US" w:eastAsia="zh-CN"/>
              </w:rPr>
              <w:t>3.2MWp计算）</w:t>
            </w:r>
            <w:r>
              <w:rPr>
                <w:rFonts w:hint="eastAsia" w:ascii="宋体" w:hAnsi="宋体" w:eastAsia="宋体" w:cs="宋体"/>
                <w:sz w:val="24"/>
                <w:szCs w:val="24"/>
              </w:rPr>
              <w:t>，完成总量（</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p>
            <w:pPr>
              <w:spacing w:line="540" w:lineRule="exact"/>
              <w:rPr>
                <w:rFonts w:hint="eastAsia" w:ascii="宋体" w:hAnsi="宋体" w:eastAsia="宋体" w:cs="宋体"/>
                <w:sz w:val="24"/>
                <w:szCs w:val="24"/>
              </w:rPr>
            </w:pPr>
            <w:r>
              <w:rPr>
                <w:rFonts w:hint="eastAsia" w:ascii="宋体" w:hAnsi="宋体" w:eastAsia="宋体" w:cs="宋体"/>
                <w:sz w:val="24"/>
                <w:szCs w:val="24"/>
                <w:lang w:val="en-US" w:eastAsia="zh-CN"/>
              </w:rPr>
              <w:t>3）、汇流箱</w:t>
            </w:r>
            <w:r>
              <w:rPr>
                <w:rFonts w:hint="eastAsia" w:ascii="宋体" w:hAnsi="宋体" w:eastAsia="宋体" w:cs="宋体"/>
                <w:sz w:val="24"/>
                <w:szCs w:val="24"/>
                <w:lang w:eastAsia="zh-CN"/>
              </w:rPr>
              <w:t>安装</w:t>
            </w:r>
            <w:r>
              <w:rPr>
                <w:rFonts w:hint="eastAsia" w:ascii="宋体" w:hAnsi="宋体" w:eastAsia="宋体" w:cs="宋体"/>
                <w:sz w:val="24"/>
                <w:szCs w:val="24"/>
              </w:rPr>
              <w:t>完成（</w:t>
            </w:r>
            <w:r>
              <w:rPr>
                <w:rFonts w:hint="eastAsia" w:ascii="宋体" w:hAnsi="宋体" w:eastAsia="宋体" w:cs="宋体"/>
                <w:sz w:val="24"/>
                <w:szCs w:val="24"/>
                <w:lang w:val="en-US" w:eastAsia="zh-CN"/>
              </w:rPr>
              <w:t>14</w:t>
            </w:r>
            <w:r>
              <w:rPr>
                <w:rFonts w:hint="eastAsia" w:ascii="宋体" w:hAnsi="宋体" w:eastAsia="宋体" w:cs="宋体"/>
                <w:sz w:val="24"/>
                <w:szCs w:val="24"/>
              </w:rPr>
              <w:t>）</w:t>
            </w:r>
            <w:r>
              <w:rPr>
                <w:rFonts w:hint="eastAsia" w:ascii="宋体" w:hAnsi="宋体" w:eastAsia="宋体" w:cs="宋体"/>
                <w:sz w:val="24"/>
                <w:szCs w:val="24"/>
                <w:lang w:eastAsia="zh-CN"/>
              </w:rPr>
              <w:t>台</w:t>
            </w:r>
            <w:r>
              <w:rPr>
                <w:rFonts w:hint="eastAsia" w:ascii="宋体" w:hAnsi="宋体" w:eastAsia="宋体" w:cs="宋体"/>
                <w:sz w:val="24"/>
                <w:szCs w:val="24"/>
              </w:rPr>
              <w:t>，完成总量（</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hint="eastAsia" w:ascii="宋体" w:hAnsi="宋体" w:eastAsia="宋体" w:cs="宋体"/>
                <w:sz w:val="24"/>
                <w:szCs w:val="24"/>
                <w:lang w:eastAsia="zh-CN"/>
              </w:rPr>
              <w:t>逆变器</w:t>
            </w:r>
            <w:r>
              <w:rPr>
                <w:rFonts w:hint="eastAsia" w:ascii="宋体" w:hAnsi="宋体" w:eastAsia="宋体" w:cs="宋体"/>
                <w:sz w:val="24"/>
                <w:szCs w:val="24"/>
              </w:rPr>
              <w:t>安装（</w:t>
            </w:r>
            <w:r>
              <w:rPr>
                <w:rFonts w:hint="eastAsia" w:ascii="宋体" w:hAnsi="宋体" w:eastAsia="宋体" w:cs="宋体"/>
                <w:sz w:val="24"/>
                <w:szCs w:val="24"/>
                <w:lang w:val="en-US" w:eastAsia="zh-CN"/>
              </w:rPr>
              <w:t>62</w:t>
            </w:r>
            <w:r>
              <w:rPr>
                <w:rFonts w:hint="eastAsia" w:ascii="宋体" w:hAnsi="宋体" w:eastAsia="宋体" w:cs="宋体"/>
                <w:sz w:val="24"/>
                <w:szCs w:val="24"/>
              </w:rPr>
              <w:t>）台</w:t>
            </w:r>
            <w:r>
              <w:rPr>
                <w:rFonts w:hint="eastAsia" w:ascii="宋体" w:hAnsi="宋体" w:eastAsia="宋体" w:cs="宋体"/>
                <w:sz w:val="24"/>
                <w:szCs w:val="24"/>
                <w:lang w:eastAsia="zh-CN"/>
              </w:rPr>
              <w:t>，</w:t>
            </w:r>
            <w:r>
              <w:rPr>
                <w:rFonts w:hint="eastAsia" w:ascii="宋体" w:hAnsi="宋体" w:eastAsia="宋体" w:cs="宋体"/>
                <w:sz w:val="24"/>
                <w:szCs w:val="24"/>
              </w:rPr>
              <w:t>完成总量（</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p>
            <w:pPr>
              <w:spacing w:line="5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4）、开关站主体施工已完成，墙体砌筑、抹灰完成95%，电缆沟完成100%，外墙已施工完成100%，走廊护栏安装完成100%，开关站设备已全部到位；</w:t>
            </w:r>
          </w:p>
          <w:p>
            <w:pPr>
              <w:spacing w:line="5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5）、屋面电缆已敷设完成100%，接地已全部完成100%；</w:t>
            </w:r>
          </w:p>
          <w:p>
            <w:pPr>
              <w:spacing w:line="540" w:lineRule="exact"/>
              <w:rPr>
                <w:rFonts w:hint="eastAsia" w:ascii="宋体" w:hAnsi="宋体" w:eastAsia="宋体" w:cs="宋体"/>
                <w:sz w:val="24"/>
                <w:szCs w:val="24"/>
              </w:rPr>
            </w:pPr>
            <w:r>
              <w:rPr>
                <w:rFonts w:hint="eastAsia" w:ascii="宋体" w:hAnsi="宋体" w:eastAsia="宋体" w:cs="宋体"/>
                <w:sz w:val="24"/>
                <w:szCs w:val="24"/>
                <w:lang w:val="en-US" w:eastAsia="zh-CN"/>
              </w:rPr>
              <w:t>6）、开关站</w:t>
            </w:r>
            <w:r>
              <w:rPr>
                <w:rFonts w:hint="eastAsia" w:ascii="宋体" w:hAnsi="宋体" w:eastAsia="宋体" w:cs="宋体"/>
                <w:sz w:val="24"/>
                <w:szCs w:val="24"/>
              </w:rPr>
              <w:t>一次设备安装已完成（</w:t>
            </w:r>
            <w:r>
              <w:rPr>
                <w:rFonts w:hint="eastAsia" w:ascii="宋体" w:hAnsi="宋体" w:eastAsia="宋体" w:cs="宋体"/>
                <w:sz w:val="24"/>
                <w:szCs w:val="24"/>
                <w:lang w:val="en-US" w:eastAsia="zh-CN"/>
              </w:rPr>
              <w:t>0</w:t>
            </w:r>
            <w:r>
              <w:rPr>
                <w:rFonts w:hint="eastAsia" w:ascii="宋体" w:hAnsi="宋体" w:eastAsia="宋体" w:cs="宋体"/>
                <w:sz w:val="24"/>
                <w:szCs w:val="24"/>
              </w:rPr>
              <w:t>）%、二次设备安装已完成（</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spacing w:line="540" w:lineRule="exac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并网发电（</w:t>
            </w:r>
            <w:r>
              <w:rPr>
                <w:rFonts w:hint="eastAsia" w:ascii="宋体" w:hAnsi="宋体" w:eastAsia="宋体" w:cs="宋体"/>
                <w:sz w:val="24"/>
                <w:szCs w:val="24"/>
                <w:lang w:val="en-US" w:eastAsia="zh-CN"/>
              </w:rPr>
              <w:t>0</w:t>
            </w:r>
            <w:r>
              <w:rPr>
                <w:rFonts w:hint="eastAsia" w:ascii="宋体" w:hAnsi="宋体" w:eastAsia="宋体" w:cs="宋体"/>
                <w:sz w:val="24"/>
                <w:szCs w:val="24"/>
              </w:rPr>
              <w:t>）MW</w:t>
            </w:r>
            <w:r>
              <w:rPr>
                <w:rFonts w:hint="eastAsia" w:ascii="宋体" w:hAnsi="宋体" w:eastAsia="宋体" w:cs="宋体"/>
                <w:sz w:val="24"/>
                <w:szCs w:val="24"/>
                <w:lang w:val="en-US" w:eastAsia="zh-CN"/>
              </w:rPr>
              <w:t>p</w:t>
            </w:r>
            <w:r>
              <w:rPr>
                <w:rFonts w:hint="eastAsia" w:ascii="宋体" w:hAnsi="宋体" w:eastAsia="宋体" w:cs="宋体"/>
                <w:sz w:val="24"/>
                <w:szCs w:val="24"/>
                <w:lang w:eastAsia="zh-CN"/>
              </w:rPr>
              <w:t>（按总容量</w:t>
            </w:r>
            <w:r>
              <w:rPr>
                <w:rFonts w:hint="eastAsia" w:ascii="宋体" w:hAnsi="宋体" w:eastAsia="宋体" w:cs="宋体"/>
                <w:sz w:val="24"/>
                <w:szCs w:val="24"/>
                <w:lang w:val="en-US" w:eastAsia="zh-CN"/>
              </w:rPr>
              <w:t>3.2MWp计算）</w:t>
            </w:r>
            <w:r>
              <w:rPr>
                <w:rFonts w:hint="eastAsia" w:ascii="宋体" w:hAnsi="宋体" w:eastAsia="宋体" w:cs="宋体"/>
                <w:sz w:val="24"/>
                <w:szCs w:val="24"/>
              </w:rPr>
              <w:t>，完成总量（</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pPr>
              <w:spacing w:line="540" w:lineRule="exact"/>
              <w:rPr>
                <w:rFonts w:hint="eastAsia" w:ascii="宋体" w:hAnsi="宋体" w:eastAsia="宋体" w:cs="宋体"/>
                <w:sz w:val="24"/>
                <w:szCs w:val="24"/>
                <w:lang w:val="en-US" w:eastAsia="zh-CN"/>
              </w:rPr>
            </w:pPr>
            <w:r>
              <w:rPr>
                <w:rFonts w:hint="eastAsia" w:ascii="宋体" w:hAnsi="宋体" w:eastAsia="宋体" w:cs="宋体"/>
                <w:color w:val="FF0000"/>
                <w:sz w:val="24"/>
                <w:szCs w:val="24"/>
                <w:lang w:eastAsia="zh-CN"/>
              </w:rPr>
              <w:t>进度情况</w:t>
            </w:r>
            <w:r>
              <w:rPr>
                <w:rFonts w:hint="eastAsia" w:ascii="宋体" w:hAnsi="宋体" w:eastAsia="宋体" w:cs="宋体"/>
                <w:sz w:val="24"/>
                <w:szCs w:val="24"/>
                <w:lang w:eastAsia="zh-CN"/>
              </w:rPr>
              <w:t>，按合同要求，竣工时间为</w:t>
            </w:r>
            <w:r>
              <w:rPr>
                <w:rFonts w:hint="eastAsia" w:ascii="宋体" w:hAnsi="宋体" w:eastAsia="宋体" w:cs="宋体"/>
                <w:sz w:val="24"/>
                <w:szCs w:val="24"/>
                <w:lang w:val="en-US" w:eastAsia="zh-CN"/>
              </w:rPr>
              <w:t>3月31日，施工进度滞后；</w:t>
            </w:r>
          </w:p>
          <w:p>
            <w:pPr>
              <w:spacing w:line="540" w:lineRule="exac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质量情况</w:t>
            </w:r>
            <w:r>
              <w:rPr>
                <w:rFonts w:hint="eastAsia" w:ascii="宋体" w:hAnsi="宋体" w:eastAsia="宋体" w:cs="宋体"/>
                <w:sz w:val="24"/>
                <w:szCs w:val="24"/>
                <w:lang w:eastAsia="zh-CN"/>
              </w:rPr>
              <w:t>，基本满足规范和设计要求。</w:t>
            </w:r>
          </w:p>
          <w:p>
            <w:pPr>
              <w:spacing w:line="540" w:lineRule="exact"/>
              <w:rPr>
                <w:rFonts w:hint="eastAsia" w:ascii="宋体" w:hAnsi="宋体" w:eastAsia="宋体" w:cs="宋体"/>
                <w:sz w:val="24"/>
                <w:szCs w:val="24"/>
                <w:vertAlign w:val="baseline"/>
                <w:lang w:val="en-US" w:eastAsia="zh-CN"/>
              </w:rPr>
            </w:pPr>
            <w:r>
              <w:rPr>
                <w:rFonts w:hint="eastAsia" w:ascii="宋体" w:hAnsi="宋体" w:eastAsia="宋体" w:cs="宋体"/>
                <w:color w:val="FF0000"/>
                <w:sz w:val="24"/>
                <w:szCs w:val="24"/>
                <w:lang w:eastAsia="zh-CN"/>
              </w:rPr>
              <w:t>安全情况</w:t>
            </w:r>
            <w:r>
              <w:rPr>
                <w:rFonts w:hint="eastAsia" w:ascii="宋体" w:hAnsi="宋体" w:eastAsia="宋体" w:cs="宋体"/>
                <w:sz w:val="24"/>
                <w:szCs w:val="24"/>
                <w:lang w:eastAsia="zh-CN"/>
              </w:rPr>
              <w:t>：涉及高空作业和起重吊装作业，施工中安全帽、安全带的佩戴符合安全要求，对违反安全操作规程的及时进行教育整改，在可控范围之内。</w:t>
            </w:r>
          </w:p>
          <w:p>
            <w:pPr>
              <w:numPr>
                <w:ilvl w:val="0"/>
                <w:numId w:val="1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原因分析与措施。</w:t>
            </w:r>
          </w:p>
          <w:p>
            <w:pPr>
              <w:numPr>
                <w:ilvl w:val="0"/>
                <w:numId w:val="11"/>
              </w:numPr>
              <w:spacing w:line="360" w:lineRule="auto"/>
              <w:rPr>
                <w:rFonts w:hint="eastAsia"/>
                <w:sz w:val="24"/>
                <w:szCs w:val="24"/>
                <w:vertAlign w:val="baseline"/>
                <w:lang w:val="en-US" w:eastAsia="zh-CN"/>
              </w:rPr>
            </w:pPr>
            <w:r>
              <w:rPr>
                <w:rFonts w:hint="eastAsia"/>
                <w:sz w:val="24"/>
                <w:szCs w:val="24"/>
                <w:vertAlign w:val="baseline"/>
                <w:lang w:val="en-US" w:eastAsia="zh-CN"/>
              </w:rPr>
              <w:t>分包单位人员管理能力较强；</w:t>
            </w:r>
          </w:p>
          <w:p>
            <w:pPr>
              <w:numPr>
                <w:ilvl w:val="0"/>
                <w:numId w:val="11"/>
              </w:numPr>
              <w:spacing w:line="360" w:lineRule="auto"/>
              <w:rPr>
                <w:rFonts w:hint="eastAsia"/>
                <w:sz w:val="24"/>
                <w:szCs w:val="24"/>
                <w:vertAlign w:val="baseline"/>
                <w:lang w:val="en-US" w:eastAsia="zh-CN"/>
              </w:rPr>
            </w:pPr>
            <w:r>
              <w:rPr>
                <w:rFonts w:hint="eastAsia"/>
                <w:sz w:val="24"/>
                <w:szCs w:val="24"/>
                <w:vertAlign w:val="baseline"/>
                <w:lang w:val="en-US" w:eastAsia="zh-CN"/>
              </w:rPr>
              <w:t>总包单位人员管理力度强，暂时能有效的管理分包单位人员；</w:t>
            </w:r>
          </w:p>
          <w:p>
            <w:pPr>
              <w:numPr>
                <w:ilvl w:val="0"/>
                <w:numId w:val="11"/>
              </w:numPr>
              <w:spacing w:line="360" w:lineRule="auto"/>
              <w:rPr>
                <w:rFonts w:hint="eastAsia"/>
                <w:sz w:val="24"/>
                <w:szCs w:val="24"/>
                <w:vertAlign w:val="baseline"/>
                <w:lang w:val="en-US" w:eastAsia="zh-CN"/>
              </w:rPr>
            </w:pPr>
            <w:r>
              <w:rPr>
                <w:rFonts w:hint="eastAsia"/>
                <w:sz w:val="24"/>
                <w:szCs w:val="24"/>
                <w:vertAlign w:val="baseline"/>
                <w:lang w:val="en-US" w:eastAsia="zh-CN"/>
              </w:rPr>
              <w:t>施工人员对监理工作比较配合；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2"/>
              </w:numPr>
              <w:spacing w:line="360" w:lineRule="auto"/>
              <w:rPr>
                <w:rFonts w:hint="eastAsia"/>
                <w:sz w:val="24"/>
                <w:szCs w:val="24"/>
                <w:vertAlign w:val="baseline"/>
                <w:lang w:val="en-US" w:eastAsia="zh-CN"/>
              </w:rPr>
            </w:pPr>
            <w:r>
              <w:rPr>
                <w:rFonts w:hint="eastAsia"/>
                <w:sz w:val="24"/>
                <w:szCs w:val="24"/>
                <w:vertAlign w:val="baseline"/>
                <w:lang w:val="en-US" w:eastAsia="zh-CN"/>
              </w:rPr>
              <w:t xml:space="preserve">监理工作情况 </w:t>
            </w:r>
          </w:p>
          <w:p>
            <w:pPr>
              <w:numPr>
                <w:ilvl w:val="0"/>
                <w:numId w:val="13"/>
              </w:numPr>
              <w:spacing w:line="360" w:lineRule="auto"/>
              <w:rPr>
                <w:rFonts w:hint="eastAsia"/>
                <w:sz w:val="24"/>
                <w:szCs w:val="24"/>
                <w:vertAlign w:val="baseline"/>
                <w:lang w:val="en-US" w:eastAsia="zh-CN"/>
              </w:rPr>
            </w:pPr>
            <w:r>
              <w:rPr>
                <w:rFonts w:hint="eastAsia"/>
                <w:sz w:val="24"/>
                <w:szCs w:val="24"/>
                <w:vertAlign w:val="baseline"/>
                <w:lang w:val="en-US" w:eastAsia="zh-CN"/>
              </w:rPr>
              <w:t>当月监理工作开展情况综述</w:t>
            </w:r>
          </w:p>
          <w:p>
            <w:pPr>
              <w:numPr>
                <w:ilvl w:val="0"/>
                <w:numId w:val="14"/>
              </w:numPr>
              <w:spacing w:line="360" w:lineRule="auto"/>
              <w:rPr>
                <w:rFonts w:hint="eastAsia"/>
                <w:sz w:val="24"/>
                <w:szCs w:val="24"/>
                <w:vertAlign w:val="baseline"/>
                <w:lang w:val="en-US" w:eastAsia="zh-CN"/>
              </w:rPr>
            </w:pPr>
            <w:r>
              <w:rPr>
                <w:rFonts w:hint="eastAsia"/>
                <w:sz w:val="24"/>
                <w:szCs w:val="24"/>
                <w:vertAlign w:val="baseline"/>
                <w:lang w:val="en-US" w:eastAsia="zh-CN"/>
              </w:rPr>
              <w:t>对开关站墙体砌筑、墙体抹灰、外墙施工、屋面找坡施工进行检查，严格要</w:t>
            </w:r>
          </w:p>
          <w:p>
            <w:pPr>
              <w:numPr>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 xml:space="preserve">   求施工单位按照图纸及规范施工；</w:t>
            </w:r>
          </w:p>
          <w:p>
            <w:pPr>
              <w:numPr>
                <w:ilvl w:val="0"/>
                <w:numId w:val="14"/>
              </w:numPr>
              <w:spacing w:line="360" w:lineRule="auto"/>
              <w:rPr>
                <w:rFonts w:hint="eastAsia"/>
                <w:sz w:val="24"/>
                <w:szCs w:val="24"/>
                <w:vertAlign w:val="baseline"/>
                <w:lang w:val="en-US" w:eastAsia="zh-CN"/>
              </w:rPr>
            </w:pPr>
            <w:r>
              <w:rPr>
                <w:rFonts w:hint="eastAsia"/>
                <w:sz w:val="24"/>
                <w:szCs w:val="24"/>
                <w:vertAlign w:val="baseline"/>
                <w:lang w:val="en-US" w:eastAsia="zh-CN"/>
              </w:rPr>
              <w:t>对开关站圈梁、构造柱钢筋进行检查验收，保证符合设计及规范要求；</w:t>
            </w:r>
          </w:p>
          <w:p>
            <w:pPr>
              <w:numPr>
                <w:ilvl w:val="0"/>
                <w:numId w:val="14"/>
              </w:numPr>
              <w:spacing w:line="360" w:lineRule="auto"/>
              <w:rPr>
                <w:rFonts w:hint="eastAsia"/>
                <w:sz w:val="24"/>
                <w:szCs w:val="24"/>
                <w:vertAlign w:val="baseline"/>
                <w:lang w:val="en-US" w:eastAsia="zh-CN"/>
              </w:rPr>
            </w:pPr>
            <w:r>
              <w:rPr>
                <w:rFonts w:hint="eastAsia"/>
                <w:sz w:val="24"/>
                <w:szCs w:val="24"/>
                <w:vertAlign w:val="baseline"/>
                <w:lang w:val="en-US" w:eastAsia="zh-CN"/>
              </w:rPr>
              <w:t>对开关站走廊护栏安装进行检查，要求施工单位按照规范要求施工；</w:t>
            </w:r>
          </w:p>
          <w:p>
            <w:pPr>
              <w:numPr>
                <w:ilvl w:val="0"/>
                <w:numId w:val="14"/>
              </w:numPr>
              <w:spacing w:line="360" w:lineRule="auto"/>
              <w:rPr>
                <w:rFonts w:hint="eastAsia"/>
                <w:sz w:val="24"/>
                <w:szCs w:val="24"/>
                <w:vertAlign w:val="baseline"/>
                <w:lang w:val="en-US" w:eastAsia="zh-CN"/>
              </w:rPr>
            </w:pPr>
            <w:r>
              <w:rPr>
                <w:rFonts w:hint="eastAsia"/>
                <w:sz w:val="24"/>
                <w:szCs w:val="24"/>
                <w:vertAlign w:val="baseline"/>
                <w:lang w:val="en-US" w:eastAsia="zh-CN"/>
              </w:rPr>
              <w:t>对开关站设备进场吊装进行监督，要求施工单位做好安全防护，保证现场施</w:t>
            </w:r>
          </w:p>
          <w:p>
            <w:pPr>
              <w:numPr>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 xml:space="preserve">   工安全；</w:t>
            </w:r>
          </w:p>
          <w:p>
            <w:pPr>
              <w:numPr>
                <w:ilvl w:val="0"/>
                <w:numId w:val="14"/>
              </w:numPr>
              <w:spacing w:line="360" w:lineRule="auto"/>
              <w:rPr>
                <w:rFonts w:hint="eastAsia"/>
                <w:sz w:val="24"/>
                <w:szCs w:val="24"/>
                <w:vertAlign w:val="baseline"/>
                <w:lang w:val="en-US" w:eastAsia="zh-CN"/>
              </w:rPr>
            </w:pPr>
            <w:r>
              <w:rPr>
                <w:rFonts w:hint="eastAsia"/>
                <w:sz w:val="24"/>
                <w:szCs w:val="24"/>
                <w:vertAlign w:val="baseline"/>
                <w:lang w:val="en-US" w:eastAsia="zh-CN"/>
              </w:rPr>
              <w:t>检查逆变器、组串接线施工，保证施工单位按图施工；</w:t>
            </w:r>
          </w:p>
          <w:p>
            <w:pPr>
              <w:numPr>
                <w:ilvl w:val="0"/>
                <w:numId w:val="13"/>
              </w:numPr>
              <w:spacing w:line="360" w:lineRule="auto"/>
              <w:rPr>
                <w:rFonts w:hint="eastAsia"/>
                <w:sz w:val="24"/>
                <w:szCs w:val="24"/>
                <w:vertAlign w:val="baseline"/>
                <w:lang w:val="en-US" w:eastAsia="zh-CN"/>
              </w:rPr>
            </w:pPr>
            <w:r>
              <w:rPr>
                <w:rFonts w:hint="eastAsia"/>
                <w:sz w:val="24"/>
                <w:szCs w:val="24"/>
                <w:vertAlign w:val="baseline"/>
                <w:lang w:val="en-US" w:eastAsia="zh-CN"/>
              </w:rPr>
              <w:t>工作中不足和需要加强、提高的地方</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管理工作上有待加强，对设计方面的相关问题监理应提高自身的技术水平。</w:t>
            </w:r>
          </w:p>
          <w:p>
            <w:pPr>
              <w:numPr>
                <w:ilvl w:val="0"/>
                <w:numId w:val="13"/>
              </w:numPr>
              <w:spacing w:line="360" w:lineRule="auto"/>
              <w:rPr>
                <w:rFonts w:hint="eastAsia"/>
                <w:sz w:val="24"/>
                <w:szCs w:val="24"/>
                <w:vertAlign w:val="baseline"/>
                <w:lang w:val="en-US" w:eastAsia="zh-CN"/>
              </w:rPr>
            </w:pPr>
            <w:r>
              <w:rPr>
                <w:rFonts w:hint="eastAsia"/>
                <w:sz w:val="24"/>
                <w:szCs w:val="24"/>
                <w:vertAlign w:val="baseline"/>
                <w:lang w:val="en-US" w:eastAsia="zh-CN"/>
              </w:rPr>
              <w:t>业主对监理工作的态度、意见及要求；</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业主对监理工作很支持，希望加大管理力度。</w:t>
            </w:r>
          </w:p>
          <w:p>
            <w:pPr>
              <w:numPr>
                <w:ilvl w:val="0"/>
                <w:numId w:val="13"/>
              </w:numPr>
              <w:spacing w:line="360" w:lineRule="auto"/>
              <w:rPr>
                <w:rFonts w:hint="eastAsia"/>
                <w:sz w:val="24"/>
                <w:szCs w:val="24"/>
                <w:vertAlign w:val="baseline"/>
                <w:lang w:val="en-US" w:eastAsia="zh-CN"/>
              </w:rPr>
            </w:pPr>
            <w:r>
              <w:rPr>
                <w:rFonts w:hint="eastAsia"/>
                <w:sz w:val="24"/>
                <w:szCs w:val="24"/>
                <w:vertAlign w:val="baseline"/>
                <w:lang w:val="en-US" w:eastAsia="zh-CN"/>
              </w:rPr>
              <w:t>监理工作与生活情况，需要公司哪些帮助。</w:t>
            </w:r>
          </w:p>
          <w:p>
            <w:pPr>
              <w:numPr>
                <w:ilvl w:val="0"/>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现场一切正常，暂时不需公司提供帮助。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5"/>
              </w:numPr>
              <w:spacing w:line="360" w:lineRule="auto"/>
              <w:rPr>
                <w:rFonts w:hint="eastAsia"/>
                <w:sz w:val="24"/>
                <w:szCs w:val="24"/>
                <w:vertAlign w:val="baseline"/>
                <w:lang w:val="en-US" w:eastAsia="zh-CN"/>
              </w:rPr>
            </w:pPr>
            <w:r>
              <w:rPr>
                <w:rFonts w:hint="eastAsia"/>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5"/>
              </w:numPr>
              <w:spacing w:line="360" w:lineRule="auto"/>
              <w:rPr>
                <w:rFonts w:hint="eastAsia"/>
                <w:sz w:val="24"/>
                <w:szCs w:val="24"/>
                <w:vertAlign w:val="baseline"/>
                <w:lang w:val="en-US" w:eastAsia="zh-CN"/>
              </w:rPr>
            </w:pPr>
            <w:r>
              <w:rPr>
                <w:rFonts w:hint="eastAsia"/>
                <w:sz w:val="24"/>
                <w:szCs w:val="24"/>
                <w:vertAlign w:val="baseline"/>
                <w:lang w:val="en-US" w:eastAsia="zh-CN"/>
              </w:rPr>
              <w:t>总结</w:t>
            </w:r>
          </w:p>
          <w:p>
            <w:pPr>
              <w:numPr>
                <w:ilvl w:val="0"/>
                <w:numId w:val="16"/>
              </w:numPr>
              <w:spacing w:line="360" w:lineRule="auto"/>
              <w:rPr>
                <w:rFonts w:hint="eastAsia"/>
                <w:sz w:val="24"/>
                <w:szCs w:val="24"/>
                <w:vertAlign w:val="baseline"/>
                <w:lang w:val="en-US" w:eastAsia="zh-CN"/>
              </w:rPr>
            </w:pPr>
            <w:r>
              <w:rPr>
                <w:rFonts w:hint="eastAsia"/>
                <w:sz w:val="24"/>
                <w:szCs w:val="24"/>
                <w:vertAlign w:val="baseline"/>
                <w:lang w:val="en-US" w:eastAsia="zh-CN"/>
              </w:rPr>
              <w:t>截止4月26日，项目在有序进行；</w:t>
            </w:r>
          </w:p>
          <w:p>
            <w:pPr>
              <w:spacing w:line="540" w:lineRule="exact"/>
              <w:rPr>
                <w:rFonts w:hint="eastAsia"/>
                <w:sz w:val="24"/>
                <w:szCs w:val="24"/>
                <w:vertAlign w:val="baseline"/>
                <w:lang w:val="en-US" w:eastAsia="zh-CN"/>
              </w:rPr>
            </w:pPr>
            <w:r>
              <w:rPr>
                <w:rFonts w:hint="eastAsia" w:ascii="宋体" w:hAnsi="宋体" w:eastAsia="宋体" w:cs="宋体"/>
                <w:sz w:val="24"/>
                <w:szCs w:val="24"/>
                <w:lang w:val="en-US" w:eastAsia="zh-CN"/>
              </w:rPr>
              <w:t>2、开关站主体施工已完成，墙体砌筑、抹灰完成95%，电缆沟完成100%，外墙已施工完成100%，屋面找坡施工完成，走廊护栏安装完成100%，开关站设备已全部到位；</w:t>
            </w:r>
          </w:p>
          <w:p>
            <w:pPr>
              <w:numPr>
                <w:numId w:val="0"/>
              </w:numPr>
              <w:spacing w:line="360" w:lineRule="auto"/>
              <w:rPr>
                <w:rFonts w:hint="eastAsia"/>
                <w:sz w:val="24"/>
                <w:szCs w:val="24"/>
                <w:vertAlign w:val="baseline"/>
                <w:lang w:val="en-US" w:eastAsia="zh-CN"/>
              </w:rPr>
            </w:pPr>
            <w:r>
              <w:rPr>
                <w:rFonts w:hint="eastAsia"/>
                <w:sz w:val="24"/>
                <w:szCs w:val="24"/>
                <w:vertAlign w:val="baseline"/>
                <w:lang w:val="en-US" w:eastAsia="zh-CN"/>
              </w:rPr>
              <w:t>3、组件全部安装完成，逆变器、汇流箱安装完成，屋面电缆敷设完成，逆变器、组串接线完成，接地施工完成100%；</w:t>
            </w:r>
            <w:bookmarkStart w:id="0" w:name="_GoBack"/>
            <w:bookmarkEnd w:id="0"/>
          </w:p>
          <w:p>
            <w:pPr>
              <w:numPr>
                <w:ilvl w:val="0"/>
                <w:numId w:val="0"/>
              </w:numPr>
              <w:rPr>
                <w:rFonts w:hint="eastAsia"/>
                <w:sz w:val="24"/>
                <w:szCs w:val="24"/>
                <w:vertAlign w:val="baseline"/>
                <w:lang w:val="en-US" w:eastAsia="zh-CN"/>
              </w:rPr>
            </w:pPr>
          </w:p>
          <w:p>
            <w:pPr>
              <w:numPr>
                <w:ilvl w:val="0"/>
                <w:numId w:val="0"/>
              </w:numPr>
              <w:rPr>
                <w:rFonts w:hint="eastAsia"/>
                <w:sz w:val="24"/>
                <w:szCs w:val="24"/>
                <w:vertAlign w:val="baseline"/>
                <w:lang w:val="en-US" w:eastAsia="zh-CN"/>
              </w:rPr>
            </w:pPr>
          </w:p>
          <w:p>
            <w:pPr>
              <w:numPr>
                <w:ilvl w:val="0"/>
                <w:numId w:val="0"/>
              </w:numPr>
              <w:rPr>
                <w:rFonts w:hint="eastAsia"/>
                <w:sz w:val="24"/>
                <w:szCs w:val="24"/>
                <w:vertAlign w:val="baseline"/>
                <w:lang w:val="en-US" w:eastAsia="zh-CN"/>
              </w:rPr>
            </w:pPr>
          </w:p>
          <w:p>
            <w:pPr>
              <w:numPr>
                <w:ilvl w:val="0"/>
                <w:numId w:val="0"/>
              </w:numPr>
              <w:rPr>
                <w:rFonts w:hint="eastAsia"/>
                <w:sz w:val="24"/>
                <w:szCs w:val="24"/>
                <w:vertAlign w:val="baseline"/>
                <w:lang w:val="en-US" w:eastAsia="zh-CN"/>
              </w:rPr>
            </w:pPr>
          </w:p>
          <w:p>
            <w:pPr>
              <w:numPr>
                <w:ilvl w:val="0"/>
                <w:numId w:val="0"/>
              </w:numPr>
              <w:rPr>
                <w:rFonts w:hint="eastAsia"/>
                <w:sz w:val="24"/>
                <w:szCs w:val="24"/>
                <w:vertAlign w:val="baseline"/>
                <w:lang w:val="en-US" w:eastAsia="zh-CN"/>
              </w:rPr>
            </w:pPr>
          </w:p>
        </w:tc>
      </w:tr>
    </w:tbl>
    <w:p>
      <w:pPr>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spacing w:line="360" w:lineRule="auto"/>
        <w:rPr>
          <w:rFonts w:hint="eastAsia"/>
          <w:sz w:val="24"/>
          <w:szCs w:val="24"/>
          <w:lang w:val="en-US" w:eastAsia="zh-CN"/>
        </w:rPr>
      </w:pPr>
      <w:r>
        <w:rPr>
          <w:rFonts w:hint="eastAsia"/>
          <w:sz w:val="24"/>
          <w:szCs w:val="24"/>
          <w:lang w:val="en-US" w:eastAsia="zh-CN"/>
        </w:rPr>
        <w:t xml:space="preserve">                 </w:t>
      </w:r>
      <w:r>
        <w:rPr>
          <w:rFonts w:hint="eastAsia"/>
          <w:sz w:val="24"/>
          <w:szCs w:val="24"/>
          <w:vertAlign w:val="baseline"/>
          <w:lang w:val="en-US" w:eastAsia="zh-CN"/>
        </w:rPr>
        <w:t>长华长盛汽车零部件有限公司3.2MW分布式光伏电站项目</w:t>
      </w:r>
    </w:p>
    <w:p>
      <w:pPr>
        <w:spacing w:line="360" w:lineRule="auto"/>
        <w:rPr>
          <w:rFonts w:hint="eastAsia"/>
          <w:sz w:val="24"/>
          <w:szCs w:val="24"/>
          <w:u w:val="none"/>
          <w:lang w:val="en-US" w:eastAsia="zh-CN"/>
        </w:rPr>
      </w:pPr>
      <w:r>
        <w:rPr>
          <w:rFonts w:hint="eastAsia"/>
          <w:sz w:val="24"/>
          <w:szCs w:val="24"/>
          <w:lang w:val="en-US" w:eastAsia="zh-CN"/>
        </w:rPr>
        <w:t xml:space="preserve">                             </w:t>
      </w:r>
      <w:r>
        <w:rPr>
          <w:rFonts w:hint="eastAsia"/>
          <w:sz w:val="24"/>
          <w:szCs w:val="24"/>
          <w:u w:val="none"/>
          <w:lang w:val="en-US" w:eastAsia="zh-CN"/>
        </w:rPr>
        <w:t xml:space="preserve"> 2017.04.26</w:t>
      </w:r>
    </w:p>
    <w:p>
      <w:pPr>
        <w:rPr>
          <w:rFonts w:hint="eastAsia"/>
          <w:sz w:val="24"/>
          <w:szCs w:val="24"/>
          <w:u w:val="single"/>
          <w:lang w:val="en-US" w:eastAsia="zh-CN"/>
        </w:rPr>
      </w:pPr>
    </w:p>
    <w:p>
      <w:pPr>
        <w:ind w:firstLine="48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swiss"/>
    <w:pitch w:val="default"/>
    <w:sig w:usb0="00000000" w:usb1="00000000" w:usb2="00000016" w:usb3="00000000" w:csb0="0004001F"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37D45"/>
    <w:multiLevelType w:val="multilevel"/>
    <w:tmpl w:val="39937D45"/>
    <w:lvl w:ilvl="0" w:tentative="0">
      <w:start w:val="1"/>
      <w:numFmt w:val="decimal"/>
      <w:lvlText w:val="%1"/>
      <w:lvlJc w:val="left"/>
      <w:pPr>
        <w:ind w:left="432" w:hanging="432"/>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pStyle w:val="2"/>
      <w:lvlText w:val="%1.%2"/>
      <w:lvlJc w:val="left"/>
      <w:pPr>
        <w:ind w:left="3554" w:hanging="576"/>
      </w:pPr>
      <w:rPr>
        <w:b w:val="0"/>
        <w:bCs w:val="0"/>
        <w:i w:val="0"/>
        <w:iCs w:val="0"/>
        <w:caps w:val="0"/>
        <w:smallCaps w:val="0"/>
        <w:strike w:val="0"/>
        <w:dstrike w:val="0"/>
        <w:vanish w:val="0"/>
        <w:spacing w:val="0"/>
        <w:position w:val="0"/>
        <w:u w:val="none"/>
        <w:vertAlign w:val="baseline"/>
      </w:rPr>
    </w:lvl>
    <w:lvl w:ilvl="2" w:tentative="0">
      <w:start w:val="1"/>
      <w:numFmt w:val="decimal"/>
      <w:pStyle w:val="3"/>
      <w:suff w:val="space"/>
      <w:lvlText w:val="%1.%2.%3"/>
      <w:lvlJc w:val="left"/>
      <w:pPr>
        <w:ind w:left="720" w:hanging="720"/>
      </w:pPr>
      <w:rPr>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5796D879"/>
    <w:multiLevelType w:val="singleLevel"/>
    <w:tmpl w:val="5796D879"/>
    <w:lvl w:ilvl="0" w:tentative="0">
      <w:start w:val="1"/>
      <w:numFmt w:val="chineseCounting"/>
      <w:suff w:val="nothing"/>
      <w:lvlText w:val="%1、"/>
      <w:lvlJc w:val="left"/>
    </w:lvl>
  </w:abstractNum>
  <w:abstractNum w:abstractNumId="2">
    <w:nsid w:val="5796D9E3"/>
    <w:multiLevelType w:val="singleLevel"/>
    <w:tmpl w:val="5796D9E3"/>
    <w:lvl w:ilvl="0" w:tentative="0">
      <w:start w:val="1"/>
      <w:numFmt w:val="decimal"/>
      <w:suff w:val="nothing"/>
      <w:lvlText w:val="%1、"/>
      <w:lvlJc w:val="left"/>
    </w:lvl>
  </w:abstractNum>
  <w:abstractNum w:abstractNumId="3">
    <w:nsid w:val="5796E4D3"/>
    <w:multiLevelType w:val="singleLevel"/>
    <w:tmpl w:val="5796E4D3"/>
    <w:lvl w:ilvl="0" w:tentative="0">
      <w:start w:val="4"/>
      <w:numFmt w:val="chineseCounting"/>
      <w:suff w:val="nothing"/>
      <w:lvlText w:val="%1、"/>
      <w:lvlJc w:val="left"/>
    </w:lvl>
  </w:abstractNum>
  <w:abstractNum w:abstractNumId="4">
    <w:nsid w:val="5796E53D"/>
    <w:multiLevelType w:val="singleLevel"/>
    <w:tmpl w:val="5796E53D"/>
    <w:lvl w:ilvl="0" w:tentative="0">
      <w:start w:val="1"/>
      <w:numFmt w:val="decimal"/>
      <w:suff w:val="nothing"/>
      <w:lvlText w:val="%1、"/>
      <w:lvlJc w:val="left"/>
    </w:lvl>
  </w:abstractNum>
  <w:abstractNum w:abstractNumId="5">
    <w:nsid w:val="5796E5CB"/>
    <w:multiLevelType w:val="singleLevel"/>
    <w:tmpl w:val="5796E5CB"/>
    <w:lvl w:ilvl="0" w:tentative="0">
      <w:start w:val="5"/>
      <w:numFmt w:val="chineseCounting"/>
      <w:suff w:val="nothing"/>
      <w:lvlText w:val="%1、"/>
      <w:lvlJc w:val="left"/>
    </w:lvl>
  </w:abstractNum>
  <w:abstractNum w:abstractNumId="6">
    <w:nsid w:val="5796E5F6"/>
    <w:multiLevelType w:val="singleLevel"/>
    <w:tmpl w:val="5796E5F6"/>
    <w:lvl w:ilvl="0" w:tentative="0">
      <w:start w:val="1"/>
      <w:numFmt w:val="decimal"/>
      <w:suff w:val="nothing"/>
      <w:lvlText w:val="%1、"/>
      <w:lvlJc w:val="left"/>
    </w:lvl>
  </w:abstractNum>
  <w:abstractNum w:abstractNumId="7">
    <w:nsid w:val="5796E708"/>
    <w:multiLevelType w:val="singleLevel"/>
    <w:tmpl w:val="5796E708"/>
    <w:lvl w:ilvl="0" w:tentative="0">
      <w:start w:val="6"/>
      <w:numFmt w:val="chineseCounting"/>
      <w:suff w:val="nothing"/>
      <w:lvlText w:val="%1、"/>
      <w:lvlJc w:val="left"/>
    </w:lvl>
  </w:abstractNum>
  <w:abstractNum w:abstractNumId="8">
    <w:nsid w:val="5796E814"/>
    <w:multiLevelType w:val="singleLevel"/>
    <w:tmpl w:val="5796E814"/>
    <w:lvl w:ilvl="0" w:tentative="0">
      <w:start w:val="1"/>
      <w:numFmt w:val="decimal"/>
      <w:suff w:val="nothing"/>
      <w:lvlText w:val="%1、"/>
      <w:lvlJc w:val="left"/>
    </w:lvl>
  </w:abstractNum>
  <w:abstractNum w:abstractNumId="9">
    <w:nsid w:val="5796EBCF"/>
    <w:multiLevelType w:val="singleLevel"/>
    <w:tmpl w:val="5796EBCF"/>
    <w:lvl w:ilvl="0" w:tentative="0">
      <w:start w:val="7"/>
      <w:numFmt w:val="chineseCounting"/>
      <w:suff w:val="nothing"/>
      <w:lvlText w:val="%1、"/>
      <w:lvlJc w:val="left"/>
    </w:lvl>
  </w:abstractNum>
  <w:abstractNum w:abstractNumId="10">
    <w:nsid w:val="579DD13A"/>
    <w:multiLevelType w:val="singleLevel"/>
    <w:tmpl w:val="579DD13A"/>
    <w:lvl w:ilvl="0" w:tentative="0">
      <w:start w:val="1"/>
      <w:numFmt w:val="decimal"/>
      <w:suff w:val="nothing"/>
      <w:lvlText w:val="%1、"/>
      <w:lvlJc w:val="left"/>
    </w:lvl>
  </w:abstractNum>
  <w:abstractNum w:abstractNumId="11">
    <w:nsid w:val="57F8FDE8"/>
    <w:multiLevelType w:val="singleLevel"/>
    <w:tmpl w:val="57F8FDE8"/>
    <w:lvl w:ilvl="0" w:tentative="0">
      <w:start w:val="2"/>
      <w:numFmt w:val="decimal"/>
      <w:suff w:val="nothing"/>
      <w:lvlText w:val="%1、"/>
      <w:lvlJc w:val="left"/>
    </w:lvl>
  </w:abstractNum>
  <w:abstractNum w:abstractNumId="12">
    <w:nsid w:val="57F8FE18"/>
    <w:multiLevelType w:val="singleLevel"/>
    <w:tmpl w:val="57F8FE18"/>
    <w:lvl w:ilvl="0" w:tentative="0">
      <w:start w:val="1"/>
      <w:numFmt w:val="decimal"/>
      <w:suff w:val="nothing"/>
      <w:lvlText w:val="（%1）"/>
      <w:lvlJc w:val="left"/>
    </w:lvl>
  </w:abstractNum>
  <w:abstractNum w:abstractNumId="13">
    <w:nsid w:val="57F9EC7B"/>
    <w:multiLevelType w:val="singleLevel"/>
    <w:tmpl w:val="57F9EC7B"/>
    <w:lvl w:ilvl="0" w:tentative="0">
      <w:start w:val="1"/>
      <w:numFmt w:val="decimal"/>
      <w:suff w:val="nothing"/>
      <w:lvlText w:val="（%1）"/>
      <w:lvlJc w:val="left"/>
    </w:lvl>
  </w:abstractNum>
  <w:abstractNum w:abstractNumId="14">
    <w:nsid w:val="58D8F6A6"/>
    <w:multiLevelType w:val="singleLevel"/>
    <w:tmpl w:val="58D8F6A6"/>
    <w:lvl w:ilvl="0" w:tentative="0">
      <w:start w:val="1"/>
      <w:numFmt w:val="decimal"/>
      <w:suff w:val="nothing"/>
      <w:lvlText w:val="%1）"/>
      <w:lvlJc w:val="left"/>
    </w:lvl>
  </w:abstractNum>
  <w:abstractNum w:abstractNumId="15">
    <w:nsid w:val="5DC76FE8"/>
    <w:multiLevelType w:val="multilevel"/>
    <w:tmpl w:val="5DC76FE8"/>
    <w:lvl w:ilvl="0" w:tentative="0">
      <w:start w:val="1"/>
      <w:numFmt w:val="decimal"/>
      <w:pStyle w:val="4"/>
      <w:lvlText w:val="%1)"/>
      <w:lvlJc w:val="left"/>
      <w:pPr>
        <w:ind w:left="42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5"/>
  </w:num>
  <w:num w:numId="3">
    <w:abstractNumId w:val="1"/>
  </w:num>
  <w:num w:numId="4">
    <w:abstractNumId w:val="11"/>
  </w:num>
  <w:num w:numId="5">
    <w:abstractNumId w:val="12"/>
  </w:num>
  <w:num w:numId="6">
    <w:abstractNumId w:val="2"/>
  </w:num>
  <w:num w:numId="7">
    <w:abstractNumId w:val="3"/>
  </w:num>
  <w:num w:numId="8">
    <w:abstractNumId w:val="4"/>
  </w:num>
  <w:num w:numId="9">
    <w:abstractNumId w:val="5"/>
  </w:num>
  <w:num w:numId="10">
    <w:abstractNumId w:val="6"/>
  </w:num>
  <w:num w:numId="11">
    <w:abstractNumId w:val="13"/>
  </w:num>
  <w:num w:numId="12">
    <w:abstractNumId w:val="7"/>
  </w:num>
  <w:num w:numId="13">
    <w:abstractNumId w:val="8"/>
  </w:num>
  <w:num w:numId="14">
    <w:abstractNumId w:val="1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3579"/>
    <w:rsid w:val="06CD3DD0"/>
    <w:rsid w:val="0C22088D"/>
    <w:rsid w:val="0CB95268"/>
    <w:rsid w:val="0FE92A01"/>
    <w:rsid w:val="106F38C8"/>
    <w:rsid w:val="1A75472F"/>
    <w:rsid w:val="1A7F56E3"/>
    <w:rsid w:val="204977FD"/>
    <w:rsid w:val="24276A0E"/>
    <w:rsid w:val="262F0502"/>
    <w:rsid w:val="26F606F1"/>
    <w:rsid w:val="29C31FA2"/>
    <w:rsid w:val="2BC238CF"/>
    <w:rsid w:val="2FB532F2"/>
    <w:rsid w:val="323678EF"/>
    <w:rsid w:val="40AB3B91"/>
    <w:rsid w:val="41A94DB4"/>
    <w:rsid w:val="46494BA1"/>
    <w:rsid w:val="46F0623B"/>
    <w:rsid w:val="497B20A1"/>
    <w:rsid w:val="49AF2FFC"/>
    <w:rsid w:val="527E323B"/>
    <w:rsid w:val="54F079D7"/>
    <w:rsid w:val="5BFB61C8"/>
    <w:rsid w:val="5F6E3096"/>
    <w:rsid w:val="66971D82"/>
    <w:rsid w:val="6F760E5C"/>
    <w:rsid w:val="6F974EBC"/>
    <w:rsid w:val="79AD41C2"/>
    <w:rsid w:val="7B445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240" w:lineRule="auto"/>
      <w:ind w:left="0" w:firstLine="0" w:firstLineChars="0"/>
      <w:outlineLvl w:val="1"/>
    </w:pPr>
    <w:rPr>
      <w:rFonts w:eastAsia="黑体"/>
      <w:b/>
      <w:bCs/>
      <w:kern w:val="0"/>
      <w:sz w:val="32"/>
      <w:szCs w:val="32"/>
    </w:rPr>
  </w:style>
  <w:style w:type="paragraph" w:styleId="3">
    <w:name w:val="heading 3"/>
    <w:basedOn w:val="1"/>
    <w:next w:val="1"/>
    <w:unhideWhenUsed/>
    <w:qFormat/>
    <w:uiPriority w:val="0"/>
    <w:pPr>
      <w:keepNext/>
      <w:keepLines/>
      <w:numPr>
        <w:ilvl w:val="2"/>
        <w:numId w:val="1"/>
      </w:numPr>
      <w:spacing w:before="240" w:after="240"/>
      <w:ind w:left="240" w:leftChars="100" w:firstLine="0" w:firstLineChars="0"/>
      <w:outlineLvl w:val="2"/>
    </w:pPr>
    <w:rPr>
      <w:b/>
      <w:bCs/>
      <w:kern w:val="0"/>
      <w:sz w:val="30"/>
      <w:szCs w:val="32"/>
    </w:rPr>
  </w:style>
  <w:style w:type="paragraph" w:styleId="4">
    <w:name w:val="heading 4"/>
    <w:basedOn w:val="1"/>
    <w:next w:val="1"/>
    <w:unhideWhenUsed/>
    <w:qFormat/>
    <w:uiPriority w:val="0"/>
    <w:pPr>
      <w:numPr>
        <w:ilvl w:val="0"/>
        <w:numId w:val="2"/>
      </w:numPr>
      <w:spacing w:before="120" w:after="120"/>
      <w:ind w:left="420" w:hanging="420" w:firstLineChars="0"/>
      <w:outlineLvl w:val="3"/>
    </w:pPr>
    <w:rPr>
      <w:kern w:val="0"/>
      <w:szCs w:val="20"/>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styleId="9">
    <w:name w:val="annotation reference"/>
    <w:qFormat/>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Administrator</cp:lastModifiedBy>
  <dcterms:modified xsi:type="dcterms:W3CDTF">2017-04-26T08:22:21Z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