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w w:val="200"/>
          <w:sz w:val="28"/>
          <w:szCs w:val="28"/>
        </w:rPr>
      </w:pPr>
    </w:p>
    <w:p>
      <w:pPr>
        <w:ind w:firstLine="960" w:firstLineChars="300"/>
        <w:jc w:val="both"/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>
      <w:pPr>
        <w:ind w:firstLine="442" w:firstLineChars="100"/>
        <w:jc w:val="center"/>
        <w:rPr>
          <w:rFonts w:hint="eastAsia" w:ascii="宋体" w:hAnsi="宋体" w:eastAsia="宋体" w:cs="Arial"/>
          <w:b/>
          <w:bCs/>
          <w:sz w:val="44"/>
          <w:szCs w:val="44"/>
          <w:lang w:eastAsia="zh-CN"/>
        </w:rPr>
      </w:pPr>
      <w:r>
        <w:rPr>
          <w:rFonts w:hint="eastAsia" w:ascii="宋体" w:hAnsi="宋体" w:eastAsia="宋体" w:cs="Arial"/>
          <w:b/>
          <w:bCs/>
          <w:sz w:val="44"/>
          <w:szCs w:val="44"/>
          <w:lang w:val="en-US" w:eastAsia="zh-CN"/>
        </w:rPr>
        <w:t>山东潍坊招商科瑞一期1.2</w:t>
      </w:r>
      <w:r>
        <w:rPr>
          <w:rFonts w:hint="eastAsia" w:ascii="宋体" w:hAnsi="宋体" w:eastAsia="宋体" w:cs="Arial"/>
          <w:b/>
          <w:bCs/>
          <w:sz w:val="44"/>
          <w:szCs w:val="44"/>
          <w:lang w:eastAsia="zh-CN"/>
        </w:rPr>
        <w:t>MW分布式</w:t>
      </w:r>
    </w:p>
    <w:p>
      <w:pPr>
        <w:ind w:firstLine="442" w:firstLineChars="100"/>
        <w:jc w:val="center"/>
        <w:rPr>
          <w:rFonts w:hint="eastAsia" w:ascii="宋体" w:hAnsi="宋体" w:eastAsia="宋体"/>
          <w:bCs/>
          <w:sz w:val="44"/>
          <w:szCs w:val="44"/>
          <w:lang w:eastAsia="zh-CN"/>
        </w:rPr>
      </w:pPr>
      <w:r>
        <w:rPr>
          <w:rFonts w:hint="eastAsia" w:ascii="宋体" w:hAnsi="宋体" w:eastAsia="宋体" w:cs="Arial"/>
          <w:b/>
          <w:bCs/>
          <w:sz w:val="44"/>
          <w:szCs w:val="44"/>
          <w:lang w:eastAsia="zh-CN"/>
        </w:rPr>
        <w:t>光伏发电项目</w:t>
      </w:r>
    </w:p>
    <w:p>
      <w:pPr>
        <w:tabs>
          <w:tab w:val="left" w:pos="4830"/>
        </w:tabs>
        <w:topLinePunct/>
        <w:jc w:val="both"/>
        <w:rPr>
          <w:rFonts w:hint="eastAsia" w:asciiTheme="minorEastAsia" w:hAnsiTheme="minorEastAsia" w:cstheme="minorEastAsia"/>
          <w:b w:val="0"/>
          <w:bCs w:val="0"/>
          <w:w w:val="200"/>
          <w:sz w:val="44"/>
          <w:szCs w:val="18"/>
          <w:lang w:val="en-US" w:eastAsia="zh-CN"/>
        </w:rPr>
      </w:pPr>
    </w:p>
    <w:p>
      <w:pPr>
        <w:tabs>
          <w:tab w:val="left" w:pos="4830"/>
        </w:tabs>
        <w:topLinePunct/>
        <w:jc w:val="center"/>
        <w:rPr>
          <w:rFonts w:hint="eastAsia" w:asciiTheme="minorEastAsia" w:hAnsiTheme="minorEastAsia" w:cstheme="minorEastAsia"/>
          <w:b w:val="0"/>
          <w:bCs w:val="0"/>
          <w:w w:val="200"/>
          <w:sz w:val="44"/>
          <w:szCs w:val="18"/>
          <w:lang w:val="en-US" w:eastAsia="zh-CN"/>
        </w:rPr>
      </w:pPr>
    </w:p>
    <w:p>
      <w:pPr>
        <w:tabs>
          <w:tab w:val="left" w:pos="4830"/>
        </w:tabs>
        <w:topLinePunct/>
        <w:jc w:val="center"/>
        <w:rPr>
          <w:rFonts w:hint="eastAsia" w:ascii="宋体" w:hAnsi="宋体" w:eastAsiaTheme="minorEastAsia"/>
          <w:b w:val="0"/>
          <w:bCs w:val="0"/>
          <w:color w:val="000000"/>
          <w:kern w:val="21"/>
          <w:sz w:val="22"/>
          <w:szCs w:val="22"/>
          <w:lang w:eastAsia="zh-CN"/>
        </w:rPr>
      </w:pPr>
      <w:r>
        <w:rPr>
          <w:rFonts w:hint="eastAsia" w:asciiTheme="minorEastAsia" w:hAnsiTheme="minorEastAsia" w:cstheme="minorEastAsia"/>
          <w:b w:val="0"/>
          <w:bCs w:val="0"/>
          <w:w w:val="200"/>
          <w:sz w:val="44"/>
          <w:szCs w:val="18"/>
          <w:lang w:val="en-US" w:eastAsia="zh-CN"/>
        </w:rPr>
        <w:t>技术标准基本配置</w:t>
      </w:r>
    </w:p>
    <w:p>
      <w:pPr>
        <w:tabs>
          <w:tab w:val="left" w:pos="4830"/>
        </w:tabs>
        <w:topLinePunct/>
        <w:ind w:firstLine="1120" w:firstLineChars="350"/>
        <w:rPr>
          <w:rFonts w:hint="eastAsia" w:ascii="宋体" w:hAnsi="宋体"/>
          <w:color w:val="000000"/>
          <w:kern w:val="21"/>
          <w:sz w:val="32"/>
          <w:szCs w:val="32"/>
        </w:rPr>
      </w:pPr>
    </w:p>
    <w:p>
      <w:pPr>
        <w:tabs>
          <w:tab w:val="left" w:pos="4830"/>
        </w:tabs>
        <w:topLinePunct/>
        <w:ind w:firstLine="1120" w:firstLineChars="350"/>
        <w:rPr>
          <w:rFonts w:hint="eastAsia" w:ascii="宋体" w:hAnsi="宋体"/>
          <w:color w:val="000000"/>
          <w:kern w:val="21"/>
          <w:sz w:val="32"/>
          <w:szCs w:val="32"/>
        </w:rPr>
      </w:pPr>
    </w:p>
    <w:p>
      <w:pPr>
        <w:tabs>
          <w:tab w:val="left" w:pos="4830"/>
        </w:tabs>
        <w:topLinePunct/>
        <w:ind w:firstLine="1120" w:firstLineChars="350"/>
        <w:rPr>
          <w:rFonts w:hint="eastAsia" w:ascii="宋体" w:hAnsi="宋体"/>
          <w:color w:val="000000"/>
          <w:kern w:val="21"/>
          <w:sz w:val="32"/>
          <w:szCs w:val="32"/>
        </w:rPr>
      </w:pPr>
    </w:p>
    <w:p>
      <w:pPr>
        <w:tabs>
          <w:tab w:val="left" w:pos="4830"/>
        </w:tabs>
        <w:topLinePunct/>
        <w:ind w:firstLine="1120" w:firstLineChars="350"/>
        <w:rPr>
          <w:rFonts w:ascii="宋体" w:hAnsi="宋体"/>
          <w:color w:val="000000"/>
          <w:kern w:val="21"/>
          <w:sz w:val="32"/>
          <w:szCs w:val="32"/>
        </w:rPr>
      </w:pPr>
      <w:r>
        <w:rPr>
          <w:rFonts w:hint="eastAsia" w:ascii="宋体" w:hAnsi="宋体"/>
          <w:color w:val="000000"/>
          <w:kern w:val="21"/>
          <w:sz w:val="32"/>
          <w:szCs w:val="32"/>
        </w:rPr>
        <w:t xml:space="preserve"> </w:t>
      </w:r>
    </w:p>
    <w:p>
      <w:pPr>
        <w:tabs>
          <w:tab w:val="left" w:pos="4830"/>
        </w:tabs>
        <w:topLinePunct/>
        <w:rPr>
          <w:rFonts w:ascii="宋体" w:hAnsi="宋体"/>
          <w:color w:val="000000"/>
          <w:kern w:val="21"/>
          <w:sz w:val="32"/>
          <w:szCs w:val="32"/>
        </w:rPr>
      </w:pPr>
      <w:r>
        <w:rPr>
          <w:rFonts w:hint="eastAsia" w:ascii="宋体" w:hAnsi="宋体"/>
          <w:color w:val="000000"/>
          <w:kern w:val="21"/>
          <w:sz w:val="32"/>
          <w:szCs w:val="32"/>
        </w:rPr>
        <w:t xml:space="preserve">         编  制：</w:t>
      </w:r>
      <w:r>
        <w:rPr>
          <w:rFonts w:hint="eastAsia" w:ascii="宋体" w:hAnsi="宋体"/>
          <w:color w:val="000000"/>
          <w:kern w:val="21"/>
          <w:sz w:val="32"/>
          <w:szCs w:val="32"/>
          <w:u w:val="single"/>
        </w:rPr>
        <w:t xml:space="preserve">                       </w:t>
      </w:r>
    </w:p>
    <w:p>
      <w:pPr>
        <w:tabs>
          <w:tab w:val="left" w:pos="4830"/>
        </w:tabs>
        <w:topLinePunct/>
        <w:rPr>
          <w:rFonts w:ascii="宋体" w:hAnsi="宋体"/>
          <w:color w:val="000000"/>
          <w:kern w:val="21"/>
          <w:sz w:val="32"/>
          <w:szCs w:val="32"/>
        </w:rPr>
      </w:pPr>
      <w:r>
        <w:rPr>
          <w:rFonts w:hint="eastAsia" w:ascii="宋体" w:hAnsi="宋体"/>
          <w:color w:val="000000"/>
          <w:kern w:val="21"/>
          <w:sz w:val="32"/>
          <w:szCs w:val="32"/>
        </w:rPr>
        <w:t xml:space="preserve">         审  核：</w:t>
      </w:r>
      <w:r>
        <w:rPr>
          <w:rFonts w:hint="eastAsia" w:ascii="宋体" w:hAnsi="宋体"/>
          <w:color w:val="000000"/>
          <w:kern w:val="21"/>
          <w:sz w:val="32"/>
          <w:szCs w:val="32"/>
          <w:u w:val="single"/>
        </w:rPr>
        <w:t xml:space="preserve">                       </w:t>
      </w:r>
    </w:p>
    <w:p>
      <w:pPr>
        <w:tabs>
          <w:tab w:val="left" w:pos="4830"/>
        </w:tabs>
        <w:topLinePunct/>
        <w:rPr>
          <w:rFonts w:ascii="宋体" w:hAnsi="宋体"/>
          <w:color w:val="000000"/>
          <w:kern w:val="21"/>
          <w:szCs w:val="21"/>
        </w:rPr>
      </w:pPr>
      <w:r>
        <w:rPr>
          <w:rFonts w:hint="eastAsia" w:ascii="宋体" w:hAnsi="宋体"/>
          <w:color w:val="000000"/>
          <w:kern w:val="21"/>
          <w:sz w:val="32"/>
          <w:szCs w:val="32"/>
        </w:rPr>
        <w:t xml:space="preserve">         批  准：</w:t>
      </w:r>
      <w:r>
        <w:rPr>
          <w:rFonts w:hint="eastAsia" w:ascii="宋体" w:hAnsi="宋体"/>
          <w:color w:val="000000"/>
          <w:kern w:val="21"/>
          <w:sz w:val="32"/>
          <w:szCs w:val="32"/>
          <w:u w:val="single"/>
        </w:rPr>
        <w:t xml:space="preserve">                       </w:t>
      </w:r>
    </w:p>
    <w:p>
      <w:pPr>
        <w:tabs>
          <w:tab w:val="left" w:pos="1470"/>
        </w:tabs>
        <w:overflowPunct w:val="0"/>
        <w:topLinePunct/>
        <w:rPr>
          <w:rFonts w:ascii="宋体" w:hAnsi="宋体"/>
          <w:color w:val="000000"/>
          <w:sz w:val="28"/>
          <w:szCs w:val="28"/>
        </w:rPr>
      </w:pPr>
    </w:p>
    <w:p>
      <w:pPr>
        <w:tabs>
          <w:tab w:val="left" w:pos="1470"/>
        </w:tabs>
        <w:overflowPunct w:val="0"/>
        <w:topLinePunct/>
        <w:rPr>
          <w:rFonts w:ascii="宋体" w:hAnsi="宋体"/>
          <w:color w:val="000000"/>
          <w:sz w:val="28"/>
          <w:szCs w:val="28"/>
        </w:rPr>
      </w:pPr>
    </w:p>
    <w:p>
      <w:pPr>
        <w:tabs>
          <w:tab w:val="left" w:pos="1470"/>
        </w:tabs>
        <w:overflowPunct w:val="0"/>
        <w:topLinePunct/>
        <w:rPr>
          <w:rFonts w:ascii="宋体" w:hAnsi="宋体"/>
          <w:color w:val="000000"/>
          <w:sz w:val="28"/>
          <w:szCs w:val="28"/>
        </w:rPr>
      </w:pPr>
    </w:p>
    <w:p>
      <w:pPr>
        <w:jc w:val="both"/>
        <w:rPr>
          <w:rFonts w:hint="eastAsia" w:ascii="宋体" w:hAnsi="宋体"/>
          <w:color w:val="000000"/>
          <w:sz w:val="28"/>
          <w:szCs w:val="28"/>
          <w:u w:val="single"/>
        </w:rPr>
      </w:pPr>
    </w:p>
    <w:p>
      <w:pPr>
        <w:ind w:firstLine="480"/>
      </w:pP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pacing w:line="360" w:lineRule="auto"/>
        <w:ind w:left="0" w:leftChars="0" w:right="0" w:rightChars="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 xml:space="preserve">        </w:t>
      </w:r>
      <w:r>
        <w:rPr>
          <w:rFonts w:hint="eastAsia" w:asciiTheme="majorEastAsia" w:hAnsiTheme="majorEastAsia" w:eastAsiaTheme="majorEastAsia" w:cstheme="majorEastAsia"/>
          <w:kern w:val="21"/>
          <w:sz w:val="28"/>
          <w:szCs w:val="28"/>
          <w:lang w:val="en-US" w:eastAsia="zh-CN"/>
        </w:rPr>
        <w:t xml:space="preserve">    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常州正衡电力工程监理有限公司</w:t>
      </w:r>
    </w:p>
    <w:p>
      <w:pPr>
        <w:keepNext w:val="0"/>
        <w:keepLines w:val="0"/>
        <w:pageBreakBefore w:val="0"/>
        <w:widowControl w:val="0"/>
        <w:tabs>
          <w:tab w:val="left" w:pos="3560"/>
        </w:tabs>
        <w:kinsoku/>
        <w:wordWrap/>
        <w:overflowPunct/>
        <w:topLinePunct/>
        <w:autoSpaceDE/>
        <w:autoSpaceDN/>
        <w:bidi w:val="0"/>
        <w:adjustRightInd/>
        <w:snapToGrid w:val="0"/>
        <w:spacing w:line="360" w:lineRule="auto"/>
        <w:ind w:right="0" w:rightChars="0" w:firstLine="640" w:firstLineChars="200"/>
        <w:jc w:val="both"/>
        <w:textAlignment w:val="auto"/>
        <w:outlineLvl w:val="9"/>
        <w:rPr>
          <w:rFonts w:hint="eastAsia" w:ascii="宋体" w:hAnsi="宋体" w:eastAsia="宋体" w:cs="Arial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Arial"/>
          <w:b w:val="0"/>
          <w:bCs w:val="0"/>
          <w:sz w:val="32"/>
          <w:szCs w:val="32"/>
          <w:lang w:val="en-US" w:eastAsia="zh-CN"/>
        </w:rPr>
        <w:t>山东潍坊招商科瑞一期1.2</w:t>
      </w:r>
      <w:r>
        <w:rPr>
          <w:rFonts w:hint="eastAsia" w:ascii="宋体" w:hAnsi="宋体" w:eastAsia="宋体" w:cs="Arial"/>
          <w:b w:val="0"/>
          <w:bCs w:val="0"/>
          <w:sz w:val="32"/>
          <w:szCs w:val="32"/>
          <w:lang w:eastAsia="zh-CN"/>
        </w:rPr>
        <w:t>MW分布式光伏发电项</w:t>
      </w:r>
    </w:p>
    <w:p>
      <w:pPr>
        <w:keepNext w:val="0"/>
        <w:keepLines w:val="0"/>
        <w:pageBreakBefore w:val="0"/>
        <w:widowControl w:val="0"/>
        <w:tabs>
          <w:tab w:val="left" w:pos="3560"/>
        </w:tabs>
        <w:kinsoku/>
        <w:wordWrap/>
        <w:overflowPunct/>
        <w:topLinePunct/>
        <w:autoSpaceDE/>
        <w:autoSpaceDN/>
        <w:bidi w:val="0"/>
        <w:adjustRightInd/>
        <w:snapToGrid w:val="0"/>
        <w:spacing w:line="360" w:lineRule="auto"/>
        <w:ind w:right="0" w:rightChars="0" w:firstLine="2560" w:firstLineChars="8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32"/>
          <w:szCs w:val="32"/>
        </w:rPr>
      </w:pPr>
      <w:r>
        <w:rPr>
          <w:rFonts w:hint="eastAsia" w:ascii="宋体" w:hAnsi="宋体" w:eastAsia="宋体" w:cs="Arial"/>
          <w:b w:val="0"/>
          <w:bCs w:val="0"/>
          <w:sz w:val="32"/>
          <w:szCs w:val="32"/>
          <w:lang w:eastAsia="zh-CN"/>
        </w:rPr>
        <w:t>目</w:t>
      </w:r>
      <w:r>
        <w:rPr>
          <w:rFonts w:hint="eastAsia" w:asciiTheme="majorEastAsia" w:hAnsiTheme="majorEastAsia" w:eastAsiaTheme="majorEastAsia" w:cstheme="majorEastAsia"/>
          <w:sz w:val="32"/>
          <w:szCs w:val="32"/>
        </w:rPr>
        <w:t>监理项目部（章）</w:t>
      </w:r>
    </w:p>
    <w:p>
      <w:pPr>
        <w:keepNext w:val="0"/>
        <w:keepLines w:val="0"/>
        <w:pageBreakBefore w:val="0"/>
        <w:widowControl w:val="0"/>
        <w:tabs>
          <w:tab w:val="left" w:pos="3560"/>
        </w:tabs>
        <w:kinsoku/>
        <w:wordWrap/>
        <w:overflowPunct/>
        <w:topLinePunct/>
        <w:autoSpaceDE/>
        <w:autoSpaceDN/>
        <w:bidi w:val="0"/>
        <w:adjustRightInd/>
        <w:snapToGrid w:val="0"/>
        <w:spacing w:line="360" w:lineRule="auto"/>
        <w:ind w:right="0" w:rightChars="0" w:firstLine="3200" w:firstLineChars="1000"/>
        <w:jc w:val="both"/>
        <w:textAlignment w:val="auto"/>
        <w:outlineLvl w:val="9"/>
        <w:rPr>
          <w:rFonts w:hint="eastAsia" w:hAnsi="宋体"/>
          <w:b/>
          <w:kern w:val="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2022年5</w:t>
      </w: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月</w:t>
      </w:r>
    </w:p>
    <w:p>
      <w:pPr>
        <w:rPr>
          <w:rFonts w:hint="eastAsia" w:ascii="仿宋_GB2312" w:hAnsi="宋体" w:eastAsia="仿宋_GB2312"/>
          <w:sz w:val="32"/>
          <w:szCs w:val="32"/>
          <w:lang w:val="en-US" w:eastAsia="zh-CN"/>
        </w:rPr>
        <w:sectPr>
          <w:headerReference r:id="rId3" w:type="default"/>
          <w:footerReference r:id="rId4" w:type="default"/>
          <w:pgSz w:w="11906" w:h="16838"/>
          <w:pgMar w:top="1440" w:right="1800" w:bottom="1440" w:left="1800" w:header="851" w:footer="992" w:gutter="0"/>
          <w:pgNumType w:start="1"/>
          <w:cols w:space="720" w:num="1"/>
          <w:docGrid w:type="lines" w:linePitch="312" w:charSpace="0"/>
        </w:sectPr>
      </w:pPr>
    </w:p>
    <w:p>
      <w:pPr>
        <w:rPr>
          <w:rFonts w:hint="eastAsia" w:ascii="仿宋_GB2312" w:hAnsi="宋体" w:eastAsia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宋体" w:eastAsia="仿宋_GB2312"/>
          <w:sz w:val="32"/>
          <w:szCs w:val="32"/>
        </w:rPr>
      </w:pPr>
    </w:p>
    <w:tbl>
      <w:tblPr>
        <w:tblStyle w:val="6"/>
        <w:tblW w:w="978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0"/>
        <w:gridCol w:w="5400"/>
        <w:gridCol w:w="34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</w:rPr>
              <w:t>序号</w:t>
            </w:r>
          </w:p>
        </w:tc>
        <w:tc>
          <w:tcPr>
            <w:tcW w:w="5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</w:rPr>
              <w:t>规程规范名称</w:t>
            </w:r>
          </w:p>
        </w:tc>
        <w:tc>
          <w:tcPr>
            <w:tcW w:w="3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</w:rPr>
              <w:t>版本号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97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0"/>
                <w:szCs w:val="30"/>
              </w:rPr>
              <w:t>一、法律、法规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5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中华人民共和国建筑法(2011年修正版)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主席令第46号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5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中华人民共和国安全生产法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主席令第13号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5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中华人民共和国合同法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主席令第15号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5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中华人民共和国招标投标法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主席令第21号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</w:t>
            </w:r>
          </w:p>
        </w:tc>
        <w:tc>
          <w:tcPr>
            <w:tcW w:w="5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中华人民共和国担保法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主席令第50号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6</w:t>
            </w:r>
          </w:p>
        </w:tc>
        <w:tc>
          <w:tcPr>
            <w:tcW w:w="5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中华人民共和国公司法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主席令第42号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7</w:t>
            </w:r>
          </w:p>
        </w:tc>
        <w:tc>
          <w:tcPr>
            <w:tcW w:w="5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中华人民共和国电力法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主席令第60号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8</w:t>
            </w:r>
          </w:p>
        </w:tc>
        <w:tc>
          <w:tcPr>
            <w:tcW w:w="5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中华人民共和国环境保护法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主席令第22号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9</w:t>
            </w:r>
          </w:p>
        </w:tc>
        <w:tc>
          <w:tcPr>
            <w:tcW w:w="5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建设工程质量管理条例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国务院令第279号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10</w:t>
            </w:r>
          </w:p>
        </w:tc>
        <w:tc>
          <w:tcPr>
            <w:tcW w:w="5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建设工程安全生产管理条例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国务院令第393号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11</w:t>
            </w:r>
          </w:p>
        </w:tc>
        <w:tc>
          <w:tcPr>
            <w:tcW w:w="5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建设项目环境保护管理条例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国务院令第253号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12</w:t>
            </w:r>
          </w:p>
        </w:tc>
        <w:tc>
          <w:tcPr>
            <w:tcW w:w="5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建设工程勘察设计管理条例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国务院令第662号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7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0"/>
                <w:szCs w:val="30"/>
              </w:rPr>
              <w:t>二、综合管理类主要标准、规范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5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工程建设标准强制性条文电力工程部分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2011版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5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工程建设标准强制性条文房屋建筑部分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2013版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5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工程建设标准强制性条文 工业建筑部分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2012版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5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工程质量监督工作导则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建质〔2003〕162号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</w:t>
            </w:r>
          </w:p>
        </w:tc>
        <w:tc>
          <w:tcPr>
            <w:tcW w:w="5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实施工程建设标准强制性监督规定（2000）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建设部令第81号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</w:t>
            </w:r>
          </w:p>
        </w:tc>
        <w:tc>
          <w:tcPr>
            <w:tcW w:w="5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电力建设工程质量监督规定(暂行)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电建质监〔2005〕52 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6</w:t>
            </w:r>
          </w:p>
        </w:tc>
        <w:tc>
          <w:tcPr>
            <w:tcW w:w="5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建筑工程项目管理规范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GB/T 50326-2006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7</w:t>
            </w:r>
          </w:p>
        </w:tc>
        <w:tc>
          <w:tcPr>
            <w:tcW w:w="5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建设工程监理规范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GB 50319-2013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8</w:t>
            </w:r>
          </w:p>
        </w:tc>
        <w:tc>
          <w:tcPr>
            <w:tcW w:w="5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电力建设工程监理规范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DL/T 5434-2009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9</w:t>
            </w:r>
          </w:p>
        </w:tc>
        <w:tc>
          <w:tcPr>
            <w:tcW w:w="5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质量管理体系要求</w:t>
            </w:r>
          </w:p>
        </w:tc>
        <w:tc>
          <w:tcPr>
            <w:tcW w:w="3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GB/T 19001-2008/SO9001:2008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10</w:t>
            </w:r>
          </w:p>
        </w:tc>
        <w:tc>
          <w:tcPr>
            <w:tcW w:w="5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质量管理体系基础和术语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GB/T 19000-2008/SO9000:2005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11</w:t>
            </w:r>
          </w:p>
        </w:tc>
        <w:tc>
          <w:tcPr>
            <w:tcW w:w="5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电力建设工程施工技术管理导则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国电电源〔2002〕896 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12</w:t>
            </w:r>
          </w:p>
        </w:tc>
        <w:tc>
          <w:tcPr>
            <w:tcW w:w="5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建设工程勘察设计资质管理规定（2007） 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建设部令第160 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13</w:t>
            </w:r>
          </w:p>
        </w:tc>
        <w:tc>
          <w:tcPr>
            <w:tcW w:w="5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建设工程勘察设计管理条例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国务院令第293号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14</w:t>
            </w:r>
          </w:p>
        </w:tc>
        <w:tc>
          <w:tcPr>
            <w:tcW w:w="5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工程监理企业资质管理规定（2007）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建设部令第158号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15</w:t>
            </w:r>
          </w:p>
        </w:tc>
        <w:tc>
          <w:tcPr>
            <w:tcW w:w="5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建设项目工程总承包管理规范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GB/T 50358－2005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16</w:t>
            </w:r>
          </w:p>
        </w:tc>
        <w:tc>
          <w:tcPr>
            <w:tcW w:w="5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建筑施工特种作业人员管理规定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建质[2008]75号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17</w:t>
            </w:r>
          </w:p>
        </w:tc>
        <w:tc>
          <w:tcPr>
            <w:tcW w:w="5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电力建设文明施工规定及考核办法</w:t>
            </w:r>
          </w:p>
        </w:tc>
        <w:tc>
          <w:tcPr>
            <w:tcW w:w="3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电建〔1995〕543 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18</w:t>
            </w:r>
          </w:p>
        </w:tc>
        <w:tc>
          <w:tcPr>
            <w:tcW w:w="5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电力建设安全健康与环境管理工作规定   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国电电源〔2002〕49 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19</w:t>
            </w:r>
          </w:p>
        </w:tc>
        <w:tc>
          <w:tcPr>
            <w:tcW w:w="5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电力建设安全工作规程（变电所部分）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DL 5009.3-2013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20</w:t>
            </w:r>
          </w:p>
        </w:tc>
        <w:tc>
          <w:tcPr>
            <w:tcW w:w="5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电力建设安全工作规程（架空电力线路部分）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DL 5009.2-2013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21</w:t>
            </w:r>
          </w:p>
        </w:tc>
        <w:tc>
          <w:tcPr>
            <w:tcW w:w="5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建筑施工现场环境与卫生标准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JGJ 146-2013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22</w:t>
            </w:r>
          </w:p>
        </w:tc>
        <w:tc>
          <w:tcPr>
            <w:tcW w:w="5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施工现场临时用电安全技术规范 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JGJ 46-2005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23</w:t>
            </w:r>
          </w:p>
        </w:tc>
        <w:tc>
          <w:tcPr>
            <w:tcW w:w="5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建筑工程施工现场供用电安全规范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GB 50194-2014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24</w:t>
            </w:r>
          </w:p>
        </w:tc>
        <w:tc>
          <w:tcPr>
            <w:tcW w:w="5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工程网络计划技术规程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JGJ/T 121-2015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25</w:t>
            </w:r>
          </w:p>
        </w:tc>
        <w:tc>
          <w:tcPr>
            <w:tcW w:w="5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钢及钢产品力学性能试验取样位置及试样制备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GB/T 2975-1998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26</w:t>
            </w:r>
          </w:p>
        </w:tc>
        <w:tc>
          <w:tcPr>
            <w:tcW w:w="5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计量标准考核规范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JJF 1033-2008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27</w:t>
            </w:r>
          </w:p>
        </w:tc>
        <w:tc>
          <w:tcPr>
            <w:tcW w:w="5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电力工程调试能力资格管理办法（2006版）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中电建协〔2007〕10号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28</w:t>
            </w:r>
          </w:p>
        </w:tc>
        <w:tc>
          <w:tcPr>
            <w:tcW w:w="5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电力建设工程质量监督检查典型大纲（光伏发电部分）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电建质监[2005]57号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29</w:t>
            </w:r>
          </w:p>
        </w:tc>
        <w:tc>
          <w:tcPr>
            <w:tcW w:w="5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科学技术档案案卷构成的一般要求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GB/T 11822-2008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30</w:t>
            </w:r>
          </w:p>
        </w:tc>
        <w:tc>
          <w:tcPr>
            <w:tcW w:w="5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电力工程竣工图文件编制规定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DL/T 5229-2005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31</w:t>
            </w:r>
          </w:p>
        </w:tc>
        <w:tc>
          <w:tcPr>
            <w:tcW w:w="5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建设工程文件归档整理规范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GB/T 50328-2014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32</w:t>
            </w:r>
          </w:p>
        </w:tc>
        <w:tc>
          <w:tcPr>
            <w:tcW w:w="5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国家重大建设项目文件归档要求与档案管理规范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DA/T 28-2002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33</w:t>
            </w:r>
          </w:p>
        </w:tc>
        <w:tc>
          <w:tcPr>
            <w:tcW w:w="5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重大建设项目档案验收办法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档发〔2006〕2号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34</w:t>
            </w:r>
          </w:p>
        </w:tc>
        <w:tc>
          <w:tcPr>
            <w:tcW w:w="5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电子文件归档管理规范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GB/T 18894—2002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35</w:t>
            </w:r>
          </w:p>
        </w:tc>
        <w:tc>
          <w:tcPr>
            <w:tcW w:w="5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照片档案管理规范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GB/T 11821—2002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36</w:t>
            </w:r>
          </w:p>
        </w:tc>
        <w:tc>
          <w:tcPr>
            <w:tcW w:w="5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建筑工程施工质量评价标准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GB/T50375-2016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7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0"/>
                <w:szCs w:val="30"/>
              </w:rPr>
              <w:t>三、光伏发电工程主要标准、规范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5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光伏并网技术要求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GB/T 19939-2005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5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光伏发电站接入电力系统技术规定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GB/T 19964-2012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5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光伏发电站接入电力系统设计规范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GB/T 50866-2013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5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光伏发电接入配电网设计规范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GB/T 50865-2013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</w:t>
            </w:r>
          </w:p>
        </w:tc>
        <w:tc>
          <w:tcPr>
            <w:tcW w:w="5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光伏发电系统接入配电网技术规定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GB/T 29319-2012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6</w:t>
            </w:r>
          </w:p>
        </w:tc>
        <w:tc>
          <w:tcPr>
            <w:tcW w:w="5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光伏发电站设计规范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GB 50797-2012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7</w:t>
            </w:r>
          </w:p>
        </w:tc>
        <w:tc>
          <w:tcPr>
            <w:tcW w:w="5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光伏发电站施工规范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GB 50794-2012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8</w:t>
            </w:r>
          </w:p>
        </w:tc>
        <w:tc>
          <w:tcPr>
            <w:tcW w:w="5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光伏发电工程施工组织设计规范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GB/T 50795-2012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9</w:t>
            </w:r>
          </w:p>
        </w:tc>
        <w:tc>
          <w:tcPr>
            <w:tcW w:w="5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光伏发电工程验收规范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GB/T 50796-2012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10</w:t>
            </w:r>
          </w:p>
        </w:tc>
        <w:tc>
          <w:tcPr>
            <w:tcW w:w="5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光伏发电站并网验收规范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Q/GDW 1999—2013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11</w:t>
            </w:r>
          </w:p>
        </w:tc>
        <w:tc>
          <w:tcPr>
            <w:tcW w:w="5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光伏发电站无功补偿技术规范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GB/T 29321-2012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12</w:t>
            </w:r>
          </w:p>
        </w:tc>
        <w:tc>
          <w:tcPr>
            <w:tcW w:w="5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并网光伏发电专用逆变器技术要求和试验方法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GB/T 30427-2013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13</w:t>
            </w:r>
          </w:p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光伏发电系统用电缆</w:t>
            </w:r>
          </w:p>
        </w:tc>
        <w:tc>
          <w:tcPr>
            <w:tcW w:w="3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第一部分: 一般要求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CEEIA B218.1-2012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第二部分：交直流传输电力电缆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CEEIA B218.2-2012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第三部分：控制电缆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CEEIA B218.3-2012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第四部分：计算机及仪表电缆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CEEIA B218.4-2012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14</w:t>
            </w:r>
          </w:p>
        </w:tc>
        <w:tc>
          <w:tcPr>
            <w:tcW w:w="5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太阳光伏电源系统安装工程施工及验收技术规范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CECS 85：96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15</w:t>
            </w:r>
          </w:p>
        </w:tc>
        <w:tc>
          <w:tcPr>
            <w:tcW w:w="5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光伏发电调度运行管理规范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Q/GDW 1997—2013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16</w:t>
            </w:r>
          </w:p>
        </w:tc>
        <w:tc>
          <w:tcPr>
            <w:tcW w:w="5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并网光伏发电监控系统技术规范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NB/T 32016-2013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17</w:t>
            </w:r>
          </w:p>
        </w:tc>
        <w:tc>
          <w:tcPr>
            <w:tcW w:w="5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光伏发电站环境影响评价技术规范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NB/T 32001-2012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18</w:t>
            </w:r>
          </w:p>
        </w:tc>
        <w:tc>
          <w:tcPr>
            <w:tcW w:w="5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光伏发电站太阳能资源实时监测技术规范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NB/T 32012-2013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19</w:t>
            </w:r>
          </w:p>
        </w:tc>
        <w:tc>
          <w:tcPr>
            <w:tcW w:w="5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制造商提供的有关技术文件、安装手册（指导书）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7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0"/>
                <w:szCs w:val="30"/>
              </w:rPr>
              <w:t>四、土建工程主要标准、规范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5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建筑工程施工质量验收统一标准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GB 50300-2013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5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建筑地基处理技术规范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JGJ 79-2012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5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电力建设施工质量验收及评定规程第1部分：土建工程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DL/T 5210.1-2012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5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110kV-1000kV变电(换流)站土建工程施工质量验收及评定规程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Q/GDW 183-2008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</w:t>
            </w:r>
          </w:p>
        </w:tc>
        <w:tc>
          <w:tcPr>
            <w:tcW w:w="5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混凝土质量控制标准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GB 50164-2011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6</w:t>
            </w:r>
          </w:p>
        </w:tc>
        <w:tc>
          <w:tcPr>
            <w:tcW w:w="5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混凝土强度检验评定标准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GB/T 50107-2010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7</w:t>
            </w:r>
          </w:p>
        </w:tc>
        <w:tc>
          <w:tcPr>
            <w:tcW w:w="5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混凝土外加剂应用技术规程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GB 50119-2013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8</w:t>
            </w:r>
          </w:p>
        </w:tc>
        <w:tc>
          <w:tcPr>
            <w:tcW w:w="5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混凝土泵送施工技术规程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JGJ/T 10-2011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9</w:t>
            </w:r>
          </w:p>
        </w:tc>
        <w:tc>
          <w:tcPr>
            <w:tcW w:w="5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建筑基坑支护技术规程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JGJ 120-2012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10</w:t>
            </w:r>
          </w:p>
        </w:tc>
        <w:tc>
          <w:tcPr>
            <w:tcW w:w="5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建筑地基基础工程施工质量验收规范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GB 50202-2002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11</w:t>
            </w:r>
          </w:p>
        </w:tc>
        <w:tc>
          <w:tcPr>
            <w:tcW w:w="5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混凝土结构工程施工质量验收规范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GB 50204-2015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12</w:t>
            </w:r>
          </w:p>
        </w:tc>
        <w:tc>
          <w:tcPr>
            <w:tcW w:w="5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砌体工程施工质量验收规范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GB 50203-2011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13</w:t>
            </w:r>
          </w:p>
        </w:tc>
        <w:tc>
          <w:tcPr>
            <w:tcW w:w="5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建筑地面工程施工质量验收规范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GB 50209-2010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14</w:t>
            </w:r>
          </w:p>
        </w:tc>
        <w:tc>
          <w:tcPr>
            <w:tcW w:w="5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屋面工程质量验收规范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GB 50207-2012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15</w:t>
            </w:r>
          </w:p>
        </w:tc>
        <w:tc>
          <w:tcPr>
            <w:tcW w:w="5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建筑装饰装修工程质量验收规范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GB 50210-2001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16</w:t>
            </w:r>
          </w:p>
        </w:tc>
        <w:tc>
          <w:tcPr>
            <w:tcW w:w="5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钢结构工程施工质量验收规范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GB 50205-2001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17</w:t>
            </w:r>
          </w:p>
        </w:tc>
        <w:tc>
          <w:tcPr>
            <w:tcW w:w="5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建筑防腐蚀工程施工质量验收规范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GB 50224-2010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18</w:t>
            </w:r>
          </w:p>
        </w:tc>
        <w:tc>
          <w:tcPr>
            <w:tcW w:w="5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建筑给水排水及采暖工程施工质量验收规范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GB 50242－2002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19</w:t>
            </w:r>
          </w:p>
        </w:tc>
        <w:tc>
          <w:tcPr>
            <w:tcW w:w="5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建筑通风与空调工程施工质量验收规范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GB 50243－2002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20</w:t>
            </w:r>
          </w:p>
        </w:tc>
        <w:tc>
          <w:tcPr>
            <w:tcW w:w="5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外墙饰面砖工程施工及验收规程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JGJ 126-2015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21</w:t>
            </w:r>
          </w:p>
        </w:tc>
        <w:tc>
          <w:tcPr>
            <w:tcW w:w="5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建筑防腐蚀工程施工及验收规范</w:t>
            </w:r>
          </w:p>
        </w:tc>
        <w:tc>
          <w:tcPr>
            <w:tcW w:w="3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GB 50212-2002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22</w:t>
            </w:r>
          </w:p>
        </w:tc>
        <w:tc>
          <w:tcPr>
            <w:tcW w:w="5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水泥混凝土路面施工及验收规范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GBJ 97-87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23</w:t>
            </w:r>
          </w:p>
        </w:tc>
        <w:tc>
          <w:tcPr>
            <w:tcW w:w="5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公路路面基层施工技术规范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JTJ 034-2000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  <w:jc w:val="center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24</w:t>
            </w:r>
          </w:p>
        </w:tc>
        <w:tc>
          <w:tcPr>
            <w:tcW w:w="5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混凝土结构施工图平面整体表示方法制图规则和构造详图（现浇混凝土框架、剪力墙、框支剪力墙结构，现浇混凝土板式楼梯，独立基础、条形基础、筏形基础及桩基承台）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G 101-1～3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25</w:t>
            </w:r>
          </w:p>
        </w:tc>
        <w:tc>
          <w:tcPr>
            <w:tcW w:w="5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工程测量规范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GB 50026-2007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26</w:t>
            </w:r>
          </w:p>
        </w:tc>
        <w:tc>
          <w:tcPr>
            <w:tcW w:w="5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建筑地基基础设计规范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GB 50007-2011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27</w:t>
            </w:r>
          </w:p>
        </w:tc>
        <w:tc>
          <w:tcPr>
            <w:tcW w:w="5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建筑地基处理技术规范 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JGJ 79-2012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28</w:t>
            </w:r>
          </w:p>
        </w:tc>
        <w:tc>
          <w:tcPr>
            <w:tcW w:w="5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电力工程地基处理技术规程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DL/T 5024-2005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29</w:t>
            </w:r>
          </w:p>
        </w:tc>
        <w:tc>
          <w:tcPr>
            <w:tcW w:w="5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建筑桩基技术规范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JGJ 94－2008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30</w:t>
            </w:r>
          </w:p>
        </w:tc>
        <w:tc>
          <w:tcPr>
            <w:tcW w:w="5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建筑桩基检测技术规范 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JGJ 106－2014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31</w:t>
            </w:r>
          </w:p>
        </w:tc>
        <w:tc>
          <w:tcPr>
            <w:tcW w:w="5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土的工程分类标准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GB/T50145-2007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32</w:t>
            </w:r>
          </w:p>
        </w:tc>
        <w:tc>
          <w:tcPr>
            <w:tcW w:w="5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湿陷性黄土地区建筑规范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GB 50025-2004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33</w:t>
            </w:r>
          </w:p>
        </w:tc>
        <w:tc>
          <w:tcPr>
            <w:tcW w:w="5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电力工程水文地质勘测技术规程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DL/T 5034-2006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34</w:t>
            </w:r>
          </w:p>
        </w:tc>
        <w:tc>
          <w:tcPr>
            <w:tcW w:w="5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电力工程勘测安全技术规程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DL 5334-2006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35</w:t>
            </w:r>
          </w:p>
        </w:tc>
        <w:tc>
          <w:tcPr>
            <w:tcW w:w="5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混凝土结构设计规范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GB 50010-2010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36</w:t>
            </w:r>
          </w:p>
        </w:tc>
        <w:tc>
          <w:tcPr>
            <w:tcW w:w="5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清水混凝土应用技术规程（2009.06.01实施）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JGJ 169－2009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37</w:t>
            </w:r>
          </w:p>
        </w:tc>
        <w:tc>
          <w:tcPr>
            <w:tcW w:w="5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混凝土及预制混凝土构件质量控制规程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CECS 40:92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38</w:t>
            </w:r>
          </w:p>
        </w:tc>
        <w:tc>
          <w:tcPr>
            <w:tcW w:w="5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钢筋机械连接通用技术规程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JGJ 107-2010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39</w:t>
            </w:r>
          </w:p>
        </w:tc>
        <w:tc>
          <w:tcPr>
            <w:tcW w:w="5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钢筋焊接验收规程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JGJ 18— 2012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40</w:t>
            </w:r>
          </w:p>
        </w:tc>
        <w:tc>
          <w:tcPr>
            <w:tcW w:w="5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钢结构设计规范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GB 50017-2003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41</w:t>
            </w:r>
          </w:p>
        </w:tc>
        <w:tc>
          <w:tcPr>
            <w:tcW w:w="5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钢结构焊接规范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GB50661—2011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42</w:t>
            </w:r>
          </w:p>
        </w:tc>
        <w:tc>
          <w:tcPr>
            <w:tcW w:w="5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钢结构防火涂料应用技术规范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CECS 24：90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43</w:t>
            </w:r>
          </w:p>
        </w:tc>
        <w:tc>
          <w:tcPr>
            <w:tcW w:w="5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砌体工程设计规范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GB 5003 －2011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44</w:t>
            </w:r>
          </w:p>
        </w:tc>
        <w:tc>
          <w:tcPr>
            <w:tcW w:w="5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多孔砖砌体结构技术规范  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JGJ 137 －2001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45</w:t>
            </w:r>
          </w:p>
        </w:tc>
        <w:tc>
          <w:tcPr>
            <w:tcW w:w="5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蒸压加气混凝土建筑应用技术规程（2009.05.01实施）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JGJ/T 17－2008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46</w:t>
            </w:r>
          </w:p>
        </w:tc>
        <w:tc>
          <w:tcPr>
            <w:tcW w:w="5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水泥基灌浆材料应用技术规程 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GB/T 50448－2015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47</w:t>
            </w:r>
          </w:p>
        </w:tc>
        <w:tc>
          <w:tcPr>
            <w:tcW w:w="5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抹灰砂浆技术规程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JGJ/T 220-2010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87</w:t>
            </w:r>
          </w:p>
        </w:tc>
        <w:tc>
          <w:tcPr>
            <w:tcW w:w="5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粉煤灰混凝土应用技术规范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GB/T 50146－2014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49</w:t>
            </w:r>
          </w:p>
        </w:tc>
        <w:tc>
          <w:tcPr>
            <w:tcW w:w="5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混凝土外加剂应用技术规范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GB 50119－2013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50</w:t>
            </w:r>
          </w:p>
        </w:tc>
        <w:tc>
          <w:tcPr>
            <w:tcW w:w="5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屋面工程技术规范 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GB 50345—2012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51</w:t>
            </w:r>
          </w:p>
        </w:tc>
        <w:tc>
          <w:tcPr>
            <w:tcW w:w="5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建筑抗震设计规范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</w:rPr>
              <w:t>GB 50011-2016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52</w:t>
            </w:r>
          </w:p>
        </w:tc>
        <w:tc>
          <w:tcPr>
            <w:tcW w:w="5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电力设施抗震设计规范</w:t>
            </w:r>
          </w:p>
        </w:tc>
        <w:tc>
          <w:tcPr>
            <w:tcW w:w="3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GB 50260-2013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53</w:t>
            </w:r>
          </w:p>
        </w:tc>
        <w:tc>
          <w:tcPr>
            <w:tcW w:w="5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建筑结构可靠度设计统一标准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GB 50068-2001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54</w:t>
            </w:r>
          </w:p>
        </w:tc>
        <w:tc>
          <w:tcPr>
            <w:tcW w:w="5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建筑工程冬期施工规程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JGJ/T 104-2011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55</w:t>
            </w:r>
          </w:p>
        </w:tc>
        <w:tc>
          <w:tcPr>
            <w:tcW w:w="5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防洪标准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GB 50201-2014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56</w:t>
            </w:r>
          </w:p>
        </w:tc>
        <w:tc>
          <w:tcPr>
            <w:tcW w:w="5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建设工程质量检测管理办法（2005）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建设部令141号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57</w:t>
            </w:r>
          </w:p>
        </w:tc>
        <w:tc>
          <w:tcPr>
            <w:tcW w:w="5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电力建设房屋工程质量通病防治工作规定  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电建质监〔2004〕18 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7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0"/>
                <w:szCs w:val="30"/>
              </w:rPr>
              <w:t>五、电气安装主要标准、规范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5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电气装置安装工程质量检验及评定规程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DL/T 5161.1～17-2002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5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电气装置安装工程电气设备交接试验标准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</w:rPr>
              <w:t>GB 50150-2016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5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电气装置安装工程接地装置施工及验收规范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GB 50169-2006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5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电气装置安装工程高压电器施工及验收规范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GB 50147-2010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</w:t>
            </w:r>
          </w:p>
        </w:tc>
        <w:tc>
          <w:tcPr>
            <w:tcW w:w="5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电气装置安装工程电力变压器、油浸电抗器、互感器施工及验收规范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GB 50148-2010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6</w:t>
            </w:r>
          </w:p>
        </w:tc>
        <w:tc>
          <w:tcPr>
            <w:tcW w:w="5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电气装置安装工程盘柜及二次回路接线施工及验收规范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GB 50171-2012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7</w:t>
            </w:r>
          </w:p>
        </w:tc>
        <w:tc>
          <w:tcPr>
            <w:tcW w:w="5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电气装置安装工程蓄电池施工及验收规范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GB 50172-2012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8</w:t>
            </w:r>
          </w:p>
        </w:tc>
        <w:tc>
          <w:tcPr>
            <w:tcW w:w="5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电气装置安装工程电缆线路施工及验收规范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GB 50168-2006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9</w:t>
            </w:r>
          </w:p>
        </w:tc>
        <w:tc>
          <w:tcPr>
            <w:tcW w:w="5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电气装置安装工程母线装置施工及验收规范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GB 50149-2010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10</w:t>
            </w:r>
          </w:p>
        </w:tc>
        <w:tc>
          <w:tcPr>
            <w:tcW w:w="5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电气装置安装工程低压电器施工及验收规范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GB 50254-2014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11</w:t>
            </w:r>
          </w:p>
        </w:tc>
        <w:tc>
          <w:tcPr>
            <w:tcW w:w="5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电气装置安装工程66kV及以下架空电力线路施工及验收规范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GB 50173-2014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12</w:t>
            </w:r>
          </w:p>
        </w:tc>
        <w:tc>
          <w:tcPr>
            <w:tcW w:w="5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35kV-110kV变电所设计规范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GB 50059-2011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13</w:t>
            </w:r>
          </w:p>
        </w:tc>
        <w:tc>
          <w:tcPr>
            <w:tcW w:w="5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66kV及以下架空电力线路设计规范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GB 50061-2010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14</w:t>
            </w:r>
          </w:p>
        </w:tc>
        <w:tc>
          <w:tcPr>
            <w:tcW w:w="5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20KV及以下变电所设计规范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GB 50053-2013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15</w:t>
            </w:r>
          </w:p>
        </w:tc>
        <w:tc>
          <w:tcPr>
            <w:tcW w:w="5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3～110kV高压配电装置设计规范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GB 50060-2008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16</w:t>
            </w:r>
          </w:p>
        </w:tc>
        <w:tc>
          <w:tcPr>
            <w:tcW w:w="5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35kV～220kV无人值班变电站设计规程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DL/T 5103-2012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17</w:t>
            </w:r>
          </w:p>
        </w:tc>
        <w:tc>
          <w:tcPr>
            <w:tcW w:w="5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110～500kV架空电力线路施工及验收规范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GB 50233-2014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18</w:t>
            </w:r>
          </w:p>
        </w:tc>
        <w:tc>
          <w:tcPr>
            <w:tcW w:w="5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110～500kV架空电力线路工程施工质量及评定规程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DL/T 5168-2002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19</w:t>
            </w:r>
          </w:p>
        </w:tc>
        <w:tc>
          <w:tcPr>
            <w:tcW w:w="5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110kV及以上送变电工程启动及竣工验收规程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DL/T 782-2001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20</w:t>
            </w:r>
          </w:p>
        </w:tc>
        <w:tc>
          <w:tcPr>
            <w:tcW w:w="5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建筑电气工程施工质量验收规范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GB 50303-2015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21</w:t>
            </w:r>
          </w:p>
        </w:tc>
        <w:tc>
          <w:tcPr>
            <w:tcW w:w="5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电力工程电缆设计规范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GB 50217-2007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22</w:t>
            </w:r>
          </w:p>
        </w:tc>
        <w:tc>
          <w:tcPr>
            <w:tcW w:w="5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低压配电设计规范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GB 50054-2011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23</w:t>
            </w:r>
          </w:p>
        </w:tc>
        <w:tc>
          <w:tcPr>
            <w:tcW w:w="5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供配电系统设计规范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GB 50052-2009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24</w:t>
            </w:r>
          </w:p>
        </w:tc>
        <w:tc>
          <w:tcPr>
            <w:tcW w:w="5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并联电容器装置设计规范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GB 50227-2008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25</w:t>
            </w:r>
          </w:p>
        </w:tc>
        <w:tc>
          <w:tcPr>
            <w:tcW w:w="5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视频安防监控系统工程设计规范</w:t>
            </w:r>
          </w:p>
        </w:tc>
        <w:tc>
          <w:tcPr>
            <w:tcW w:w="3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GB 50395-2007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26</w:t>
            </w:r>
          </w:p>
        </w:tc>
        <w:tc>
          <w:tcPr>
            <w:tcW w:w="5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继电保护和安全自动装置基本试验方法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GB/T 7261-2008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27</w:t>
            </w:r>
          </w:p>
        </w:tc>
        <w:tc>
          <w:tcPr>
            <w:tcW w:w="5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建筑物防雷装置检测技术规范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GB/T 21431-2008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28</w:t>
            </w:r>
          </w:p>
        </w:tc>
        <w:tc>
          <w:tcPr>
            <w:tcW w:w="5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用电安全导则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GB/T 13869-2008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29</w:t>
            </w:r>
          </w:p>
        </w:tc>
        <w:tc>
          <w:tcPr>
            <w:tcW w:w="5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电力装置的继电保护和自动装置设计规范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GB/T 50062-2008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30</w:t>
            </w:r>
          </w:p>
        </w:tc>
        <w:tc>
          <w:tcPr>
            <w:tcW w:w="5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交流电气装置接地设计规范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GB/T 50065-2011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31</w:t>
            </w:r>
          </w:p>
        </w:tc>
        <w:tc>
          <w:tcPr>
            <w:tcW w:w="5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电能质量 供电电压偏差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GB/T 12325-2008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32</w:t>
            </w:r>
          </w:p>
        </w:tc>
        <w:tc>
          <w:tcPr>
            <w:tcW w:w="5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电能质量 变压波动和闪变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GB/T 12326-2008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33</w:t>
            </w:r>
          </w:p>
        </w:tc>
        <w:tc>
          <w:tcPr>
            <w:tcW w:w="5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电能质量 公共电网谐波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GB/T 14549-1993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34</w:t>
            </w:r>
          </w:p>
        </w:tc>
        <w:tc>
          <w:tcPr>
            <w:tcW w:w="5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电能质量 三相电压不平衡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GB/T 15543-2008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35</w:t>
            </w:r>
          </w:p>
        </w:tc>
        <w:tc>
          <w:tcPr>
            <w:tcW w:w="5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电能质量监测设备通用要求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GB/T 19862-2005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36</w:t>
            </w:r>
          </w:p>
        </w:tc>
        <w:tc>
          <w:tcPr>
            <w:tcW w:w="5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电气设备安全设计导则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GB/T 25295-2010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37</w:t>
            </w:r>
          </w:p>
        </w:tc>
        <w:tc>
          <w:tcPr>
            <w:tcW w:w="5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继电保护和安全自动装置技术规程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GB/T 14285-2006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38</w:t>
            </w:r>
          </w:p>
        </w:tc>
        <w:tc>
          <w:tcPr>
            <w:tcW w:w="5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火力发电厂焊接技术规程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DL/T 869-2012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39</w:t>
            </w:r>
          </w:p>
        </w:tc>
        <w:tc>
          <w:tcPr>
            <w:tcW w:w="5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高压低压预装箱式变电站选用导则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DL/T 537-2002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40</w:t>
            </w:r>
          </w:p>
        </w:tc>
        <w:tc>
          <w:tcPr>
            <w:tcW w:w="5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接地装置特性参数测量导则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DL/T 475-2006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41</w:t>
            </w:r>
          </w:p>
        </w:tc>
        <w:tc>
          <w:tcPr>
            <w:tcW w:w="5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电能计量装置技术管理规程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DL/T 448-2000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42</w:t>
            </w:r>
          </w:p>
        </w:tc>
        <w:tc>
          <w:tcPr>
            <w:tcW w:w="5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电测量及电能计量装置设计技术规程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DL/T 5137-2001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43</w:t>
            </w:r>
          </w:p>
        </w:tc>
        <w:tc>
          <w:tcPr>
            <w:tcW w:w="5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电能量计量系统设计技术规程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DL/T 5202-2004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44</w:t>
            </w:r>
          </w:p>
        </w:tc>
        <w:tc>
          <w:tcPr>
            <w:tcW w:w="5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电力通信运行管理规程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DL/T 544-2012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45</w:t>
            </w:r>
          </w:p>
        </w:tc>
        <w:tc>
          <w:tcPr>
            <w:tcW w:w="5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电力工程直流系统设计技术规程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DL/T 5044-2014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46</w:t>
            </w:r>
          </w:p>
        </w:tc>
        <w:tc>
          <w:tcPr>
            <w:tcW w:w="5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高压配电装置设计技术规程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DL/T 5352-2006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47</w:t>
            </w:r>
          </w:p>
        </w:tc>
        <w:tc>
          <w:tcPr>
            <w:tcW w:w="5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带电作业用绝缘垫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DL/T 853-2004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48</w:t>
            </w:r>
          </w:p>
        </w:tc>
        <w:tc>
          <w:tcPr>
            <w:tcW w:w="5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继电保护和电网安全自动装置检验规程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DL/T 995-2006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49</w:t>
            </w:r>
          </w:p>
        </w:tc>
        <w:tc>
          <w:tcPr>
            <w:tcW w:w="5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气体绝缘金属封闭开关设备现场耐压及绝缘试验导则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DL/T 555-2004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50</w:t>
            </w:r>
          </w:p>
        </w:tc>
        <w:tc>
          <w:tcPr>
            <w:tcW w:w="5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电力设备预防性试验规程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DL/T 596-2005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51</w:t>
            </w:r>
          </w:p>
        </w:tc>
        <w:tc>
          <w:tcPr>
            <w:tcW w:w="5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电力系统安全自动装置设计技术规程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DL/T 5147-2001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7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0"/>
                <w:szCs w:val="30"/>
              </w:rPr>
              <w:t>六、相关材料标准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5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混凝土结构用成型钢筋制品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GB/T 29733-2013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5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钢筋混凝土用钢 第1部分：热轧光圆钢筋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GB 1499.1－2008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5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钢筋混凝土用钢 第2部分：热轧带肋钢筋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GB 1499.2－2007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5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TW"/>
              </w:rPr>
              <w:t>钢筋混凝土用钢 第3部分： 钢筋焊接网</w:t>
            </w:r>
          </w:p>
        </w:tc>
        <w:tc>
          <w:tcPr>
            <w:tcW w:w="3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GB 1499.3－2010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</w:t>
            </w:r>
          </w:p>
        </w:tc>
        <w:tc>
          <w:tcPr>
            <w:tcW w:w="5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通用硅酸盐水泥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GB 175-2007/XG1-2009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6</w:t>
            </w:r>
          </w:p>
        </w:tc>
        <w:tc>
          <w:tcPr>
            <w:tcW w:w="5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混凝土用水标准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JGJ 63 －2006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7</w:t>
            </w:r>
          </w:p>
        </w:tc>
        <w:tc>
          <w:tcPr>
            <w:tcW w:w="5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普通混凝土用砂、石质量及检验方法标准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JGJ 52－2006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8</w:t>
            </w:r>
          </w:p>
        </w:tc>
        <w:tc>
          <w:tcPr>
            <w:tcW w:w="5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建筑用砂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GB/T 14684-2011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9</w:t>
            </w:r>
          </w:p>
        </w:tc>
        <w:tc>
          <w:tcPr>
            <w:tcW w:w="5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建筑用卵石、碎石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GB/T 14685－2011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10</w:t>
            </w:r>
          </w:p>
        </w:tc>
        <w:tc>
          <w:tcPr>
            <w:tcW w:w="5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用于水泥和混凝土中的粉煤灰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GB 1596－2005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11</w:t>
            </w:r>
          </w:p>
        </w:tc>
        <w:tc>
          <w:tcPr>
            <w:tcW w:w="5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用于水泥和混凝土中的粉状高炉矿渣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GB 18046—2008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12</w:t>
            </w:r>
          </w:p>
        </w:tc>
        <w:tc>
          <w:tcPr>
            <w:tcW w:w="5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高强高性能混凝土用矿物外加剂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GB/T 18736—2002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13</w:t>
            </w:r>
          </w:p>
        </w:tc>
        <w:tc>
          <w:tcPr>
            <w:tcW w:w="5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混凝土外加剂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GB 8076 －2008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14</w:t>
            </w:r>
          </w:p>
        </w:tc>
        <w:tc>
          <w:tcPr>
            <w:tcW w:w="5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混凝土泵送剂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JC 473－2001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15</w:t>
            </w:r>
          </w:p>
        </w:tc>
        <w:tc>
          <w:tcPr>
            <w:tcW w:w="5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混凝土防冻剂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JC 475－2004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16</w:t>
            </w:r>
          </w:p>
        </w:tc>
        <w:tc>
          <w:tcPr>
            <w:tcW w:w="5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混凝土膨胀剂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GB 23439-2009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17</w:t>
            </w:r>
          </w:p>
        </w:tc>
        <w:tc>
          <w:tcPr>
            <w:tcW w:w="5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砂浆、混凝土防水剂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JC 474－2008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18</w:t>
            </w:r>
          </w:p>
        </w:tc>
        <w:tc>
          <w:tcPr>
            <w:tcW w:w="5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混凝土外加剂中释放氨的限量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GB 18588 —2001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19</w:t>
            </w:r>
          </w:p>
        </w:tc>
        <w:tc>
          <w:tcPr>
            <w:tcW w:w="5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水泥基灌浆材料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JC/T 986 —2005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20</w:t>
            </w:r>
          </w:p>
        </w:tc>
        <w:tc>
          <w:tcPr>
            <w:tcW w:w="5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建筑用钢结构防腐涂料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JG/T 224 －2007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21</w:t>
            </w:r>
          </w:p>
        </w:tc>
        <w:tc>
          <w:tcPr>
            <w:tcW w:w="5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钢结构防火涂料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GB 14907 －2002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22</w:t>
            </w:r>
          </w:p>
        </w:tc>
        <w:tc>
          <w:tcPr>
            <w:tcW w:w="5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预埋件通用图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HG/T 21544-2006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23</w:t>
            </w:r>
          </w:p>
        </w:tc>
        <w:tc>
          <w:tcPr>
            <w:tcW w:w="5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地脚螺栓（锚栓）通用图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HG/T 21545-2006</w:t>
            </w:r>
          </w:p>
        </w:tc>
      </w:tr>
    </w:tbl>
    <w:p>
      <w:pPr>
        <w:rPr>
          <w:rFonts w:hint="eastAsia" w:ascii="仿宋_GB2312" w:hAnsi="宋体" w:eastAsia="仿宋_GB2312"/>
          <w:sz w:val="32"/>
          <w:szCs w:val="32"/>
        </w:rPr>
      </w:pPr>
    </w:p>
    <w:p>
      <w:pPr>
        <w:rPr>
          <w:rFonts w:hint="eastAsia" w:ascii="仿宋_GB2312" w:hAnsi="宋体" w:eastAsia="仿宋_GB2312"/>
          <w:sz w:val="32"/>
          <w:szCs w:val="32"/>
        </w:rPr>
      </w:pPr>
    </w:p>
    <w:p>
      <w:pPr>
        <w:rPr>
          <w:rFonts w:hint="eastAsia"/>
        </w:rPr>
      </w:pPr>
    </w:p>
    <w:p/>
    <w:sectPr>
      <w:footerReference r:id="rId5" w:type="default"/>
      <w:pgSz w:w="11906" w:h="16838"/>
      <w:pgMar w:top="1440" w:right="1800" w:bottom="1440" w:left="1800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both"/>
    </w:pP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both"/>
    </w:pPr>
    <w:r>
      <w:rPr>
        <w:rFonts w:hint="eastAsia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t>2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8</w:t>
                          </w:r>
                          <w:r>
                            <w:rPr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t xml:space="preserve"> 页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DOqXm5zwAAAAUBAAAPAAAAAAAAAAEAIAAAACIAAABk&#10;cnMvZG93bnJldi54bWxQSwECFAAUAAAACACHTuJAsrYZOdYBAACwAwAADgAAAAAAAAABACAAAAAe&#10;AQAAZHJzL2Uyb0RvYy54bWxQSwUGAAAAAAYABgBZAQAAZ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t xml:space="preserve">第 </w:t>
                    </w: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t>2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</w:rP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8</w:t>
                    </w:r>
                    <w:r>
                      <w:rPr>
                        <w:sz w:val="18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720" w:firstLine="5040" w:firstLineChars="2800"/>
      <w:rPr>
        <w:rStyle w:val="8"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-248920</wp:posOffset>
          </wp:positionH>
          <wp:positionV relativeFrom="paragraph">
            <wp:posOffset>-198120</wp:posOffset>
          </wp:positionV>
          <wp:extent cx="512445" cy="572770"/>
          <wp:effectExtent l="0" t="0" r="1905" b="17780"/>
          <wp:wrapNone/>
          <wp:docPr id="2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12445" cy="5727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rPr>
        <w:rFonts w:hint="eastAsia"/>
      </w:rPr>
      <w:t>常州正衡电力工程监理有限公司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MwZDZlYmQ3MTNmYzc1NzdkZTkzMzE5OTYwMzcxMjAifQ=="/>
  </w:docVars>
  <w:rsids>
    <w:rsidRoot w:val="70A03797"/>
    <w:rsid w:val="02DF295D"/>
    <w:rsid w:val="047D1636"/>
    <w:rsid w:val="055D482B"/>
    <w:rsid w:val="065A3397"/>
    <w:rsid w:val="11F13710"/>
    <w:rsid w:val="1ADF57C8"/>
    <w:rsid w:val="24112771"/>
    <w:rsid w:val="258207E3"/>
    <w:rsid w:val="29827504"/>
    <w:rsid w:val="33200333"/>
    <w:rsid w:val="385A5421"/>
    <w:rsid w:val="468F2E9F"/>
    <w:rsid w:val="53373244"/>
    <w:rsid w:val="6ACA00EF"/>
    <w:rsid w:val="70A03797"/>
    <w:rsid w:val="75300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qFormat/>
    <w:uiPriority w:val="0"/>
    <w:rPr>
      <w:rFonts w:ascii="宋体" w:hAnsi="Courier New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3681</Words>
  <Characters>5763</Characters>
  <Lines>0</Lines>
  <Paragraphs>0</Paragraphs>
  <TotalTime>41</TotalTime>
  <ScaleCrop>false</ScaleCrop>
  <LinksUpToDate>false</LinksUpToDate>
  <CharactersWithSpaces>6094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2017-10-14T01:10:00Z</dcterms:created>
  <dc:creator>lenovo</dc:creator>
  <cp:lastModifiedBy>Administrator</cp:lastModifiedBy>
  <cp:lastPrinted>2022-06-01T01:28:25Z</cp:lastPrinted>
  <dcterms:modified xsi:type="dcterms:W3CDTF">2022-06-01T02:08:13Z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8017020081FE4170BF6C96FBBA425E62</vt:lpwstr>
  </property>
</Properties>
</file>