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JJS1</w:t>
      </w:r>
    </w:p>
    <w:p>
      <w:pPr>
        <w:pStyle w:val="5"/>
        <w:spacing w:before="216" w:line="219" w:lineRule="auto"/>
        <w:ind w:left="2834"/>
        <w:rPr>
          <w:sz w:val="32"/>
          <w:szCs w:val="32"/>
        </w:rPr>
      </w:pPr>
      <w:r>
        <w:rPr>
          <w:b/>
          <w:bCs/>
          <w:spacing w:val="-7"/>
          <w:sz w:val="32"/>
          <w:szCs w:val="32"/>
        </w:rPr>
        <w:t>监理项目部技术标准目录清单</w:t>
      </w:r>
    </w:p>
    <w:p>
      <w:pPr>
        <w:pStyle w:val="4"/>
        <w:tabs>
          <w:tab w:val="left" w:pos="2685"/>
        </w:tabs>
        <w:spacing w:before="156" w:after="1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 xml:space="preserve">工程名称： 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高邮市鑫辰新能源有限公司汤庄镇70MW渔光互补光伏发电项目</w:t>
      </w:r>
    </w:p>
    <w:tbl>
      <w:tblPr>
        <w:tblStyle w:val="12"/>
        <w:tblW w:w="9243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096"/>
        <w:gridCol w:w="3176"/>
        <w:gridCol w:w="2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125" w:line="221" w:lineRule="auto"/>
              <w:ind w:left="18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24" w:line="219" w:lineRule="auto"/>
              <w:ind w:left="110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文件编号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24" w:line="219" w:lineRule="auto"/>
              <w:ind w:left="11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文件名称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4" w:line="219" w:lineRule="auto"/>
              <w:ind w:left="76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说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6"/>
                <w:sz w:val="22"/>
                <w:szCs w:val="22"/>
              </w:rPr>
              <w:t>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7" w:line="21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中华人民共和国主席令第91号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59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《中华人民共和国建筑法》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59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186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28" w:line="219" w:lineRule="auto"/>
              <w:ind w:left="99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1999年颁布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30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《中华人民共和国合同法》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30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8" w:line="21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中华人民共和国主席令第21号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60" w:line="219" w:lineRule="auto"/>
              <w:ind w:lef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《中华人民共和国招投标法》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0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9" w:line="21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中华人民共和国主席令第60号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61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《中华人民共和国电力法》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1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2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9" w:line="219" w:lineRule="auto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中华人民共和国主席令第70号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61" w:line="219" w:lineRule="auto"/>
              <w:ind w:left="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《中华人民共和国安全生产法》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1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2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1" w:line="241" w:lineRule="auto"/>
              <w:ind w:left="1431" w:right="51" w:hanging="1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中华人民共和国国务院令第393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317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219" w:lineRule="auto"/>
              <w:ind w:left="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《建设工程安全生产管理条例》</w:t>
            </w:r>
          </w:p>
        </w:tc>
        <w:tc>
          <w:tcPr>
            <w:tcW w:w="214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310" w:line="182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92" w:line="241" w:lineRule="auto"/>
              <w:ind w:left="1431" w:right="51" w:hanging="1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中华人民共和国国务院令第493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1" w:line="232" w:lineRule="auto"/>
              <w:ind w:left="1305" w:hanging="11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《生产安全事故报告和调查处理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条例》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53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2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43" w:line="233" w:lineRule="auto"/>
              <w:ind w:left="1431" w:right="52" w:hanging="1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中华人民共和国国务院令第279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94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《建设工程质量管理条例》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94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3" w:line="219" w:lineRule="auto"/>
              <w:ind w:left="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中华人民共和国建设部107号令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3" w:line="232" w:lineRule="auto"/>
              <w:ind w:left="1094" w:right="119" w:hanging="10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《建筑工程施工发包与承包计价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管理办法》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5" w:line="219" w:lineRule="auto"/>
              <w:ind w:left="6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191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91" w:line="184" w:lineRule="auto"/>
              <w:ind w:left="7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GB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50319—2017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36" w:line="220" w:lineRule="auto"/>
              <w:ind w:left="4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《建设工程监理规范》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3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191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42" w:line="224" w:lineRule="auto"/>
              <w:ind w:left="77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DL/T5434—2012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36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《电力工程建设监理规范》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3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2" w:line="224" w:lineRule="auto"/>
              <w:ind w:left="8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DA/T 28—2018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5" w:line="219" w:lineRule="auto"/>
              <w:ind w:left="655" w:right="100" w:hanging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《国家重大建设项目文件归档要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求与档案整理规范》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181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32" w:line="224" w:lineRule="auto"/>
              <w:ind w:left="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GB/T50328—2014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26" w:line="219" w:lineRule="auto"/>
              <w:ind w:left="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《建设工程文件归档整理规范》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</w:t>
            </w:r>
          </w:p>
        </w:tc>
        <w:tc>
          <w:tcPr>
            <w:tcW w:w="30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184" w:lineRule="auto"/>
              <w:ind w:left="7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GB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50194—2014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6" w:line="242" w:lineRule="auto"/>
              <w:ind w:left="1313" w:right="120" w:hanging="131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《建设工程施工现场供用电安全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6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98" w:line="184" w:lineRule="auto"/>
              <w:ind w:left="9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JGJ46—2012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5" w:line="237" w:lineRule="auto"/>
              <w:ind w:left="1415" w:hanging="129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《施工现场临时用电安全技术规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7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8" w:line="219" w:lineRule="auto"/>
              <w:ind w:left="99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(2012年版)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6" w:line="239" w:lineRule="auto"/>
              <w:ind w:left="1076" w:right="40" w:hanging="107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《工程建设标准强制性条文(电力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工程部分)》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8" w:line="219" w:lineRule="auto"/>
              <w:ind w:left="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304"/>
            </w:pPr>
            <w:r>
              <w:rPr>
                <w:spacing w:val="-6"/>
              </w:rPr>
              <w:t>17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4" w:line="220" w:lineRule="auto"/>
              <w:ind w:left="801"/>
            </w:pPr>
            <w:r>
              <w:rPr>
                <w:spacing w:val="1"/>
              </w:rPr>
              <w:t>建质(2009)87号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4" w:line="228" w:lineRule="auto"/>
              <w:ind w:left="1003" w:right="188" w:hanging="945"/>
            </w:pPr>
            <w:r>
              <w:rPr>
                <w:spacing w:val="-2"/>
              </w:rPr>
              <w:t>《危险性较大的分部分项工程安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全管理办法》</w:t>
            </w:r>
            <w:bookmarkStart w:id="0" w:name="_GoBack"/>
            <w:bookmarkEnd w:id="0"/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3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304"/>
            </w:pPr>
            <w:r>
              <w:rPr>
                <w:spacing w:val="-6"/>
              </w:rPr>
              <w:t>18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9" w:line="219" w:lineRule="auto"/>
              <w:ind w:left="900"/>
            </w:pPr>
            <w:r>
              <w:rPr>
                <w:spacing w:val="5"/>
              </w:rPr>
              <w:t>(2018修订版)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0" w:line="242" w:lineRule="auto"/>
              <w:ind w:left="1003" w:right="185" w:hanging="945"/>
            </w:pPr>
            <w:r>
              <w:rPr>
                <w:spacing w:val="-2"/>
              </w:rPr>
              <w:t>《国家电网公司十八项电网重大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反事故措施》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59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304"/>
            </w:pPr>
            <w:r>
              <w:rPr>
                <w:spacing w:val="-6"/>
              </w:rPr>
              <w:t>19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1" w:line="220" w:lineRule="auto"/>
              <w:ind w:left="1220"/>
            </w:pPr>
            <w:r>
              <w:rPr>
                <w:spacing w:val="-2"/>
              </w:rPr>
              <w:t>2012版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1" w:line="260" w:lineRule="auto"/>
              <w:ind w:left="1086" w:right="61" w:hanging="1087"/>
            </w:pPr>
            <w:r>
              <w:rPr>
                <w:spacing w:val="-4"/>
              </w:rPr>
              <w:t>《建筑工程行业标准强制条文》房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屋建筑工程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0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3" w:lineRule="auto"/>
              <w:ind w:left="304"/>
            </w:pPr>
            <w:r>
              <w:rPr>
                <w:spacing w:val="-3"/>
              </w:rPr>
              <w:t>20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6" w:line="224" w:lineRule="auto"/>
              <w:ind w:left="801"/>
            </w:pPr>
            <w:r>
              <w:rPr>
                <w:spacing w:val="-2"/>
              </w:rPr>
              <w:t>DL/T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782—2001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0" w:line="250" w:lineRule="auto"/>
              <w:ind w:left="893" w:right="112" w:hanging="885"/>
            </w:pPr>
            <w:r>
              <w:rPr>
                <w:spacing w:val="-1"/>
              </w:rPr>
              <w:t>《110kV及以上送变电工程启动及</w:t>
            </w:r>
            <w:r>
              <w:rPr>
                <w:spacing w:val="15"/>
              </w:rPr>
              <w:t xml:space="preserve"> </w:t>
            </w:r>
            <w:r>
              <w:t>竣工验收规程》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0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2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4" w:lineRule="auto"/>
              <w:ind w:left="304"/>
            </w:pPr>
            <w:r>
              <w:rPr>
                <w:spacing w:val="-3"/>
              </w:rPr>
              <w:t>21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00" w:line="230" w:lineRule="auto"/>
              <w:ind w:left="739" w:right="64" w:hanging="679"/>
            </w:pPr>
            <w:r>
              <w:t>中华人民共和国建设部、财政部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财建(2004)369号</w:t>
            </w:r>
          </w:p>
        </w:tc>
        <w:tc>
          <w:tcPr>
            <w:tcW w:w="317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218" w:lineRule="auto"/>
              <w:ind w:left="108"/>
            </w:pPr>
            <w:r>
              <w:rPr>
                <w:spacing w:val="-2"/>
              </w:rPr>
              <w:t>《建设工程价款结算试行办法》</w:t>
            </w:r>
          </w:p>
        </w:tc>
        <w:tc>
          <w:tcPr>
            <w:tcW w:w="214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22</w:t>
            </w:r>
          </w:p>
        </w:tc>
        <w:tc>
          <w:tcPr>
            <w:tcW w:w="309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01"/>
            </w:pPr>
            <w:r>
              <w:rPr>
                <w:spacing w:val="-1"/>
              </w:rPr>
              <w:t>DL5009.3—2013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0" w:line="242" w:lineRule="auto"/>
              <w:ind w:left="1263" w:right="128" w:hanging="1255"/>
            </w:pPr>
            <w:r>
              <w:rPr>
                <w:spacing w:val="-2"/>
              </w:rPr>
              <w:t>《电力建设安全工作规程(变电所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部分)》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1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3" w:lineRule="auto"/>
              <w:ind w:left="304"/>
            </w:pPr>
            <w:r>
              <w:rPr>
                <w:spacing w:val="-3"/>
              </w:rPr>
              <w:t>23</w:t>
            </w:r>
          </w:p>
        </w:tc>
        <w:tc>
          <w:tcPr>
            <w:tcW w:w="30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50300—2017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71" w:line="253" w:lineRule="auto"/>
              <w:ind w:left="1422" w:right="176" w:hanging="1364"/>
            </w:pPr>
            <w:r>
              <w:rPr>
                <w:spacing w:val="-1"/>
              </w:rPr>
              <w:t>《建筑工程施工质量验收统一标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准》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2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24</w:t>
            </w:r>
          </w:p>
        </w:tc>
        <w:tc>
          <w:tcPr>
            <w:tcW w:w="30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50303—2015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3" w:line="257" w:lineRule="auto"/>
              <w:ind w:left="1422" w:right="185" w:hanging="1364"/>
            </w:pPr>
            <w:r>
              <w:rPr>
                <w:spacing w:val="-2"/>
              </w:rPr>
              <w:t>《建筑电气工程施工质量验收规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3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25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9" w:line="224" w:lineRule="auto"/>
              <w:ind w:left="481"/>
            </w:pPr>
            <w:r>
              <w:rPr>
                <w:spacing w:val="-1"/>
              </w:rPr>
              <w:t>DL/T5161.1～17—2015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3" w:line="234" w:lineRule="auto"/>
              <w:ind w:left="1102" w:right="187" w:hanging="1044"/>
            </w:pPr>
            <w:r>
              <w:rPr>
                <w:spacing w:val="-2"/>
              </w:rPr>
              <w:t>《电气装置安装工程质量检验及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评定规程》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3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3" w:lineRule="auto"/>
              <w:ind w:left="304"/>
            </w:pPr>
            <w:r>
              <w:rPr>
                <w:spacing w:val="-3"/>
              </w:rPr>
              <w:t>26</w:t>
            </w:r>
          </w:p>
        </w:tc>
        <w:tc>
          <w:tcPr>
            <w:tcW w:w="309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50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50147-2010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4" w:line="268" w:lineRule="auto"/>
              <w:ind w:left="892" w:right="185" w:hanging="834"/>
            </w:pPr>
            <w:r>
              <w:rPr>
                <w:spacing w:val="-2"/>
              </w:rPr>
              <w:t>《电气装置安装工程高压电器施</w:t>
            </w:r>
            <w:r>
              <w:rPr>
                <w:spacing w:val="8"/>
              </w:rPr>
              <w:t xml:space="preserve"> </w:t>
            </w:r>
            <w:r>
              <w:t>工及验收规范》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4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27</w:t>
            </w:r>
          </w:p>
        </w:tc>
        <w:tc>
          <w:tcPr>
            <w:tcW w:w="309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50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50149-2010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5" w:line="267" w:lineRule="auto"/>
              <w:ind w:left="892" w:right="185" w:hanging="834"/>
            </w:pPr>
            <w:r>
              <w:rPr>
                <w:spacing w:val="-2"/>
              </w:rPr>
              <w:t>《电气装置安装工程母线装置施</w:t>
            </w:r>
            <w:r>
              <w:rPr>
                <w:spacing w:val="8"/>
              </w:rPr>
              <w:t xml:space="preserve"> </w:t>
            </w:r>
            <w:r>
              <w:t>工及验收规范》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4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3" w:lineRule="auto"/>
              <w:ind w:left="304"/>
            </w:pPr>
            <w:r>
              <w:rPr>
                <w:spacing w:val="-3"/>
              </w:rPr>
              <w:t>28</w:t>
            </w:r>
          </w:p>
        </w:tc>
        <w:tc>
          <w:tcPr>
            <w:tcW w:w="30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50"/>
            </w:pPr>
            <w:r>
              <w:rPr>
                <w:spacing w:val="-1"/>
              </w:rPr>
              <w:t>GB50150—2016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6" w:line="242" w:lineRule="auto"/>
              <w:ind w:left="1003" w:right="185" w:hanging="945"/>
            </w:pPr>
            <w:r>
              <w:rPr>
                <w:spacing w:val="-2"/>
              </w:rPr>
              <w:t>《电气装置安装工程电气设备交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接试验标准》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5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3"/>
              </w:rPr>
              <w:t>29</w:t>
            </w:r>
          </w:p>
        </w:tc>
        <w:tc>
          <w:tcPr>
            <w:tcW w:w="30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50168—2016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6" w:line="250" w:lineRule="auto"/>
              <w:ind w:left="892" w:right="185" w:hanging="834"/>
            </w:pPr>
            <w:r>
              <w:rPr>
                <w:spacing w:val="-2"/>
              </w:rPr>
              <w:t>《电气装置安装工程电缆线路施</w:t>
            </w:r>
            <w:r>
              <w:rPr>
                <w:spacing w:val="8"/>
              </w:rPr>
              <w:t xml:space="preserve"> </w:t>
            </w:r>
            <w:r>
              <w:t>工及验收规范》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5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3" w:lineRule="auto"/>
              <w:ind w:left="304"/>
            </w:pPr>
            <w:r>
              <w:rPr>
                <w:spacing w:val="-4"/>
              </w:rPr>
              <w:t>30</w:t>
            </w:r>
          </w:p>
        </w:tc>
        <w:tc>
          <w:tcPr>
            <w:tcW w:w="30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50172—2012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7" w:line="250" w:lineRule="auto"/>
              <w:ind w:left="1003" w:right="187" w:hanging="945"/>
            </w:pPr>
            <w:r>
              <w:rPr>
                <w:spacing w:val="-2"/>
              </w:rPr>
              <w:t>《电气装置安装工程蓄电池施工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及验收规范》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6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304"/>
            </w:pPr>
            <w:r>
              <w:rPr>
                <w:spacing w:val="-4"/>
              </w:rPr>
              <w:t>31</w:t>
            </w:r>
          </w:p>
        </w:tc>
        <w:tc>
          <w:tcPr>
            <w:tcW w:w="30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50"/>
            </w:pPr>
            <w:r>
              <w:rPr>
                <w:spacing w:val="-1"/>
              </w:rPr>
              <w:t>GB50254—2014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6" w:line="250" w:lineRule="auto"/>
              <w:ind w:left="892" w:right="185" w:hanging="834"/>
            </w:pPr>
            <w:r>
              <w:rPr>
                <w:spacing w:val="-2"/>
              </w:rPr>
              <w:t>《电气装置安装工程低压电器施</w:t>
            </w:r>
            <w:r>
              <w:rPr>
                <w:spacing w:val="8"/>
              </w:rPr>
              <w:t xml:space="preserve"> </w:t>
            </w:r>
            <w:r>
              <w:t>工及验收规范》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6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4"/>
              </w:rPr>
              <w:t>32</w:t>
            </w:r>
          </w:p>
        </w:tc>
        <w:tc>
          <w:tcPr>
            <w:tcW w:w="30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4" w:lineRule="auto"/>
              <w:ind w:left="801"/>
            </w:pPr>
            <w:r>
              <w:rPr>
                <w:spacing w:val="-1"/>
              </w:rPr>
              <w:t>GB.50255—2014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6" w:line="242" w:lineRule="auto"/>
              <w:ind w:left="683" w:right="185" w:hanging="625"/>
            </w:pPr>
            <w:r>
              <w:rPr>
                <w:spacing w:val="-2"/>
              </w:rPr>
              <w:t>《电气装置安装工程电力变流设</w:t>
            </w:r>
            <w:r>
              <w:rPr>
                <w:spacing w:val="8"/>
              </w:rPr>
              <w:t xml:space="preserve"> </w:t>
            </w:r>
            <w:r>
              <w:t>备施工及验收规范》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77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3" w:lineRule="auto"/>
              <w:ind w:left="304"/>
            </w:pPr>
            <w:r>
              <w:rPr>
                <w:spacing w:val="-4"/>
              </w:rPr>
              <w:t>33</w:t>
            </w:r>
          </w:p>
        </w:tc>
        <w:tc>
          <w:tcPr>
            <w:tcW w:w="309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184" w:lineRule="auto"/>
              <w:ind w:left="801"/>
            </w:pPr>
            <w:r>
              <w:rPr>
                <w:spacing w:val="-2"/>
              </w:rPr>
              <w:t>GB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50257—2014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5" w:line="218" w:lineRule="auto"/>
              <w:ind w:left="58"/>
            </w:pPr>
            <w:r>
              <w:rPr>
                <w:spacing w:val="-2"/>
              </w:rPr>
              <w:t>《电气装置安装工程爆炸和火灾</w:t>
            </w:r>
          </w:p>
          <w:p>
            <w:pPr>
              <w:pStyle w:val="13"/>
              <w:spacing w:before="23" w:line="219" w:lineRule="auto"/>
              <w:ind w:left="113"/>
            </w:pPr>
            <w:r>
              <w:rPr>
                <w:spacing w:val="-1"/>
              </w:rPr>
              <w:t>危险环境电气装置施工及验收规</w:t>
            </w:r>
          </w:p>
          <w:p>
            <w:pPr>
              <w:pStyle w:val="13"/>
              <w:spacing w:before="65" w:line="224" w:lineRule="auto"/>
              <w:ind w:left="1423"/>
            </w:pPr>
            <w:r>
              <w:rPr>
                <w:spacing w:val="-6"/>
              </w:rPr>
              <w:t>范》</w:t>
            </w:r>
          </w:p>
        </w:tc>
        <w:tc>
          <w:tcPr>
            <w:tcW w:w="214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8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69" w:line="183" w:lineRule="auto"/>
              <w:ind w:left="304"/>
            </w:pPr>
            <w:r>
              <w:rPr>
                <w:spacing w:val="-4"/>
              </w:rPr>
              <w:t>34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4" w:line="224" w:lineRule="auto"/>
              <w:ind w:left="801"/>
            </w:pPr>
            <w:r>
              <w:rPr>
                <w:spacing w:val="-1"/>
              </w:rPr>
              <w:t>DL/T5341—2016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7" w:line="244" w:lineRule="auto"/>
              <w:ind w:left="1003" w:right="188" w:hanging="945"/>
            </w:pPr>
            <w:r>
              <w:rPr>
                <w:spacing w:val="-2"/>
              </w:rPr>
              <w:t>《电力建设工程量清单计价规范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(变电工程)》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8" w:line="219" w:lineRule="auto"/>
              <w:ind w:left="118"/>
            </w:pPr>
            <w: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24" w:type="dxa"/>
            <w:vAlign w:val="top"/>
          </w:tcPr>
          <w:p>
            <w:pPr>
              <w:pStyle w:val="13"/>
              <w:spacing w:before="180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179" w:line="184" w:lineRule="auto"/>
              <w:ind w:left="8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GB50217-2007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24" w:line="219" w:lineRule="auto"/>
              <w:ind w:left="4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《电力电缆敷设规范》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4" w:line="219" w:lineRule="auto"/>
              <w:ind w:left="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国家现行标准及文件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9" w:line="220" w:lineRule="auto"/>
              <w:ind w:lef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国家电网工(2003)153号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9" w:line="231" w:lineRule="auto"/>
              <w:ind w:left="768" w:right="121" w:hanging="7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《国家电网公司电力建设工程施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工技术管理导则》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89" w:line="239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59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国家电网基建(2007)302号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9" w:line="227" w:lineRule="auto"/>
              <w:ind w:left="547" w:right="121" w:hanging="5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《国家电网公司电力建设工程施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工安全监理管理办法》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78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309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国家电网基建安全(2007)25号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0" w:line="219" w:lineRule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《关于利用数码照片资料加强输</w:t>
            </w:r>
          </w:p>
          <w:p>
            <w:pPr>
              <w:pStyle w:val="13"/>
              <w:spacing w:before="9" w:line="220" w:lineRule="auto"/>
              <w:ind w:left="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变电工程安全质量过程控制的通</w:t>
            </w:r>
          </w:p>
          <w:p>
            <w:pPr>
              <w:pStyle w:val="13"/>
              <w:spacing w:before="30" w:line="221" w:lineRule="auto"/>
              <w:ind w:left="1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59" w:line="232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1" w:line="220" w:lineRule="auto"/>
              <w:ind w:lef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国家电网工(2004)488号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9" w:line="248" w:lineRule="auto"/>
              <w:ind w:left="878" w:right="102" w:hanging="8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《电力建设安全健康环境评价管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理办法(试行)》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12" w:line="247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1" w:line="220" w:lineRule="auto"/>
              <w:ind w:lef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国家电网工(2003)168号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1" w:line="256" w:lineRule="auto"/>
              <w:ind w:left="1096" w:right="119" w:hanging="10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《电力建设安全健康与环境管理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工作规定》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10" w:line="232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41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2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国家电网安监(2005)145号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72" w:line="219" w:lineRule="auto"/>
              <w:ind w:left="2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《电力生产事故调查规程》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01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42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3" w:line="221" w:lineRule="auto"/>
              <w:ind w:left="65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基建安(2005)50号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2" w:line="231" w:lineRule="auto"/>
              <w:ind w:left="439" w:right="102" w:hanging="43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《国家电网公司输变电工程施工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危险点辨识及预控措施》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12" w:line="239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43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3" w:line="220" w:lineRule="auto"/>
              <w:ind w:left="12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2015版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3" w:line="239" w:lineRule="auto"/>
              <w:ind w:left="1426" w:right="120" w:hanging="14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《国家电网公司安全生产工作规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定》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4" w:line="223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9" w:line="224" w:lineRule="auto"/>
              <w:ind w:left="5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Q/GDW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10248—2016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3" w:line="255" w:lineRule="auto"/>
              <w:ind w:left="768" w:right="120" w:hanging="7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《输变电工程建设标准强制性条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文实施管理规程》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94" w:line="247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45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0" w:line="224" w:lineRule="auto"/>
              <w:ind w:left="7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Q/GDW 250—2009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64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《输变电工程安全文明施工标准》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05" w:line="223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</w:t>
            </w:r>
          </w:p>
        </w:tc>
        <w:tc>
          <w:tcPr>
            <w:tcW w:w="30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国家电网基建(2010)174号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5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《关于印发&lt;国家电网公司建设工</w:t>
            </w:r>
          </w:p>
          <w:p>
            <w:pPr>
              <w:pStyle w:val="13"/>
              <w:spacing w:before="19" w:line="219" w:lineRule="auto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程施工分包安全管理规定&gt;的通</w:t>
            </w:r>
          </w:p>
          <w:p>
            <w:pPr>
              <w:pStyle w:val="13"/>
              <w:spacing w:before="31" w:line="221" w:lineRule="auto"/>
              <w:ind w:left="1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15" w:line="264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47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6" w:line="219" w:lineRule="auto"/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中国电力出版社出版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6" w:line="256" w:lineRule="auto"/>
              <w:ind w:left="768" w:right="121" w:hanging="7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《国家电网公司输变电工程标准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化施工作业手册》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95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82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48</w:t>
            </w:r>
          </w:p>
        </w:tc>
        <w:tc>
          <w:tcPr>
            <w:tcW w:w="309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国家电网安监(2009)998号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7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《关于印发&lt;国家电网公司加强建</w:t>
            </w:r>
          </w:p>
          <w:p>
            <w:pPr>
              <w:pStyle w:val="13"/>
              <w:spacing w:before="7" w:line="219" w:lineRule="auto"/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设工程分包安全监督若干重点要</w:t>
            </w:r>
          </w:p>
          <w:p>
            <w:pPr>
              <w:pStyle w:val="13"/>
              <w:spacing w:before="11" w:line="221" w:lineRule="auto"/>
              <w:ind w:left="103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求&gt;的通知》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38" w:line="247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9" w:line="221" w:lineRule="auto"/>
              <w:ind w:lef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国网(安监/4)289-2014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7" w:line="247" w:lineRule="auto"/>
              <w:ind w:left="768" w:right="102" w:hanging="76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《国家电网公司电力安全工器具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管理规定(试行)》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97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2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</w:t>
            </w:r>
          </w:p>
        </w:tc>
        <w:tc>
          <w:tcPr>
            <w:tcW w:w="309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2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国家电网基建(2005)534号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8" w:line="219" w:lineRule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《国家电网公司输变电工程施工</w:t>
            </w:r>
          </w:p>
          <w:p>
            <w:pPr>
              <w:pStyle w:val="13"/>
              <w:spacing w:before="8" w:line="219" w:lineRule="auto"/>
              <w:ind w:left="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安全措施补助费、文明施工措施</w:t>
            </w:r>
          </w:p>
          <w:p>
            <w:pPr>
              <w:pStyle w:val="13"/>
              <w:spacing w:before="19" w:line="219" w:lineRule="auto"/>
              <w:ind w:left="6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费管理规定(试行)》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58" w:line="239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24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51</w:t>
            </w:r>
          </w:p>
        </w:tc>
        <w:tc>
          <w:tcPr>
            <w:tcW w:w="309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国家电网基建〔2008〕696号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8" w:line="218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《关于印发&lt;国家电网公司电力建</w:t>
            </w:r>
          </w:p>
          <w:p>
            <w:pPr>
              <w:pStyle w:val="13"/>
              <w:spacing w:line="218" w:lineRule="auto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设起重机械安全管理重点措施</w:t>
            </w:r>
          </w:p>
          <w:p>
            <w:pPr>
              <w:pStyle w:val="13"/>
              <w:spacing w:before="31" w:line="220" w:lineRule="auto"/>
              <w:ind w:left="8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(试行)&gt;的通知》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38" w:line="256" w:lineRule="auto"/>
              <w:ind w:left="837" w:right="61" w:hanging="76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2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30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国家电网基建(2008)891号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84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《关于印发&lt;国家电网公司电力建</w:t>
            </w:r>
          </w:p>
          <w:p>
            <w:pPr>
              <w:pStyle w:val="13"/>
              <w:spacing w:before="17" w:line="219" w:lineRule="auto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设起重机械安全监督管理办法&gt;</w:t>
            </w:r>
          </w:p>
          <w:p>
            <w:pPr>
              <w:pStyle w:val="13"/>
              <w:spacing w:before="53" w:line="221" w:lineRule="auto"/>
              <w:ind w:left="1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的通知》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43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53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39" w:line="233" w:lineRule="auto"/>
              <w:ind w:left="1420" w:right="151" w:hanging="12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国家电网基建安全(2009)233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8" w:line="219" w:lineRule="auto"/>
              <w:ind w:left="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《关于应用&lt;电力建设起重机械</w:t>
            </w:r>
          </w:p>
          <w:p>
            <w:pPr>
              <w:pStyle w:val="13"/>
              <w:spacing w:before="11" w:line="220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安装拆卸工艺指导手册&gt;的通</w:t>
            </w:r>
          </w:p>
          <w:p>
            <w:pPr>
              <w:pStyle w:val="13"/>
              <w:spacing w:before="30" w:line="221" w:lineRule="auto"/>
              <w:ind w:left="14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59" w:line="228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54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1" w:line="220" w:lineRule="auto"/>
              <w:ind w:left="109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(2015版)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261" w:line="219" w:lineRule="auto"/>
              <w:ind w:left="3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国家电网公司基建质量管理规定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00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2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2" w:line="220" w:lineRule="auto"/>
              <w:ind w:lef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国家电网基建〔2006〕674号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22" w:line="227" w:lineRule="auto"/>
              <w:ind w:left="644" w:right="1" w:hanging="51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《国家电网公司工程建设质量责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任考核办法(试行)》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11" w:line="228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56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2" w:line="219" w:lineRule="auto"/>
              <w:ind w:left="98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(2015年版)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1" w:line="219" w:lineRule="auto"/>
              <w:ind w:left="864" w:right="1" w:hanging="73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《国家电网公司输变电工程达标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投产考核办法》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2" w:line="239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2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57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2" w:line="219" w:lineRule="auto"/>
              <w:ind w:left="98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(2010年版)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92" w:line="256" w:lineRule="auto"/>
              <w:ind w:left="875" w:right="91" w:hanging="8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《国家电网公司输变电工程施工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工艺示范手册》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1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3" w:line="219" w:lineRule="auto"/>
              <w:ind w:left="98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(2010年版)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33" w:line="231" w:lineRule="auto"/>
              <w:ind w:left="864" w:right="1" w:hanging="73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《国家电网公司输变电工程标准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工艺示范光盘》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04" w:line="247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3" w:line="219" w:lineRule="auto"/>
              <w:ind w:left="98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(2010年版)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2" w:line="232" w:lineRule="auto"/>
              <w:ind w:left="1134" w:right="32" w:hanging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国家电网公司施工项目部标准化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工作手册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22" w:line="228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2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60</w:t>
            </w:r>
          </w:p>
        </w:tc>
        <w:tc>
          <w:tcPr>
            <w:tcW w:w="309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国家电网基建(2010)170号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34" w:line="219" w:lineRule="auto"/>
              <w:ind w:left="3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《关于印发&lt;国家电网公司电网</w:t>
            </w:r>
          </w:p>
          <w:p>
            <w:pPr>
              <w:pStyle w:val="13"/>
              <w:spacing w:before="8" w:line="219" w:lineRule="auto"/>
              <w:ind w:left="2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建设进度计划管理办法&gt;的通</w:t>
            </w:r>
          </w:p>
          <w:p>
            <w:pPr>
              <w:pStyle w:val="13"/>
              <w:spacing w:before="21" w:line="221" w:lineRule="auto"/>
              <w:ind w:left="14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35" w:line="247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2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4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61</w:t>
            </w:r>
          </w:p>
        </w:tc>
        <w:tc>
          <w:tcPr>
            <w:tcW w:w="309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国家电网基建〔2010〕166号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4" w:line="218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《关于印发&lt;国家电网公司电力建</w:t>
            </w:r>
          </w:p>
          <w:p>
            <w:pPr>
              <w:pStyle w:val="13"/>
              <w:spacing w:line="219" w:lineRule="auto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设工程施工质量监理管理办法&gt;</w:t>
            </w:r>
          </w:p>
          <w:p>
            <w:pPr>
              <w:pStyle w:val="13"/>
              <w:spacing w:before="61" w:line="221" w:lineRule="auto"/>
              <w:ind w:left="1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的通知》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4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2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62</w:t>
            </w:r>
          </w:p>
        </w:tc>
        <w:tc>
          <w:tcPr>
            <w:tcW w:w="309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国家电网基建〔2010〕19号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26" w:line="219" w:lineRule="auto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《关于印发&lt;国家电网公司输变电</w:t>
            </w:r>
          </w:p>
          <w:p>
            <w:pPr>
              <w:pStyle w:val="13"/>
              <w:spacing w:before="9" w:line="22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工程质量通病防治工作要求及技</w:t>
            </w:r>
          </w:p>
          <w:p>
            <w:pPr>
              <w:pStyle w:val="13"/>
              <w:spacing w:before="37" w:line="219" w:lineRule="auto"/>
              <w:ind w:left="8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术措施&gt;的通知》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37" w:line="247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63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77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国家电网基建(2010)173号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27" w:line="231" w:lineRule="auto"/>
              <w:ind w:left="322" w:right="42" w:hanging="3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《关于印发&lt;国家电网公司输变电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工程结算管理办法&gt;的通知》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36" w:line="228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64</w:t>
            </w:r>
          </w:p>
        </w:tc>
        <w:tc>
          <w:tcPr>
            <w:tcW w:w="3096" w:type="dxa"/>
            <w:vAlign w:val="top"/>
          </w:tcPr>
          <w:p>
            <w:pPr>
              <w:pStyle w:val="13"/>
              <w:spacing w:before="267" w:line="220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国家电网安监(2009)664号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7" w:line="238" w:lineRule="auto"/>
              <w:ind w:left="875" w:right="110" w:hanging="87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《国家电网公司电力安全工作规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程(变电部分)》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107" w:line="239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2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65</w:t>
            </w:r>
          </w:p>
        </w:tc>
        <w:tc>
          <w:tcPr>
            <w:tcW w:w="309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219" w:lineRule="auto"/>
              <w:ind w:left="2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国家电网办〔2010〕250号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07" w:line="219" w:lineRule="auto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《关于印发&lt;国家电网公司电网建</w:t>
            </w:r>
          </w:p>
          <w:p>
            <w:pPr>
              <w:pStyle w:val="13"/>
              <w:spacing w:before="49" w:line="219" w:lineRule="auto"/>
              <w:ind w:left="9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设项目档案管理办法(试行)&gt;的</w:t>
            </w:r>
          </w:p>
          <w:p>
            <w:pPr>
              <w:pStyle w:val="13"/>
              <w:spacing w:before="21" w:line="221" w:lineRule="auto"/>
              <w:ind w:left="13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通知》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66" w:line="232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2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2" w:line="183" w:lineRule="auto"/>
              <w:ind w:left="2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66</w:t>
            </w:r>
          </w:p>
        </w:tc>
        <w:tc>
          <w:tcPr>
            <w:tcW w:w="309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1" w:line="220" w:lineRule="auto"/>
              <w:ind w:left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基建质量(2010)322号</w:t>
            </w:r>
          </w:p>
        </w:tc>
        <w:tc>
          <w:tcPr>
            <w:tcW w:w="3176" w:type="dxa"/>
            <w:vAlign w:val="top"/>
          </w:tcPr>
          <w:p>
            <w:pPr>
              <w:pStyle w:val="13"/>
              <w:spacing w:before="117" w:line="231" w:lineRule="auto"/>
              <w:ind w:left="34" w:firstLine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《关于强化输变电工程施工过程</w:t>
            </w:r>
            <w:r>
              <w:rPr>
                <w:sz w:val="22"/>
                <w:szCs w:val="22"/>
              </w:rPr>
              <w:t xml:space="preserve"> 质量控制数码照片采集与管理的</w:t>
            </w:r>
          </w:p>
          <w:p>
            <w:pPr>
              <w:pStyle w:val="13"/>
              <w:spacing w:before="21" w:line="220" w:lineRule="auto"/>
              <w:ind w:left="108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工作要求》</w:t>
            </w:r>
          </w:p>
        </w:tc>
        <w:tc>
          <w:tcPr>
            <w:tcW w:w="2143" w:type="dxa"/>
            <w:vAlign w:val="top"/>
          </w:tcPr>
          <w:p>
            <w:pPr>
              <w:pStyle w:val="13"/>
              <w:spacing w:before="248" w:line="239" w:lineRule="auto"/>
              <w:ind w:left="837" w:right="62" w:hanging="7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国家电网公司规定及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标准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ind w:firstLine="452" w:firstLineChars="200"/>
        <w:rPr>
          <w:rFonts w:hint="default" w:ascii="宋体" w:hAnsi="宋体" w:eastAsia="宋体" w:cs="宋体"/>
          <w:b w:val="0"/>
          <w:bCs w:val="0"/>
          <w:snapToGrid/>
          <w:color w:val="000000"/>
          <w:spacing w:val="-12"/>
          <w:kern w:val="2"/>
          <w:sz w:val="25"/>
          <w:szCs w:val="25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557A05DE"/>
    <w:rsid w:val="115E08DE"/>
    <w:rsid w:val="2C8C2D8F"/>
    <w:rsid w:val="4FB15E2C"/>
    <w:rsid w:val="557A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snapToGrid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napToGrid/>
      <w:sz w:val="21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6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4">
    <w:name w:val="WPSOffice手动目录 1"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2567</Words>
  <Characters>3071</Characters>
  <Lines>0</Lines>
  <Paragraphs>0</Paragraphs>
  <TotalTime>10</TotalTime>
  <ScaleCrop>false</ScaleCrop>
  <LinksUpToDate>false</LinksUpToDate>
  <CharactersWithSpaces>3162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2024-12-13T00:44:00Z</dcterms:created>
  <dc:creator>孟祥浩</dc:creator>
  <cp:lastModifiedBy>秦邦学</cp:lastModifiedBy>
  <cp:lastPrinted>2024-12-14T06:49:00Z</cp:lastPrinted>
  <dcterms:modified xsi:type="dcterms:W3CDTF">2025-01-16T01:55:24Z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6B9A8BE1F5EE402A91875330D58FB82A_13</vt:lpwstr>
  </property>
  <property fmtid="{D5CDD505-2E9C-101B-9397-08002B2CF9AE}" pid="4" name="KSOTemplateDocerSaveRecord">
    <vt:lpwstr>eyJoZGlkIjoiMzUyYWM0MjVkN2UyMTA1NDYzODE2ZGU3OThmN2NiOGMiLCJ1c2VySWQiOiIyNDM2OTYxNDYifQ==</vt:lpwstr>
  </property>
</Properties>
</file>