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194" w:leftChars="-95" w:hanging="5" w:firstLineChars="0"/>
        <w:rPr>
          <w:rFonts w:hint="eastAsia" w:ascii="宋体" w:hAnsi="宋体" w:eastAsia="宋体" w:cs="宋体"/>
          <w:b/>
          <w:bCs/>
          <w:spacing w:val="3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30"/>
          <w:sz w:val="28"/>
          <w:szCs w:val="28"/>
        </w:rPr>
        <w:t>旁站监理记录</w:t>
      </w:r>
    </w:p>
    <w:p>
      <w:pPr>
        <w:pStyle w:val="7"/>
        <w:ind w:left="-194" w:leftChars="-95" w:right="-199" w:rightChars="-95" w:hanging="5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工程名称：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钦州康熙岭渔光一体光伏电站（三期）光伏发电项目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编号</w:t>
      </w:r>
      <w:r>
        <w:rPr>
          <w:rFonts w:hint="eastAsia" w:ascii="宋体" w:hAnsi="宋体" w:eastAsia="宋体" w:cs="宋体"/>
          <w:sz w:val="18"/>
          <w:szCs w:val="18"/>
        </w:rPr>
        <w:t>：</w:t>
      </w:r>
      <w:r>
        <w:rPr>
          <w:rFonts w:hint="eastAsia" w:ascii="宋体" w:hAnsi="宋体" w:eastAsia="宋体" w:cs="宋体"/>
        </w:rPr>
        <w:t>ZHJL-PZJL-</w:t>
      </w:r>
      <w:r>
        <w:rPr>
          <w:rFonts w:hint="eastAsia" w:ascii="宋体" w:hAnsi="宋体" w:eastAsia="宋体" w:cs="宋体"/>
          <w:lang w:val="en-US" w:eastAsia="zh-CN"/>
        </w:rPr>
        <w:t>001</w:t>
      </w:r>
    </w:p>
    <w:tbl>
      <w:tblPr>
        <w:tblStyle w:val="5"/>
        <w:tblpPr w:leftFromText="180" w:rightFromText="180" w:vertAnchor="page" w:horzAnchor="page" w:tblpX="1715" w:tblpY="2201"/>
        <w:tblOverlap w:val="never"/>
        <w:tblW w:w="881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0"/>
        <w:gridCol w:w="230"/>
        <w:gridCol w:w="4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42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日期及气候：201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59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工程地点：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料场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旁站监理的部位或工序：管桩原材料卸货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08：00</w:t>
            </w:r>
          </w:p>
        </w:tc>
        <w:tc>
          <w:tcPr>
            <w:tcW w:w="459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施工情况：1、施工方现场管理人员及专职安全员项目管理人员均已到场。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2、技术负责人向施工班组进行技术交底及安全培训。 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3、采用建华材料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KF-AB300*70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4、5人施工，操作员一名，验货员一名，操作工三名。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5、货车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辆，吊车一台。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2836545</wp:posOffset>
                  </wp:positionH>
                  <wp:positionV relativeFrom="paragraph">
                    <wp:posOffset>187960</wp:posOffset>
                  </wp:positionV>
                  <wp:extent cx="2578735" cy="2268220"/>
                  <wp:effectExtent l="0" t="0" r="12065" b="2540"/>
                  <wp:wrapNone/>
                  <wp:docPr id="5" name="图片 5" descr="9526bada358d9b7711e6cd5b6f1b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526bada358d9b7711e6cd5b6f1b4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35" cy="226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187325</wp:posOffset>
                  </wp:positionV>
                  <wp:extent cx="2530475" cy="2278380"/>
                  <wp:effectExtent l="0" t="0" r="14605" b="7620"/>
                  <wp:wrapNone/>
                  <wp:docPr id="10" name="图片 10" descr="ccd890c908ef1b57248ba6041b9e1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cd890c908ef1b57248ba6041b9e1d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475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6、现场卸桩设备配备齐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全。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>时间：2019年11月16日上午9:34                                    时间：2019年11月16日上午9:46</w:t>
            </w: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地点：光伏区料场                                                   地点：光伏区料场 </w:t>
            </w: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钦州康熙岭渔光一体光伏电站（三期）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                       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钦州康熙岭渔光一体光伏电站（三期）</w:t>
            </w:r>
          </w:p>
          <w:p>
            <w:pPr>
              <w:snapToGrid w:val="0"/>
              <w:spacing w:before="60" w:after="60"/>
              <w:ind w:firstLine="914" w:firstLineChars="7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光伏发电项目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光伏发电项目</w:t>
            </w: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>工作内容：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</w:rPr>
              <w:t>管桩原材料卸货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>旁站                                       工作内容：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</w:rPr>
              <w:t>管桩原材料卸货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>旁站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0"/>
                <w:szCs w:val="10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tabs>
                <w:tab w:val="left" w:pos="3430"/>
              </w:tabs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监理情况：1、检查现场施工人员及特种作业人员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的资质，均符合要求。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2、对现场施工人员进行安全强调。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3、检查机械运转正常。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4、材料型号：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KF-AB300*70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发现问题：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 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3990" w:type="dxa"/>
            <w:tcMar>
              <w:left w:w="0" w:type="dxa"/>
              <w:right w:w="0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施工项目部：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四川宝能电力工程设计有限公司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  检  员：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     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820" w:type="dxa"/>
            <w:gridSpan w:val="2"/>
            <w:tcMar>
              <w:left w:w="0" w:type="dxa"/>
              <w:right w:w="0" w:type="dxa"/>
            </w:tcMar>
          </w:tcPr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监理项目部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常州正衡电力工程监理有限公司</w:t>
            </w: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旁站监理人员：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      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before="60" w:after="6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  本表由监理项目部填写，监理项目部存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934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A62C0E"/>
    <w:rsid w:val="00330271"/>
    <w:rsid w:val="00DD6E98"/>
    <w:rsid w:val="028C4F33"/>
    <w:rsid w:val="03D765DA"/>
    <w:rsid w:val="0626077D"/>
    <w:rsid w:val="06F76744"/>
    <w:rsid w:val="0766204C"/>
    <w:rsid w:val="07C942C7"/>
    <w:rsid w:val="0BF21428"/>
    <w:rsid w:val="0CC114AC"/>
    <w:rsid w:val="0CFD6DAA"/>
    <w:rsid w:val="0EB3677C"/>
    <w:rsid w:val="0FB445FB"/>
    <w:rsid w:val="1195547F"/>
    <w:rsid w:val="1275209D"/>
    <w:rsid w:val="13D00BB8"/>
    <w:rsid w:val="150458CF"/>
    <w:rsid w:val="17153F8D"/>
    <w:rsid w:val="1AA62C0E"/>
    <w:rsid w:val="1D734D89"/>
    <w:rsid w:val="1D94168A"/>
    <w:rsid w:val="1E0B0CC9"/>
    <w:rsid w:val="1E8D0626"/>
    <w:rsid w:val="20F76132"/>
    <w:rsid w:val="22CC4581"/>
    <w:rsid w:val="25062048"/>
    <w:rsid w:val="2A366EB2"/>
    <w:rsid w:val="34A42129"/>
    <w:rsid w:val="355E5904"/>
    <w:rsid w:val="360500F4"/>
    <w:rsid w:val="39CD02C2"/>
    <w:rsid w:val="3A67667E"/>
    <w:rsid w:val="3FB2712B"/>
    <w:rsid w:val="403A0987"/>
    <w:rsid w:val="41815783"/>
    <w:rsid w:val="41D75619"/>
    <w:rsid w:val="42E05264"/>
    <w:rsid w:val="467741BC"/>
    <w:rsid w:val="47E3395B"/>
    <w:rsid w:val="4A493471"/>
    <w:rsid w:val="4C74792A"/>
    <w:rsid w:val="4CB04696"/>
    <w:rsid w:val="4E1053E0"/>
    <w:rsid w:val="4E90219B"/>
    <w:rsid w:val="4FE6405D"/>
    <w:rsid w:val="50FE40BE"/>
    <w:rsid w:val="52FB22A4"/>
    <w:rsid w:val="561465CA"/>
    <w:rsid w:val="56466F6A"/>
    <w:rsid w:val="58013BB5"/>
    <w:rsid w:val="58D0400C"/>
    <w:rsid w:val="59F06F1A"/>
    <w:rsid w:val="5ADC5F83"/>
    <w:rsid w:val="60FD7313"/>
    <w:rsid w:val="62601F5F"/>
    <w:rsid w:val="633031E8"/>
    <w:rsid w:val="673F6144"/>
    <w:rsid w:val="6C3C24F4"/>
    <w:rsid w:val="6FA57ACC"/>
    <w:rsid w:val="766F7C63"/>
    <w:rsid w:val="78915EEE"/>
    <w:rsid w:val="7CE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195</Characters>
  <Lines>1</Lines>
  <Paragraphs>1</Paragraphs>
  <TotalTime>15</TotalTime>
  <ScaleCrop>false</ScaleCrop>
  <LinksUpToDate>false</LinksUpToDate>
  <CharactersWithSpaces>568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2016-11-13T02:54:00Z</dcterms:created>
  <dc:creator>lenovo</dc:creator>
  <cp:lastModifiedBy>Administrator</cp:lastModifiedBy>
  <cp:lastPrinted>2019-12-11T01:22:00Z</cp:lastPrinted>
  <dcterms:modified xsi:type="dcterms:W3CDTF">2019-12-11T06:51:35Z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