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sz w:val="24"/>
        </w:rPr>
      </w:pPr>
      <w:bookmarkStart w:id="0" w:name="旁站监理记录表"/>
      <w:bookmarkStart w:id="1" w:name="_Toc328398594"/>
      <w:bookmarkStart w:id="2" w:name="_Toc328388134"/>
      <w:r>
        <w:rPr>
          <w:rFonts w:hint="eastAsia" w:ascii="宋体" w:hAnsi="宋体"/>
          <w:b w:val="0"/>
          <w:bCs/>
          <w:sz w:val="36"/>
        </w:rPr>
        <w:t>旁站监理记录</w:t>
      </w:r>
      <w:bookmarkEnd w:id="0"/>
      <w:bookmarkEnd w:id="1"/>
      <w:bookmarkEnd w:id="2"/>
      <w:r>
        <w:rPr>
          <w:rFonts w:ascii="宋体" w:hAnsi="宋体"/>
          <w:b w:val="0"/>
          <w:bCs/>
          <w:sz w:val="24"/>
        </w:rPr>
        <w:t xml:space="preserve">   </w:t>
      </w:r>
      <w:r>
        <w:rPr>
          <w:rFonts w:ascii="宋体" w:hAnsi="宋体"/>
          <w:sz w:val="24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       </w:t>
      </w:r>
    </w:p>
    <w:p>
      <w:pPr>
        <w:spacing w:line="360" w:lineRule="auto"/>
        <w:ind w:right="-325" w:rightChars="-155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 xml:space="preserve">海南联生分布式光伏项目 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编号：</w:t>
      </w:r>
      <w:r>
        <w:rPr>
          <w:rFonts w:hint="eastAsia" w:ascii="宋体" w:hAnsi="宋体"/>
          <w:sz w:val="24"/>
        </w:rPr>
        <w:t>HNLS-SJ-PZ-01</w:t>
      </w:r>
      <w:r>
        <w:rPr>
          <w:rFonts w:hint="eastAsia" w:ascii="宋体" w:hAnsi="宋体"/>
          <w:sz w:val="24"/>
          <w:lang w:val="en-US" w:eastAsia="zh-CN"/>
        </w:rPr>
        <w:t>4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4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30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日期及气候：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2023.11.01   晴</w:t>
            </w:r>
          </w:p>
        </w:tc>
        <w:tc>
          <w:tcPr>
            <w:tcW w:w="4990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工程地点：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东方市.225国道（黄起芳）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光伏电站支架基础锚固螺栓拉拔试验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30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2023.10.31  15：50</w:t>
            </w:r>
          </w:p>
        </w:tc>
        <w:tc>
          <w:tcPr>
            <w:tcW w:w="4990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2023.11.01   16：00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施工情况：</w:t>
            </w:r>
          </w:p>
          <w:p>
            <w:pPr>
              <w:spacing w:before="93" w:beforeLines="30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对户用型电站支架基础锚固拉拔试验。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监理情况：</w:t>
            </w:r>
          </w:p>
          <w:p>
            <w:pPr>
              <w:spacing w:before="93" w:beforeLines="3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根据NB∕T 10115-2018 《光伏支架结构设计规程》及设计要求，化学锚栓的设计应符合现行行业标准《混凝土结构后锚固技术规程》JGJ145 的有关规定，对支架基础锚固螺栓拉拔试验进行的全程见证旁站，化学锚固螺栓植筋到屋面顶板，凝固24小时后，对打孔深度8CM锚固螺栓进行了拉拔试验，试验值达到了13+KN，对打孔深度6CM锚固螺栓进行了拉拔试验，试验值达到了11+KN，符合设计及规范要求。</w:t>
            </w:r>
          </w:p>
          <w:p>
            <w:pPr>
              <w:spacing w:before="93" w:beforeLines="3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9720" w:type="dxa"/>
            <w:gridSpan w:val="2"/>
            <w:tcBorders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93" w:beforeLines="30" w:after="93" w:after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发现问题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处理</w:t>
            </w:r>
            <w:r>
              <w:rPr>
                <w:rFonts w:hint="eastAsia" w:ascii="宋体" w:hAnsi="宋体"/>
                <w:sz w:val="24"/>
              </w:rPr>
              <w:t>方法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spacing w:before="93" w:beforeLines="30" w:after="93" w:afterLines="3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此次拉拔试验未发现异常情况，试验值符合设计要求，合格。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720" w:type="dxa"/>
            <w:gridSpan w:val="2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4730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项目部：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质检员：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年   月   日</w:t>
            </w:r>
          </w:p>
        </w:tc>
        <w:tc>
          <w:tcPr>
            <w:tcW w:w="4990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项目监理机构 ：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旁站监理人员：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>
            <w:pPr>
              <w:tabs>
                <w:tab w:val="right" w:pos="4774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年   月   日</w:t>
            </w:r>
            <w:r>
              <w:rPr>
                <w:rFonts w:ascii="宋体" w:hAnsi="宋体"/>
                <w:sz w:val="24"/>
              </w:rPr>
              <w:tab/>
            </w:r>
          </w:p>
        </w:tc>
      </w:tr>
    </w:tbl>
    <w:p>
      <w:pPr>
        <w:spacing w:before="156" w:beforeLines="50"/>
        <w:rPr>
          <w:rFonts w:ascii="宋体" w:hAnsi="宋体"/>
          <w:b/>
        </w:rPr>
      </w:pPr>
      <w:r>
        <w:rPr>
          <w:rFonts w:ascii="宋体" w:hAnsi="宋体"/>
          <w:b/>
          <w:w w:val="90"/>
          <w:szCs w:val="21"/>
        </w:rPr>
        <w:t>本表一式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ascii="宋体" w:hAnsi="宋体"/>
          <w:b/>
          <w:w w:val="90"/>
          <w:szCs w:val="21"/>
        </w:rPr>
        <w:t>份，由项目监理机构填写，建设管理单位存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ascii="宋体" w:hAnsi="宋体"/>
          <w:b/>
          <w:w w:val="90"/>
          <w:szCs w:val="21"/>
        </w:rPr>
        <w:t>份，项目监理机构存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1  </w:t>
      </w:r>
      <w:r>
        <w:rPr>
          <w:rFonts w:ascii="宋体" w:hAnsi="宋体"/>
          <w:b/>
          <w:w w:val="90"/>
          <w:szCs w:val="21"/>
        </w:rPr>
        <w:t>份</w:t>
      </w:r>
      <w:r>
        <w:rPr>
          <w:rFonts w:hint="eastAsia" w:ascii="宋体" w:hAnsi="宋体"/>
          <w:b/>
          <w:w w:val="90"/>
          <w:szCs w:val="21"/>
        </w:rPr>
        <w:t>、承包单位存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</w:t>
      </w:r>
      <w:r>
        <w:rPr>
          <w:rFonts w:hint="eastAsia" w:ascii="宋体" w:hAnsi="宋体"/>
          <w:b/>
          <w:w w:val="9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</w:t>
      </w:r>
      <w:r>
        <w:rPr>
          <w:rFonts w:hint="eastAsia" w:ascii="宋体" w:hAnsi="宋体"/>
          <w:b/>
          <w:w w:val="90"/>
          <w:szCs w:val="21"/>
        </w:rPr>
        <w:t>份。</w:t>
      </w:r>
    </w:p>
    <w:p>
      <w:pPr>
        <w:spacing w:before="312" w:beforeLines="100"/>
        <w:rPr>
          <w:rFonts w:ascii="宋体" w:hAnsi="宋体"/>
          <w:b/>
        </w:rPr>
      </w:pPr>
    </w:p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拉拔试验一：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021965" cy="4049395"/>
            <wp:effectExtent l="0" t="0" r="635" b="1905"/>
            <wp:docPr id="1" name="图片 1" descr="8b6767a469376ef456b6529d9743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6767a469376ef456b6529d9743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08630" cy="4036060"/>
            <wp:effectExtent l="0" t="0" r="1270" b="2540"/>
            <wp:docPr id="2" name="图片 2" descr="ab9d9a5a836e4369fc4c39b9bb4e9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9d9a5a836e4369fc4c39b9bb4e9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拉拔试验二：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77515" cy="3856355"/>
            <wp:effectExtent l="0" t="0" r="6985" b="4445"/>
            <wp:docPr id="4" name="图片 4" descr="b02e59ecf5e90e16dace4886a061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02e59ecf5e90e16dace4886a061e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32430" cy="3858895"/>
            <wp:effectExtent l="0" t="0" r="1270" b="1905"/>
            <wp:docPr id="3" name="图片 3" descr="67f1e76e135c2c00db3cda0db7fd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f1e76e135c2c00db3cda0db7fd6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40A405E"/>
    <w:rsid w:val="089D7C92"/>
    <w:rsid w:val="0C0E23B1"/>
    <w:rsid w:val="167622F1"/>
    <w:rsid w:val="1DFB572F"/>
    <w:rsid w:val="1EBC1A37"/>
    <w:rsid w:val="21EB1616"/>
    <w:rsid w:val="224C45D7"/>
    <w:rsid w:val="41C70E9D"/>
    <w:rsid w:val="5F99580D"/>
    <w:rsid w:val="5FCD3B2E"/>
    <w:rsid w:val="609928EA"/>
    <w:rsid w:val="701F03D6"/>
    <w:rsid w:val="70CE3BAA"/>
    <w:rsid w:val="7B5916D3"/>
    <w:rsid w:val="7CF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2023-11-04T03:58:00Z</dcterms:created>
  <dc:creator>严卫忠</dc:creator>
  <cp:lastModifiedBy>感悟人生</cp:lastModifiedBy>
  <dcterms:modified xsi:type="dcterms:W3CDTF">2023-11-07T03:16:44Z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7CBBC441D738493CBCABEBC4D893BBBC_13</vt:lpwstr>
  </property>
</Properties>
</file>