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62" w:rsidRDefault="00F46E62" w:rsidP="00F46E62">
      <w:pPr>
        <w:pStyle w:val="a3"/>
      </w:pPr>
      <w:r>
        <w:t>安全旁站监理记录表</w:t>
      </w:r>
    </w:p>
    <w:p w:rsidR="00065D73" w:rsidRDefault="00F46E62" w:rsidP="00F46E62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="00065D73" w:rsidRPr="004F6CE1">
        <w:rPr>
          <w:rFonts w:hint="eastAsia"/>
          <w:kern w:val="21"/>
          <w:sz w:val="18"/>
          <w:szCs w:val="18"/>
        </w:rPr>
        <w:t>嘉兴敏凯汽车零部件有限公司</w:t>
      </w:r>
      <w:r w:rsidR="00065D73" w:rsidRPr="004F6CE1">
        <w:rPr>
          <w:kern w:val="21"/>
          <w:sz w:val="18"/>
          <w:szCs w:val="18"/>
        </w:rPr>
        <w:t>5.99MWp</w:t>
      </w:r>
      <w:r w:rsidR="00065D73" w:rsidRPr="004F6CE1">
        <w:rPr>
          <w:rFonts w:hint="eastAsia"/>
          <w:kern w:val="21"/>
          <w:sz w:val="18"/>
          <w:szCs w:val="18"/>
        </w:rPr>
        <w:t>屋顶分布式发电项目</w:t>
      </w:r>
      <w:r>
        <w:rPr>
          <w:rFonts w:hint="eastAsia"/>
          <w:kern w:val="21"/>
          <w:sz w:val="18"/>
          <w:szCs w:val="18"/>
        </w:rPr>
        <w:tab/>
      </w:r>
    </w:p>
    <w:p w:rsidR="00F46E62" w:rsidRDefault="00F46E62" w:rsidP="00065D73">
      <w:pPr>
        <w:tabs>
          <w:tab w:val="left" w:pos="6237"/>
        </w:tabs>
        <w:topLinePunct/>
        <w:ind w:firstLineChars="3100" w:firstLine="558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编号：</w:t>
      </w:r>
      <w:r w:rsidR="00065D73">
        <w:rPr>
          <w:kern w:val="21"/>
          <w:sz w:val="18"/>
          <w:szCs w:val="18"/>
        </w:rPr>
        <w:t>JXMK-ZHJL-AQPZ-001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76"/>
        <w:gridCol w:w="771"/>
        <w:gridCol w:w="72"/>
        <w:gridCol w:w="2760"/>
        <w:gridCol w:w="800"/>
        <w:gridCol w:w="3284"/>
      </w:tblGrid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现场工作内容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F46E62" w:rsidRDefault="00065D73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组件吊装</w:t>
            </w:r>
          </w:p>
        </w:tc>
      </w:tr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作业地点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F46E62" w:rsidRDefault="00065D73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西侧厂房</w:t>
            </w:r>
          </w:p>
        </w:tc>
      </w:tr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作业项目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主要危险分析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高空坠落，机械打击。</w:t>
            </w: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文明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评价</w:t>
            </w: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65D73" w:rsidRDefault="00065D73" w:rsidP="00065D73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名施工人员及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名吊装车司机。</w:t>
            </w:r>
          </w:p>
          <w:p w:rsidR="00F46E62" w:rsidRDefault="00065D73" w:rsidP="00065D73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施工人员到场后，由现场管理人员进行讲解安全知识以及进行安全技术交底</w:t>
            </w: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平面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布置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地面平整，无塌方隐患</w:t>
            </w:r>
          </w:p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D20F6F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佩戴安全帽</w:t>
            </w:r>
            <w:bookmarkStart w:id="0" w:name="_GoBack"/>
            <w:bookmarkEnd w:id="0"/>
            <w:r w:rsidR="00065D73">
              <w:rPr>
                <w:rFonts w:hint="eastAsia"/>
                <w:sz w:val="18"/>
                <w:szCs w:val="18"/>
              </w:rPr>
              <w:t>，各种机械设备和车辆严禁无证人员操作，并应对各种机械设备进行定期检修或更换，高处作业和起吊作业严禁在大风和雷雨天气进行。起吊作业时，要注意绳索等捆绑物是否符合起吊要求，严禁吊车超载作业。</w:t>
            </w:r>
            <w:r w:rsidR="00065D73">
              <w:rPr>
                <w:rFonts w:hint="eastAsia"/>
                <w:sz w:val="18"/>
                <w:szCs w:val="18"/>
              </w:rPr>
              <w:t> </w:t>
            </w:r>
          </w:p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现场主要问题</w:t>
            </w: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未拉警戒线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监理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有关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停止作业，拉好警戒线允许继续作业。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整改结果：</w:t>
            </w:r>
            <w:r w:rsidR="00065D73">
              <w:rPr>
                <w:rFonts w:hint="eastAsia"/>
                <w:sz w:val="18"/>
                <w:szCs w:val="18"/>
              </w:rPr>
              <w:t>周边全部拉警戒线做好警示。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复验意见：</w:t>
            </w:r>
          </w:p>
          <w:p w:rsidR="00F46E62" w:rsidRDefault="00065D73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开始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9B57E7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 w:rsidR="009B57E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对应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9B57E7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F46E62" w:rsidRDefault="00F46E62" w:rsidP="00F46E62">
      <w:pPr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旁站监理人员（签名）：</w:t>
      </w:r>
      <w:r>
        <w:rPr>
          <w:sz w:val="18"/>
          <w:szCs w:val="18"/>
        </w:rPr>
        <w:t xml:space="preserve">                      </w:t>
      </w:r>
      <w:r>
        <w:rPr>
          <w:rFonts w:hint="eastAsia"/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作业负责人</w:t>
      </w:r>
      <w:r>
        <w:rPr>
          <w:sz w:val="18"/>
          <w:szCs w:val="18"/>
        </w:rPr>
        <w:t>（签名）：</w:t>
      </w:r>
    </w:p>
    <w:p w:rsidR="00F46E62" w:rsidRDefault="00F46E62" w:rsidP="00F46E62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</w:t>
      </w:r>
      <w:r>
        <w:rPr>
          <w:rFonts w:hint="eastAsia"/>
          <w:sz w:val="18"/>
          <w:szCs w:val="18"/>
        </w:rPr>
        <w:t>记录由旁站监理人员填写。</w:t>
      </w:r>
    </w:p>
    <w:p w:rsidR="00F46E62" w:rsidRDefault="00F46E62" w:rsidP="00F46E62">
      <w:pPr>
        <w:topLinePunct/>
        <w:ind w:left="947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“</w:t>
      </w:r>
      <w:r>
        <w:rPr>
          <w:sz w:val="18"/>
          <w:szCs w:val="18"/>
        </w:rPr>
        <w:t>施工现场安全文明施工评价</w:t>
      </w:r>
      <w:r>
        <w:rPr>
          <w:rFonts w:hint="eastAsia"/>
          <w:sz w:val="18"/>
          <w:szCs w:val="18"/>
        </w:rPr>
        <w:t>”中的三项工作各工程可结合本项目的特点和控制要求，在相关工作实施前对表格中的具体内容进行固化，宜采用勾选或填空的方式形成旁站记录，但应力求全面，避免漏项。</w:t>
      </w:r>
    </w:p>
    <w:p w:rsidR="004F3136" w:rsidRDefault="004F3136"/>
    <w:p w:rsidR="009B57E7" w:rsidRDefault="009B57E7"/>
    <w:p w:rsidR="009B57E7" w:rsidRDefault="009B57E7"/>
    <w:p w:rsidR="009B57E7" w:rsidRDefault="009B57E7"/>
    <w:p w:rsidR="009B57E7" w:rsidRDefault="009B57E7"/>
    <w:p w:rsidR="009B57E7" w:rsidRDefault="009B57E7"/>
    <w:p w:rsidR="009B57E7" w:rsidRDefault="009B57E7"/>
    <w:p w:rsidR="009B57E7" w:rsidRDefault="009B57E7"/>
    <w:p w:rsidR="009B57E7" w:rsidRDefault="009B57E7"/>
    <w:p w:rsidR="009B57E7" w:rsidRDefault="009B57E7">
      <w:r>
        <w:rPr>
          <w:rFonts w:hint="eastAsia"/>
        </w:rPr>
        <w:lastRenderedPageBreak/>
        <w:t>附图：</w:t>
      </w:r>
    </w:p>
    <w:p w:rsidR="009B57E7" w:rsidRDefault="009B57E7"/>
    <w:p w:rsidR="009B57E7" w:rsidRPr="00F46E62" w:rsidRDefault="009B57E7">
      <w:r>
        <w:rPr>
          <w:rFonts w:hint="eastAsia"/>
          <w:noProof/>
          <w:sz w:val="20"/>
        </w:rPr>
        <w:drawing>
          <wp:inline distT="0" distB="0" distL="114300" distR="114300" wp14:anchorId="4DF3BC2C" wp14:editId="1A86B0DD">
            <wp:extent cx="5196840" cy="3332480"/>
            <wp:effectExtent l="0" t="0" r="3810" b="1270"/>
            <wp:docPr id="2" name="图片 2" descr="c73462bc0b28abd61655ba408a119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73462bc0b28abd61655ba408a119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3083" cy="334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7E7" w:rsidRPr="00F4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62"/>
    <w:rsid w:val="00063BE1"/>
    <w:rsid w:val="00065D73"/>
    <w:rsid w:val="003308E9"/>
    <w:rsid w:val="004F3136"/>
    <w:rsid w:val="005C3F4E"/>
    <w:rsid w:val="009B57E7"/>
    <w:rsid w:val="00D20F6F"/>
    <w:rsid w:val="00D22C82"/>
    <w:rsid w:val="00F4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CC54"/>
  <w15:chartTrackingRefBased/>
  <w15:docId w15:val="{5DFC5336-6765-459C-A41B-932EC8D7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F46E62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F46E62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F46E62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Administrator</cp:lastModifiedBy>
  <cp:revision>3</cp:revision>
  <dcterms:created xsi:type="dcterms:W3CDTF">2016-12-02T08:28:00Z</dcterms:created>
  <dcterms:modified xsi:type="dcterms:W3CDTF">2023-10-15T20:24:00Z</dcterms:modified>
</cp:coreProperties>
</file>