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shd w:val="clear" w:color="auto" w:fill="FFFFFF"/>
        <w:tblCellMar>
          <w:left w:w="0" w:type="dxa"/>
          <w:right w:w="0" w:type="dxa"/>
        </w:tblCellMar>
        <w:tblLook w:val="04A0"/>
      </w:tblPr>
      <w:tblGrid>
        <w:gridCol w:w="10500"/>
      </w:tblGrid>
      <w:tr w:rsidR="001475CB" w:rsidRPr="001475CB" w:rsidTr="001475CB">
        <w:trPr>
          <w:tblCellSpacing w:w="0" w:type="dxa"/>
          <w:jc w:val="center"/>
        </w:trPr>
        <w:tc>
          <w:tcPr>
            <w:tcW w:w="0" w:type="auto"/>
            <w:shd w:val="clear" w:color="auto" w:fill="FFFFFF"/>
            <w:vAlign w:val="center"/>
            <w:hideMark/>
          </w:tcPr>
          <w:p w:rsidR="001475CB" w:rsidRPr="001475CB" w:rsidRDefault="001475CB" w:rsidP="001475CB">
            <w:pPr>
              <w:widowControl/>
              <w:spacing w:line="675" w:lineRule="atLeast"/>
              <w:jc w:val="center"/>
              <w:rPr>
                <w:rFonts w:ascii="Simsun" w:eastAsia="宋体" w:hAnsi="Simsun" w:cs="宋体" w:hint="eastAsia"/>
                <w:b/>
                <w:bCs/>
                <w:color w:val="333333"/>
                <w:kern w:val="0"/>
                <w:sz w:val="44"/>
                <w:szCs w:val="44"/>
              </w:rPr>
            </w:pPr>
            <w:r w:rsidRPr="001475CB">
              <w:rPr>
                <w:rFonts w:ascii="Simsun" w:eastAsia="宋体" w:hAnsi="Simsun" w:cs="宋体"/>
                <w:b/>
                <w:bCs/>
                <w:color w:val="333333"/>
                <w:kern w:val="0"/>
                <w:sz w:val="44"/>
                <w:szCs w:val="44"/>
              </w:rPr>
              <w:t>《中华人民共和国安全生产法》（</w:t>
            </w:r>
            <w:r w:rsidRPr="001475CB">
              <w:rPr>
                <w:rFonts w:ascii="Simsun" w:eastAsia="宋体" w:hAnsi="Simsun" w:cs="宋体"/>
                <w:b/>
                <w:bCs/>
                <w:color w:val="333333"/>
                <w:kern w:val="0"/>
                <w:sz w:val="44"/>
                <w:szCs w:val="44"/>
              </w:rPr>
              <w:t>2014</w:t>
            </w:r>
            <w:r w:rsidRPr="001475CB">
              <w:rPr>
                <w:rFonts w:ascii="Simsun" w:eastAsia="宋体" w:hAnsi="Simsun" w:cs="宋体"/>
                <w:b/>
                <w:bCs/>
                <w:color w:val="333333"/>
                <w:kern w:val="0"/>
                <w:sz w:val="44"/>
                <w:szCs w:val="44"/>
              </w:rPr>
              <w:t>版）</w:t>
            </w:r>
          </w:p>
        </w:tc>
      </w:tr>
      <w:tr w:rsidR="001475CB" w:rsidRPr="001475CB" w:rsidTr="001475CB">
        <w:trPr>
          <w:tblCellSpacing w:w="0" w:type="dxa"/>
          <w:jc w:val="center"/>
        </w:trPr>
        <w:tc>
          <w:tcPr>
            <w:tcW w:w="0" w:type="auto"/>
            <w:tcBorders>
              <w:bottom w:val="single" w:sz="6" w:space="0" w:color="CCCCCC"/>
            </w:tcBorders>
            <w:shd w:val="clear" w:color="auto" w:fill="FFFFFF"/>
            <w:vAlign w:val="center"/>
            <w:hideMark/>
          </w:tcPr>
          <w:p w:rsidR="001475CB" w:rsidRPr="001475CB" w:rsidRDefault="001475CB" w:rsidP="001475CB">
            <w:pPr>
              <w:widowControl/>
              <w:spacing w:line="600" w:lineRule="atLeast"/>
              <w:rPr>
                <w:rFonts w:ascii="Simsun" w:eastAsia="宋体" w:hAnsi="Simsun" w:cs="宋体" w:hint="eastAsia"/>
                <w:color w:val="333333"/>
                <w:kern w:val="0"/>
                <w:sz w:val="18"/>
                <w:szCs w:val="18"/>
              </w:rPr>
            </w:pPr>
          </w:p>
        </w:tc>
      </w:tr>
      <w:tr w:rsidR="001475CB" w:rsidRPr="001475CB" w:rsidTr="001475CB">
        <w:trPr>
          <w:tblCellSpacing w:w="0" w:type="dxa"/>
          <w:jc w:val="center"/>
        </w:trPr>
        <w:tc>
          <w:tcPr>
            <w:tcW w:w="0" w:type="auto"/>
            <w:shd w:val="clear" w:color="auto" w:fill="FFFFFF"/>
            <w:vAlign w:val="center"/>
            <w:hideMark/>
          </w:tcPr>
          <w:p w:rsidR="001475CB" w:rsidRPr="001475CB" w:rsidRDefault="001475CB" w:rsidP="001475CB">
            <w:pPr>
              <w:widowControl/>
              <w:spacing w:line="375" w:lineRule="atLeast"/>
              <w:jc w:val="left"/>
              <w:rPr>
                <w:rFonts w:ascii="Simsun" w:eastAsia="宋体" w:hAnsi="Simsun" w:cs="宋体" w:hint="eastAsia"/>
                <w:color w:val="333333"/>
                <w:kern w:val="0"/>
                <w:sz w:val="18"/>
                <w:szCs w:val="18"/>
              </w:rPr>
            </w:pPr>
            <w:r w:rsidRPr="001475CB">
              <w:rPr>
                <w:rFonts w:ascii="Simsun" w:eastAsia="宋体" w:hAnsi="Simsun" w:cs="宋体"/>
                <w:color w:val="333333"/>
                <w:kern w:val="0"/>
                <w:sz w:val="18"/>
                <w:szCs w:val="18"/>
              </w:rPr>
              <w:t> </w:t>
            </w:r>
          </w:p>
          <w:p w:rsidR="001475CB" w:rsidRPr="001475CB" w:rsidRDefault="001475CB" w:rsidP="001475CB">
            <w:pPr>
              <w:widowControl/>
              <w:spacing w:line="375" w:lineRule="atLeast"/>
              <w:ind w:firstLine="560"/>
              <w:jc w:val="left"/>
              <w:rPr>
                <w:rFonts w:ascii="宋体" w:eastAsia="宋体" w:hAnsi="宋体" w:cs="宋体"/>
                <w:color w:val="333333"/>
                <w:kern w:val="0"/>
                <w:sz w:val="24"/>
                <w:szCs w:val="24"/>
              </w:rPr>
            </w:pPr>
            <w:r w:rsidRPr="001475CB">
              <w:rPr>
                <w:rFonts w:ascii="宋体" w:eastAsia="宋体" w:hAnsi="宋体" w:cs="宋体" w:hint="eastAsia"/>
                <w:color w:val="000000"/>
                <w:kern w:val="0"/>
                <w:sz w:val="28"/>
                <w:szCs w:val="28"/>
              </w:rPr>
              <w:t>《</w:t>
            </w:r>
            <w:hyperlink r:id="rId6" w:tgtFrame="_blank" w:history="1">
              <w:r w:rsidRPr="001475CB">
                <w:rPr>
                  <w:rFonts w:ascii="宋体" w:eastAsia="宋体" w:hAnsi="宋体" w:cs="宋体" w:hint="eastAsia"/>
                  <w:color w:val="000000"/>
                  <w:kern w:val="0"/>
                  <w:sz w:val="28"/>
                </w:rPr>
                <w:t>中华人民共和国</w:t>
              </w:r>
            </w:hyperlink>
            <w:hyperlink r:id="rId7" w:tgtFrame="_blank" w:history="1">
              <w:r w:rsidRPr="001475CB">
                <w:rPr>
                  <w:rFonts w:ascii="宋体" w:eastAsia="宋体" w:hAnsi="宋体" w:cs="宋体" w:hint="eastAsia"/>
                  <w:color w:val="000000"/>
                  <w:kern w:val="0"/>
                  <w:sz w:val="28"/>
                </w:rPr>
                <w:t>安全生产</w:t>
              </w:r>
            </w:hyperlink>
            <w:r w:rsidRPr="001475CB">
              <w:rPr>
                <w:rFonts w:ascii="宋体" w:eastAsia="宋体" w:hAnsi="宋体" w:cs="宋体" w:hint="eastAsia"/>
                <w:color w:val="000000"/>
                <w:kern w:val="0"/>
                <w:sz w:val="28"/>
                <w:szCs w:val="28"/>
              </w:rPr>
              <w:t>法》是为了加强</w:t>
            </w:r>
            <w:hyperlink r:id="rId8" w:tgtFrame="_blank" w:history="1">
              <w:r w:rsidRPr="001475CB">
                <w:rPr>
                  <w:rFonts w:ascii="宋体" w:eastAsia="宋体" w:hAnsi="宋体" w:cs="宋体" w:hint="eastAsia"/>
                  <w:color w:val="000000"/>
                  <w:kern w:val="0"/>
                  <w:sz w:val="28"/>
                </w:rPr>
                <w:t>安全生产</w:t>
              </w:r>
            </w:hyperlink>
            <w:r w:rsidRPr="001475CB">
              <w:rPr>
                <w:rFonts w:ascii="宋体" w:eastAsia="宋体" w:hAnsi="宋体" w:cs="宋体" w:hint="eastAsia"/>
                <w:color w:val="000000"/>
                <w:kern w:val="0"/>
                <w:sz w:val="28"/>
                <w:szCs w:val="28"/>
              </w:rPr>
              <w:t>监督管理，防止和减少生产安全事故，保障人民群众生命和财产安全，促进经济发展而制定。</w:t>
            </w:r>
          </w:p>
          <w:p w:rsidR="001475CB" w:rsidRPr="001475CB" w:rsidRDefault="001475CB" w:rsidP="001475CB">
            <w:pPr>
              <w:widowControl/>
              <w:spacing w:line="375" w:lineRule="atLeast"/>
              <w:ind w:firstLine="560"/>
              <w:jc w:val="left"/>
              <w:rPr>
                <w:rFonts w:ascii="宋体" w:eastAsia="宋体" w:hAnsi="宋体" w:cs="宋体"/>
                <w:color w:val="333333"/>
                <w:kern w:val="0"/>
                <w:sz w:val="24"/>
                <w:szCs w:val="24"/>
              </w:rPr>
            </w:pPr>
            <w:r w:rsidRPr="001475CB">
              <w:rPr>
                <w:rFonts w:ascii="宋体" w:eastAsia="宋体" w:hAnsi="宋体" w:cs="宋体" w:hint="eastAsia"/>
                <w:color w:val="000000"/>
                <w:kern w:val="0"/>
                <w:sz w:val="28"/>
                <w:szCs w:val="28"/>
              </w:rPr>
              <w:t>由</w:t>
            </w:r>
            <w:hyperlink r:id="rId9" w:tgtFrame="_blank" w:history="1">
              <w:r w:rsidRPr="001475CB">
                <w:rPr>
                  <w:rFonts w:ascii="宋体" w:eastAsia="宋体" w:hAnsi="宋体" w:cs="宋体" w:hint="eastAsia"/>
                  <w:color w:val="000000"/>
                  <w:kern w:val="0"/>
                  <w:sz w:val="28"/>
                </w:rPr>
                <w:t>中华人民共和国第九届全国人民代表大会</w:t>
              </w:r>
            </w:hyperlink>
            <w:r w:rsidRPr="001475CB">
              <w:rPr>
                <w:rFonts w:ascii="宋体" w:eastAsia="宋体" w:hAnsi="宋体" w:cs="宋体" w:hint="eastAsia"/>
                <w:color w:val="000000"/>
                <w:kern w:val="0"/>
                <w:sz w:val="28"/>
                <w:szCs w:val="28"/>
              </w:rPr>
              <w:t>常务委员会第二十八次会议于2002年6月29日通过公布，自2002年11月1日起施行。</w:t>
            </w:r>
          </w:p>
          <w:p w:rsidR="001475CB" w:rsidRPr="001475CB" w:rsidRDefault="001475CB" w:rsidP="001475CB">
            <w:pPr>
              <w:widowControl/>
              <w:spacing w:line="375" w:lineRule="atLeast"/>
              <w:ind w:firstLine="560"/>
              <w:jc w:val="left"/>
              <w:rPr>
                <w:rFonts w:ascii="宋体" w:eastAsia="宋体" w:hAnsi="宋体" w:cs="宋体"/>
                <w:color w:val="333333"/>
                <w:kern w:val="0"/>
                <w:sz w:val="24"/>
                <w:szCs w:val="24"/>
              </w:rPr>
            </w:pPr>
            <w:r w:rsidRPr="001475CB">
              <w:rPr>
                <w:rFonts w:ascii="宋体" w:eastAsia="宋体" w:hAnsi="宋体" w:cs="宋体" w:hint="eastAsia"/>
                <w:color w:val="000000"/>
                <w:kern w:val="0"/>
                <w:sz w:val="28"/>
                <w:szCs w:val="28"/>
              </w:rPr>
              <w:t>2014年8月31日第十二届全国人民代表大会常务委员会第十次会议通过全国人民代表大会常务委员会关于修改《中华人民共和国安全生产法》的决定，自2014年12月1日起施行。</w:t>
            </w:r>
          </w:p>
          <w:p w:rsidR="001475CB" w:rsidRPr="001475CB" w:rsidRDefault="001475CB" w:rsidP="001475CB">
            <w:pPr>
              <w:widowControl/>
              <w:spacing w:line="375" w:lineRule="atLeast"/>
              <w:jc w:val="center"/>
              <w:rPr>
                <w:rFonts w:ascii="宋体" w:eastAsia="宋体" w:hAnsi="宋体" w:cs="宋体"/>
                <w:color w:val="333333"/>
                <w:kern w:val="0"/>
                <w:sz w:val="24"/>
                <w:szCs w:val="24"/>
              </w:rPr>
            </w:pPr>
            <w:r w:rsidRPr="001475CB">
              <w:rPr>
                <w:rFonts w:ascii="黑体" w:eastAsia="黑体" w:hAnsi="黑体" w:cs="宋体" w:hint="eastAsia"/>
                <w:color w:val="000000"/>
                <w:kern w:val="0"/>
                <w:sz w:val="32"/>
                <w:szCs w:val="32"/>
              </w:rPr>
              <w:t>第一章 总 则</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第一条 为了加强安全生产工作，防止和减少生产安全事故，保障人民群众生命和财产安全，促进经济社会持续健康发展，制定本法。</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第三条 安全生产工作应当以人为本，坚持安全发展，坚持安全第一、预防为主、综合治理的方针，强化和落实生产经营单位的主体责任，建立生产经营单位负责、职工参与、政府监管、行业自律和社会监督的机制</w:t>
            </w:r>
            <w:r w:rsidRPr="001475CB">
              <w:rPr>
                <w:rFonts w:ascii="宋体" w:eastAsia="宋体" w:hAnsi="宋体" w:cs="宋体"/>
                <w:color w:val="000000"/>
                <w:kern w:val="0"/>
                <w:sz w:val="32"/>
                <w:szCs w:val="32"/>
              </w:rPr>
              <w:t> </w:t>
            </w:r>
            <w:r w:rsidRPr="001475CB">
              <w:rPr>
                <w:rFonts w:ascii="仿宋_GB2312" w:eastAsia="仿宋_GB2312" w:hAnsi="宋体" w:cs="宋体" w:hint="eastAsia"/>
                <w:color w:val="000000"/>
                <w:kern w:val="0"/>
                <w:sz w:val="32"/>
                <w:szCs w:val="32"/>
              </w:rPr>
              <w:t>。</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第四条 生产经营单位必须遵守本法和其他有关安全生产的法律、法规，加强安全生产管理，建立、健全安全生产责任制和安全生产规章制度，改善安全生产条件，推进安全生产标准化建设，提高安全生产水平，确保安全生</w:t>
            </w:r>
            <w:r w:rsidRPr="001475CB">
              <w:rPr>
                <w:rFonts w:ascii="仿宋_GB2312" w:eastAsia="仿宋_GB2312" w:hAnsi="宋体" w:cs="宋体" w:hint="eastAsia"/>
                <w:color w:val="000000"/>
                <w:kern w:val="0"/>
                <w:sz w:val="32"/>
                <w:szCs w:val="32"/>
              </w:rPr>
              <w:lastRenderedPageBreak/>
              <w:t>产。</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第五条 生产经营单位的主要负责人对本单位的安全生产工作全面负责。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第六条 生产经营单位的从业人员有依法获得安全生产保障的权利，并应当依法履行安全生产方面的义务。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第七条 工会依法对安全生产工作进行监督。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第八条 国务院和县级以上地方各级人民政府应当根据国民经济和社会发展规划制定安全生产规划，并组织实施。安全生产规划应当与城乡规划相衔接。</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第九条 国务院安全生产监督管理部门依照本法，对全国安全生产工作实施综合监督管理；县级以上地方各级人民政府安全生产监督管理部门依照本法，对本行政区域内安全生产工作实施综合监督管理。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国务院有关部门依照本法和其他有关法律、行政法规的规定，在各自的</w:t>
            </w:r>
            <w:r w:rsidRPr="001475CB">
              <w:rPr>
                <w:rFonts w:ascii="仿宋_GB2312" w:eastAsia="仿宋_GB2312" w:hAnsi="宋体" w:cs="宋体" w:hint="eastAsia"/>
                <w:color w:val="000000"/>
                <w:kern w:val="0"/>
                <w:sz w:val="32"/>
                <w:szCs w:val="32"/>
              </w:rPr>
              <w:lastRenderedPageBreak/>
              <w:t>职责范围内对有关行业、领域的安全生产工作实施监督管理；县级以上地方各级人民政府有关部门依照本法和其他有关法律、法规的规定，在各自的职责范围内对有关行业、领域的安全生产工作实施监督管理。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安全生产监督管理部门和对有关行业、领域的安全生产工作实施监督管理的部门，统称负有安全生产监督管理职责的部门。</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国务院有关部门应当按照保障安全生产的要求，依法及时制定有关的国家标准或者行业标准，并根据科技进步和经济发展适时修订。</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生产经营单位必须执行依法制定的保障安全生产的国家标准或者行业标准。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第十一条 各级人民政府及其有关部门应当采取多种形式，加强对有关安全生产的法律、法规和安全生产知识的宣传，增强全社会的安全生产意识。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第十二条 有关协会组织依照法律、行政法规和章程，为生产经营单位提供安全生产方面的信息、培训等服务，发挥自律作用，促进生产经营单位加强安全生产管理。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第十三条 依法设立的为安全生产提供技术、管理服务的机构，依照法律、行政法规和执业准则，接受生产经营单位的委托为其安全生产工作提供技术、管理服务。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生产经营单位委托前款规定的机构提供安全生产技术、管理服务的，保证安全生产的责任仍由本单位负责。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第十四条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国家实行生产安全事故责任追究制度，依照本法和有关法律、法规的规定，追究生产安全事故责任人员的法律责任。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第十五条 国家鼓励和支持安全生产科学技术研究和安全生产先进技术</w:t>
            </w:r>
            <w:r w:rsidRPr="001475CB">
              <w:rPr>
                <w:rFonts w:ascii="仿宋_GB2312" w:eastAsia="仿宋_GB2312" w:hAnsi="宋体" w:cs="宋体" w:hint="eastAsia"/>
                <w:color w:val="000000"/>
                <w:kern w:val="0"/>
                <w:sz w:val="32"/>
                <w:szCs w:val="32"/>
              </w:rPr>
              <w:lastRenderedPageBreak/>
              <w:t>的推广应用，提高安全生产水平。</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第十六条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国家对在改善安全生产条件、防止生产安全事故、参加抢险救护等方面取得显著成绩的单位和个人，给予奖励。</w:t>
            </w:r>
          </w:p>
          <w:p w:rsidR="001475CB" w:rsidRPr="001475CB" w:rsidRDefault="001475CB" w:rsidP="001475CB">
            <w:pPr>
              <w:widowControl/>
              <w:spacing w:line="375" w:lineRule="atLeast"/>
              <w:jc w:val="center"/>
              <w:rPr>
                <w:rFonts w:ascii="宋体" w:eastAsia="宋体" w:hAnsi="宋体" w:cs="宋体"/>
                <w:color w:val="333333"/>
                <w:kern w:val="0"/>
                <w:sz w:val="24"/>
                <w:szCs w:val="24"/>
              </w:rPr>
            </w:pPr>
            <w:r w:rsidRPr="001475CB">
              <w:rPr>
                <w:rFonts w:ascii="黑体" w:eastAsia="黑体" w:hAnsi="黑体" w:cs="宋体" w:hint="eastAsia"/>
                <w:color w:val="000000"/>
                <w:kern w:val="0"/>
                <w:sz w:val="32"/>
                <w:szCs w:val="32"/>
              </w:rPr>
              <w:t>第二章 生产经营单位的安全生产保障</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第十七条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生产经营单位应当具备本法和有关法律、行政法规和国家标准或者行业标准规定的安全生产条件；不具备安全生产条件的，不得从事生产经营活动。</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第十八条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生产经营单位的主要负责人对本单位安全生产工作负有下列职责：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（一）建立、健全本单位安全生产责任制；</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（二）组织制定本单位安全生产规章制度和操作规程；</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（三）组织制定并实施本单位安全生产教育和培训计划；</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（四）保证本单位安全生产投入的有效实施；</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（五）督促、检查本单位的安全生产工作，及时消除生产安全事故隐患；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（六）组织制定并实施本单位的生产安全事故应急救援预案；</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（七）及时、如实报告生产安全事故。</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第十九条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生产经营单位的安全生产责任制应当明确各岗位的责任人员、责任范围和考核标准等内容。</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生产经营单位应当建立相应的机制，加强对安全生产责任制落实情况的监督考核，保证安全生产责任制的落实。</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生产经营单位应当具备的安全生产条件所必需的资金投入，由生产经营单位的决策机构、主要负责人或者个人经营的投资人予以保证，</w:t>
            </w:r>
            <w:r w:rsidRPr="001475CB">
              <w:rPr>
                <w:rFonts w:ascii="仿宋_GB2312" w:eastAsia="仿宋_GB2312" w:hAnsi="宋体" w:cs="宋体" w:hint="eastAsia"/>
                <w:color w:val="000000"/>
                <w:kern w:val="0"/>
                <w:sz w:val="32"/>
                <w:szCs w:val="32"/>
              </w:rPr>
              <w:lastRenderedPageBreak/>
              <w:t>并对由于安全生产所必需的资金投入不足导致的后果承担责任。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第二十一条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矿山、金属冶炼、建筑施工、道路运输单位和危险物品的生产、经营、储存单位，应当设置安全生产管理机构或者配备专职安全生产管理人员。</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第二十二条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生产经营单位的安全生产管理机构以及安全生产管理人员履行下列职责：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（一）组织或者参与拟订本单位安全生产规章制度、操作规程和生产安全事故应急救援预案；</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（二）组织或者参与本单位安全生产教育和培训，如实记录安全生产教育和培训情况；</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（三）督促落实本单位重大危险源的安全管理措施；</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（四）组织或者参与本单位应急救援演练；</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（五）检查本单位的安全生产状况，及时排查生产安全事故隐患，提出改进安全生产管理的建议；</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（六）制止和纠正违章指挥、强令冒险作业、违反操作规程的行为；</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（七）督促落实本单位安全生产整改措施。</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第二十三条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生产经营单位的安全生产管理机构以及安全生产管理人员应当恪尽职守，依法履行职责。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w:t>
            </w:r>
            <w:proofErr w:type="gramStart"/>
            <w:r w:rsidRPr="001475CB">
              <w:rPr>
                <w:rFonts w:ascii="仿宋_GB2312" w:eastAsia="仿宋_GB2312" w:hAnsi="宋体" w:cs="宋体" w:hint="eastAsia"/>
                <w:color w:val="000000"/>
                <w:kern w:val="0"/>
                <w:sz w:val="32"/>
                <w:szCs w:val="32"/>
              </w:rPr>
              <w:t>作出</w:t>
            </w:r>
            <w:proofErr w:type="gramEnd"/>
            <w:r w:rsidRPr="001475CB">
              <w:rPr>
                <w:rFonts w:ascii="仿宋_GB2312" w:eastAsia="仿宋_GB2312" w:hAnsi="宋体" w:cs="宋体" w:hint="eastAsia"/>
                <w:color w:val="000000"/>
                <w:kern w:val="0"/>
                <w:sz w:val="32"/>
                <w:szCs w:val="32"/>
              </w:rPr>
              <w:t>涉及安全生产的经营决策，应当听取安全生产管理机构以及安全生产管理人员的意见。</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生产经营单位不得因安全生产管理人员依法履行职责而降低其工资、福利等待遇或者解除与其订立的劳动合同。</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危险物品的生产、储存单位以及矿山、金属冶炼单位的安全生产管理人员的任免，应当告知主管的负有安全生产监督管理职责的部门。</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第二十四条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生产经营单位的主要负责人和安全生产管理人员必须具备与本单位所从事的生产经营活动相应的安全生产知识和管理能力。</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危险物品的生产、储存单位以及矿山、金属冶炼单位应当有注册安全工程师从事安全生产管理工作。鼓励其他生产经营单位聘用注册安全工程师从事安全生产管理工作。注册</w:t>
            </w:r>
            <w:proofErr w:type="gramStart"/>
            <w:r w:rsidRPr="001475CB">
              <w:rPr>
                <w:rFonts w:ascii="仿宋_GB2312" w:eastAsia="仿宋_GB2312" w:hAnsi="宋体" w:cs="宋体" w:hint="eastAsia"/>
                <w:color w:val="000000"/>
                <w:kern w:val="0"/>
                <w:sz w:val="32"/>
                <w:szCs w:val="32"/>
              </w:rPr>
              <w:t>安全工程师按专业</w:t>
            </w:r>
            <w:proofErr w:type="gramEnd"/>
            <w:r w:rsidRPr="001475CB">
              <w:rPr>
                <w:rFonts w:ascii="仿宋_GB2312" w:eastAsia="仿宋_GB2312" w:hAnsi="宋体" w:cs="宋体" w:hint="eastAsia"/>
                <w:color w:val="000000"/>
                <w:kern w:val="0"/>
                <w:sz w:val="32"/>
                <w:szCs w:val="32"/>
              </w:rPr>
              <w:t>分类管理，具体办法由国务院人力资源和社会保障部门、国务院安全生产监督管理部门会同国务院有关部门制定。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第二十五条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生产经营单位应当对从业人员进行安全生产教育和培训，保证从业人员具备必要的安全生产知识，熟悉有关的安全生产规章制度和安</w:t>
            </w:r>
            <w:r w:rsidRPr="001475CB">
              <w:rPr>
                <w:rFonts w:ascii="仿宋_GB2312" w:eastAsia="仿宋_GB2312" w:hAnsi="宋体" w:cs="宋体" w:hint="eastAsia"/>
                <w:color w:val="000000"/>
                <w:kern w:val="0"/>
                <w:sz w:val="32"/>
                <w:szCs w:val="32"/>
              </w:rPr>
              <w:lastRenderedPageBreak/>
              <w:t>全操作规程，掌握本岗位的安全操作技能，了解事故应急处理措施，知悉自身在安全生产方面的权利和义务。未经安全生产教育和培训合格的从业人员，不得上岗作业。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生产经营单位应当建立安全生产教育和培训档案，如实记录安全生产教育和培训的时间、内容、参加人员以及考核结果等情况。</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第二十六条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生产经营单位采用新工艺、新技术、新材料或者使用新设备，必须了解、掌握其安全技术特性，采取有效的安全防护措施，并对从业人员进行专门的安全生产教育和培训。</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第二十七条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生产经营单位的特种作业人员必须按照国家有关规定经专门的安全作业培训，取得相应资格，方可上岗作业。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特种作业人员的范围由国务院安全生产监督管理部门会同国务院有关部门确定。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第二十八条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生产经营单位新建、改建、扩建工程项目（以下统称建设项目）的安全设施，必须与主体工程同时设计、同时施工、同时投入生产和使用。安全设施投资应当纳入建设项目概算。</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第二十九条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矿山、金属冶炼建设项目和用于生产、储存、装卸危险物品的建设项目，应当按照国家有关规定进行安全评价。</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设项目安全设施的设计人、设计单位应当对安全设施设计负责。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矿山、金属冶炼建设项目和用于生产、储存、装卸危险物品的建设项目的安全设施设计应当按照国家有关规定报经有关部门审查，审查部门及其负责审查的人员对审查结果负责。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第三十一条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山、金属冶炼建设项目和用于生产、储存、装卸危险物品的建设项目的施工单位必须按照批准的安全设施设计施工，并对安全设施的工程质量负责。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第三十二条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产经营单位应当在有较大危险因素的生产经营场所和有关设施、设备上，设置明显的安全警示标志。</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第三十三条</w:t>
            </w:r>
            <w:r w:rsidRPr="001475CB">
              <w:rPr>
                <w:rFonts w:ascii="仿宋_GB2312" w:eastAsia="仿宋_GB2312" w:hAnsi="宋体" w:cs="宋体" w:hint="eastAsia"/>
                <w:color w:val="000000"/>
                <w:kern w:val="0"/>
                <w:sz w:val="32"/>
              </w:rPr>
              <w:t> </w:t>
            </w:r>
            <w:proofErr w:type="gramStart"/>
            <w:r w:rsidRPr="001475CB">
              <w:rPr>
                <w:rFonts w:ascii="仿宋_GB2312" w:eastAsia="仿宋_GB2312" w:hAnsi="宋体" w:cs="宋体" w:hint="eastAsia"/>
                <w:color w:val="000000"/>
                <w:kern w:val="0"/>
                <w:sz w:val="32"/>
                <w:szCs w:val="32"/>
              </w:rPr>
              <w:t>全设备</w:t>
            </w:r>
            <w:proofErr w:type="gramEnd"/>
            <w:r w:rsidRPr="001475CB">
              <w:rPr>
                <w:rFonts w:ascii="仿宋_GB2312" w:eastAsia="仿宋_GB2312" w:hAnsi="宋体" w:cs="宋体" w:hint="eastAsia"/>
                <w:color w:val="000000"/>
                <w:kern w:val="0"/>
                <w:sz w:val="32"/>
                <w:szCs w:val="32"/>
              </w:rPr>
              <w:t>的设计、制造、安装、使用、检测、维修、改造和报废，应当符合国家标准或者行业标准。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生产经营单位必须对安全设备进行经常性维护、保养，并定期检测，保证正常运转。维护、保养、检测应当作好记录，并由有关人员签字。</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第三十四条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产经营单位使用的危险物品的容器、运输工具，以及涉及人身安全、危险性较大的海洋石油开采特种设备和矿山井下特种设备，必须</w:t>
            </w:r>
            <w:r w:rsidRPr="001475CB">
              <w:rPr>
                <w:rFonts w:ascii="仿宋_GB2312" w:eastAsia="仿宋_GB2312" w:hAnsi="宋体" w:cs="宋体" w:hint="eastAsia"/>
                <w:color w:val="000000"/>
                <w:kern w:val="0"/>
                <w:sz w:val="32"/>
                <w:szCs w:val="32"/>
              </w:rPr>
              <w:lastRenderedPageBreak/>
              <w:t>按照国家有关规定，由专业生产单位生产，并经具有专业资质的检测、检验机构检测、检验合格，取得安全使用证或者安全标志，方可投入使用。检测、检验机构对检测、检验结果负责。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第三十五条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家对严重危及生产安全的工艺、设备实行淘汰制度，具体目录由国务院安全生产监督管理部门会同国务院有关部门制定并公布。法律、行政法规对目录的制定另有规定的，适用其规定。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省、自治区、直辖市人民政府可以根据本地区实际情况制定并公布具体目录，对前款规定以外的危及生产安全的工艺、设备予以淘汰。</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生产经营单位不得使用应当淘汰的危及生产安全的工艺、设备。</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第三十六条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产、经营、运输、储存、使用危险物品或者处置废弃危险物品的，由有关主管部门依照有关法律、法规的规定和国家标准或者行业标准审批并实施监督管理。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第三十七条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产经营单位对重大危险</w:t>
            </w:r>
            <w:proofErr w:type="gramStart"/>
            <w:r w:rsidRPr="001475CB">
              <w:rPr>
                <w:rFonts w:ascii="仿宋_GB2312" w:eastAsia="仿宋_GB2312" w:hAnsi="宋体" w:cs="宋体" w:hint="eastAsia"/>
                <w:color w:val="000000"/>
                <w:kern w:val="0"/>
                <w:sz w:val="32"/>
                <w:szCs w:val="32"/>
              </w:rPr>
              <w:t>源应当</w:t>
            </w:r>
            <w:proofErr w:type="gramEnd"/>
            <w:r w:rsidRPr="001475CB">
              <w:rPr>
                <w:rFonts w:ascii="仿宋_GB2312" w:eastAsia="仿宋_GB2312" w:hAnsi="宋体" w:cs="宋体" w:hint="eastAsia"/>
                <w:color w:val="000000"/>
                <w:kern w:val="0"/>
                <w:sz w:val="32"/>
                <w:szCs w:val="32"/>
              </w:rPr>
              <w:t>登记建档，进行定期检测、评估、监控，并制定应急预案，告知从业人员和相关人员在紧急情况下应当采取的应急措施。</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生产经营单位应当按照国家有关规定将本单位重大危险源及有关安全措施、应急措施报有关地方人民政府安全生产监督管理部门和有关部门备案。</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第三十八条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产经营单位应当建立健全生产安全事故隐患排查治理制</w:t>
            </w:r>
            <w:r w:rsidRPr="001475CB">
              <w:rPr>
                <w:rFonts w:ascii="仿宋_GB2312" w:eastAsia="仿宋_GB2312" w:hAnsi="宋体" w:cs="宋体" w:hint="eastAsia"/>
                <w:color w:val="000000"/>
                <w:kern w:val="0"/>
                <w:sz w:val="32"/>
                <w:szCs w:val="32"/>
              </w:rPr>
              <w:lastRenderedPageBreak/>
              <w:t>度，采取技术、管理措施，及时发现并消除事故隐患。事故隐患排查治理情况应当如实记录，并向从业人员通报。</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县级以上地方各级人民政府负有安全生产监督管理职责的部门应当建立健全重大事故隐患治理督办制度，督促生产经营单位消除重大事故隐患。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第三十九条 生产、经营、储存、使用危险物品的车间、商店、仓库不得与员工宿舍在同一座建筑物内，并应当与员工宿舍保持安全距离。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生产经营场所和员工宿舍应当设有符合紧急疏散要求、标志明显、保持畅通的出口。禁止锁闭、封堵生产经营场所或者员工宿舍的出口。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产经营单位进行爆破、吊装以及国务院安全生产监督管理部门会同国务院有关部门规定的其他危险作业，应当安排专门人员进行现场安全管理，确保操作规程的遵守和安全措施的落实。</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第四十一条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产经营单位应当教育和督促从业人员严格执行本单位的安全生产规章制度和安全操作规程；并向从业人员如实告知作业场所和工作岗位存在的危险因素、防范措施以及事故应急措施。</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第四十二条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产经营单位必须为从业人员提供符合国家标准或者行业标准的劳动防护用品，并监督、教育从业人员按照使用规则佩戴、使用。</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第四十三条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生产经营单位的安全生产管理人员在检查中发现重大事故隐患，依照前款规定向本单位有关负责人报告，有关负责人不及时处理的，安全生产管理</w:t>
            </w:r>
            <w:r w:rsidRPr="001475CB">
              <w:rPr>
                <w:rFonts w:ascii="仿宋_GB2312" w:eastAsia="仿宋_GB2312" w:hAnsi="宋体" w:cs="宋体" w:hint="eastAsia"/>
                <w:color w:val="000000"/>
                <w:kern w:val="0"/>
                <w:sz w:val="32"/>
                <w:szCs w:val="32"/>
              </w:rPr>
              <w:lastRenderedPageBreak/>
              <w:t>人员可以向主管的负有安全生产监督管理职责的部门报告，接到报告的部门应当依法及时处理。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第四十四条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产经营单位应当安排用于配备劳动防护用品、进行安全生产培训的经费。</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第四十五条</w:t>
            </w:r>
            <w:r w:rsidRPr="001475CB">
              <w:rPr>
                <w:rFonts w:ascii="仿宋_GB2312" w:eastAsia="仿宋_GB2312" w:hAnsi="宋体" w:cs="宋体" w:hint="eastAsia"/>
                <w:color w:val="000000"/>
                <w:kern w:val="0"/>
                <w:sz w:val="32"/>
              </w:rPr>
              <w:t> </w:t>
            </w:r>
            <w:proofErr w:type="gramStart"/>
            <w:r w:rsidRPr="001475CB">
              <w:rPr>
                <w:rFonts w:ascii="仿宋_GB2312" w:eastAsia="仿宋_GB2312" w:hAnsi="宋体" w:cs="宋体" w:hint="eastAsia"/>
                <w:color w:val="000000"/>
                <w:kern w:val="0"/>
                <w:sz w:val="32"/>
                <w:szCs w:val="32"/>
              </w:rPr>
              <w:t>个</w:t>
            </w:r>
            <w:proofErr w:type="gramEnd"/>
            <w:r w:rsidRPr="001475CB">
              <w:rPr>
                <w:rFonts w:ascii="仿宋_GB2312" w:eastAsia="仿宋_GB2312" w:hAnsi="宋体" w:cs="宋体" w:hint="eastAsia"/>
                <w:color w:val="000000"/>
                <w:kern w:val="0"/>
                <w:sz w:val="32"/>
                <w:szCs w:val="32"/>
              </w:rPr>
              <w:t>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第四十六条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产经营单位不得将生产经营项目、场所、设备发包或者出租给不具备安全生产条件或者相应资质的单位或者个人。</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第四十七条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产经营单位发生生产安全事故时，单位的主要负责人应当立即组织抢救，并不得在事故调查处理期间擅离职守。</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第四十八条</w:t>
            </w:r>
            <w:r w:rsidRPr="001475CB">
              <w:rPr>
                <w:rFonts w:ascii="仿宋_GB2312" w:eastAsia="仿宋_GB2312" w:hAnsi="宋体" w:cs="宋体" w:hint="eastAsia"/>
                <w:color w:val="000000"/>
                <w:kern w:val="0"/>
                <w:sz w:val="32"/>
              </w:rPr>
              <w:t> </w:t>
            </w:r>
            <w:r w:rsidRPr="001475CB">
              <w:rPr>
                <w:rFonts w:ascii="仿宋_GB2312" w:eastAsia="仿宋_GB2312" w:hAnsi="宋体" w:cs="宋体" w:hint="eastAsia"/>
                <w:color w:val="000000"/>
                <w:kern w:val="0"/>
                <w:sz w:val="32"/>
                <w:szCs w:val="32"/>
              </w:rPr>
              <w:t>产经营单位必须依法参加工伤保险，为从业人员缴纳保险费。</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国家鼓励生产经营单位投保安全生产责任保险。</w:t>
            </w:r>
          </w:p>
          <w:p w:rsidR="001475CB" w:rsidRPr="001475CB" w:rsidRDefault="001475CB" w:rsidP="001475CB">
            <w:pPr>
              <w:widowControl/>
              <w:spacing w:line="375" w:lineRule="atLeast"/>
              <w:jc w:val="center"/>
              <w:rPr>
                <w:rFonts w:ascii="宋体" w:eastAsia="宋体" w:hAnsi="宋体" w:cs="宋体"/>
                <w:color w:val="333333"/>
                <w:kern w:val="0"/>
                <w:sz w:val="24"/>
                <w:szCs w:val="24"/>
              </w:rPr>
            </w:pPr>
            <w:r w:rsidRPr="001475CB">
              <w:rPr>
                <w:rFonts w:ascii="黑体" w:eastAsia="黑体" w:hAnsi="黑体" w:cs="宋体" w:hint="eastAsia"/>
                <w:color w:val="000000"/>
                <w:kern w:val="0"/>
                <w:sz w:val="32"/>
                <w:szCs w:val="32"/>
              </w:rPr>
              <w:t>第三章 从业人员的安全生产权利义务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第四十九条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生产经营单位与从业人员订立的劳动合同，应当载明有关保障从业人员劳动安全、防止职业危害的事项，以及依法为从业人员办理工伤保险的事项。</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生产经营单位不得以任何形式与从业人员订立协议，免除或者减轻其对从业人员因生产安全事故伤亡依法应承担的责任。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生产经营单位的从业人员有权了解其作业场所和工作岗位存在的危险因素、防范措施及事故应急措施，有权对本单位的安全生产工作提出建议。</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第五十一条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从业人员有权对本单位安全生产工作中存在的问题提出批评、检举、控告；有权拒绝违章指挥和强令冒险作业。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生产经营单位不得因从业人员对本单位安全生产工作提出批评、检举、控告或者拒绝违章指挥、强令冒险作业而降低其工资、福利等待遇或者解除与其订立的劳动合同。</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第五十二条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从业人员发现直接危及人身安全的紧急情况时，有权停止作业或者在采取可能的应急措施后撤离作业场所。</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生产经营单位不得因从业人员在前款紧急情况下停止作业或者采取紧急撤离措施而降低其工资、福利等待遇或者解除与其订立的劳动合同。</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第五十三条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因生产安全事故受到损害的从业人员，除依法享有工伤保险外，依照有关民事法律尚有获得赔偿的权利的，有权向本单位提出赔偿要求。</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第五十四条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从业人员在作业过程中，应当严格遵守本单位的安全生产规章制度和操作规程，服从管理，正确佩戴和使用劳动防护用品。</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第五十五条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从业人员应当接受安全生产教育和培训，掌握本职工作所需的安全生产知识，提高安全生产技能，增强事故预防和应急处理能力。</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第五十六条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从业人员发现事故隐患或者其他不安全因素，应当立即向现场安全生产管理人员或者本单位负责人报告；接到报告的人员应当及时予以处理。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第五十七条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工会有权对建设项目的安全设施与主体工程同时设计、同时施工、同时投入生产和使用进行监督，提出意见。</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1475CB">
              <w:rPr>
                <w:rFonts w:ascii="仿宋_GB2312" w:eastAsia="仿宋_GB2312" w:hAnsi="宋体" w:cs="宋体" w:hint="eastAsia"/>
                <w:color w:val="000000"/>
                <w:kern w:val="0"/>
                <w:sz w:val="32"/>
                <w:szCs w:val="32"/>
              </w:rPr>
              <w:t>作出</w:t>
            </w:r>
            <w:proofErr w:type="gramEnd"/>
            <w:r w:rsidRPr="001475CB">
              <w:rPr>
                <w:rFonts w:ascii="仿宋_GB2312" w:eastAsia="仿宋_GB2312" w:hAnsi="宋体" w:cs="宋体" w:hint="eastAsia"/>
                <w:color w:val="000000"/>
                <w:kern w:val="0"/>
                <w:sz w:val="32"/>
                <w:szCs w:val="32"/>
              </w:rPr>
              <w:t>处理。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工会有权依法参加事故调查，向有关部门提出处理意见，并要求追究有关人员的责任。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第五十八条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生产经营单位使用被派遣劳动者的，被派遣劳动者享有本法规定的从业人员的权利，并应当履行本法规定的从业人员的义务。</w:t>
            </w:r>
          </w:p>
          <w:p w:rsidR="001475CB" w:rsidRPr="001475CB" w:rsidRDefault="001475CB" w:rsidP="001475CB">
            <w:pPr>
              <w:widowControl/>
              <w:spacing w:line="375" w:lineRule="atLeast"/>
              <w:jc w:val="center"/>
              <w:rPr>
                <w:rFonts w:ascii="宋体" w:eastAsia="宋体" w:hAnsi="宋体" w:cs="宋体"/>
                <w:color w:val="333333"/>
                <w:kern w:val="0"/>
                <w:sz w:val="24"/>
                <w:szCs w:val="24"/>
              </w:rPr>
            </w:pPr>
            <w:r w:rsidRPr="001475CB">
              <w:rPr>
                <w:rFonts w:ascii="黑体" w:eastAsia="黑体" w:hAnsi="黑体" w:cs="宋体" w:hint="eastAsia"/>
                <w:color w:val="000000"/>
                <w:kern w:val="0"/>
                <w:sz w:val="32"/>
                <w:szCs w:val="32"/>
              </w:rPr>
              <w:t>第四章 安全生产的监督管理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第五十九条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县级以上地方各级人民政府应当根据本行政区域内的安全生产状况，组织有关部门按照职责分工，对本行政区域内容易发生重大生产安全事故的生产经营单位进行严格检查。</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安全生产监督管理部门应当按照分类分级监督管理的要求，制定安全生产年度监督检查计划，并按照年度监督检查计划进行监督检查，发现事故隐患，应当及时处理。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第六十一条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负有安全生产监督管理职责的部门对涉及安全生产的事项进行审查、验收，不得收取费用；不得要求接受审查、验收的单位购买其指定品牌或者指定生产、销售单位的安全设备、器材或者其他产品。</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第六十二条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（一）进入生产经营单位进行检查，调阅有关资料，向有关单位和人员了解情况；</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（二）对检查中发现的安全生产违法行为，当场予以纠正或者要求限期改正；对依法应当给予行政处罚的行为，依照本法和其他有关法律、行政法规的规定</w:t>
            </w:r>
            <w:proofErr w:type="gramStart"/>
            <w:r w:rsidRPr="001475CB">
              <w:rPr>
                <w:rFonts w:ascii="仿宋_GB2312" w:eastAsia="仿宋_GB2312" w:hAnsi="宋体" w:cs="宋体" w:hint="eastAsia"/>
                <w:color w:val="000000"/>
                <w:kern w:val="0"/>
                <w:sz w:val="32"/>
                <w:szCs w:val="32"/>
              </w:rPr>
              <w:t>作出</w:t>
            </w:r>
            <w:proofErr w:type="gramEnd"/>
            <w:r w:rsidRPr="001475CB">
              <w:rPr>
                <w:rFonts w:ascii="仿宋_GB2312" w:eastAsia="仿宋_GB2312" w:hAnsi="宋体" w:cs="宋体" w:hint="eastAsia"/>
                <w:color w:val="000000"/>
                <w:kern w:val="0"/>
                <w:sz w:val="32"/>
                <w:szCs w:val="32"/>
              </w:rPr>
              <w:t>行政处罚决定；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1475CB">
              <w:rPr>
                <w:rFonts w:ascii="仿宋_GB2312" w:eastAsia="仿宋_GB2312" w:hAnsi="宋体" w:cs="宋体" w:hint="eastAsia"/>
                <w:color w:val="000000"/>
                <w:kern w:val="0"/>
                <w:sz w:val="32"/>
                <w:szCs w:val="32"/>
              </w:rPr>
              <w:t>作出</w:t>
            </w:r>
            <w:proofErr w:type="gramEnd"/>
            <w:r w:rsidRPr="001475CB">
              <w:rPr>
                <w:rFonts w:ascii="仿宋_GB2312" w:eastAsia="仿宋_GB2312" w:hAnsi="宋体" w:cs="宋体" w:hint="eastAsia"/>
                <w:color w:val="000000"/>
                <w:kern w:val="0"/>
                <w:sz w:val="32"/>
                <w:szCs w:val="32"/>
              </w:rPr>
              <w:t>处理决定。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第六十三条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生产经营单位对负有安全生产监督管理职责的部门的监督检查人员（以下统称安全生产监督检查人员）依法履行监督检查职责，应当予以配合，不得拒绝、阻挠。</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第六十四条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安全生产监督检查人员应当忠于职守，坚持原则，秉公执法。</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安全生产监督检查人员执行监督检查任务时，必须出示有效的监督执法证件；对涉及被检查单位的技术秘密和业务秘密，应当为其保密。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第六十五条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安全生产监督检查人员应当将检查的时间、地点、内容、发现的问题及其处理情况，</w:t>
            </w:r>
            <w:proofErr w:type="gramStart"/>
            <w:r w:rsidRPr="001475CB">
              <w:rPr>
                <w:rFonts w:ascii="仿宋_GB2312" w:eastAsia="仿宋_GB2312" w:hAnsi="宋体" w:cs="宋体" w:hint="eastAsia"/>
                <w:color w:val="000000"/>
                <w:kern w:val="0"/>
                <w:sz w:val="32"/>
                <w:szCs w:val="32"/>
              </w:rPr>
              <w:t>作出</w:t>
            </w:r>
            <w:proofErr w:type="gramEnd"/>
            <w:r w:rsidRPr="001475CB">
              <w:rPr>
                <w:rFonts w:ascii="仿宋_GB2312" w:eastAsia="仿宋_GB2312" w:hAnsi="宋体" w:cs="宋体" w:hint="eastAsia"/>
                <w:color w:val="000000"/>
                <w:kern w:val="0"/>
                <w:sz w:val="32"/>
                <w:szCs w:val="32"/>
              </w:rPr>
              <w:t>书面记录，并由检查人员和被检查单位的负责人签字；被检查单位的负责人拒绝签字的，检查人员应当将情况记录在案，并向负有安全生产监督管理职责的部门报告。</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第六十六条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第六十七条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负有安全生产监督管理职责的部门依法对存在重大事故隐患的生产经营单位</w:t>
            </w:r>
            <w:proofErr w:type="gramStart"/>
            <w:r w:rsidRPr="001475CB">
              <w:rPr>
                <w:rFonts w:ascii="仿宋_GB2312" w:eastAsia="仿宋_GB2312" w:hAnsi="宋体" w:cs="宋体" w:hint="eastAsia"/>
                <w:color w:val="000000"/>
                <w:kern w:val="0"/>
                <w:sz w:val="32"/>
                <w:szCs w:val="32"/>
              </w:rPr>
              <w:t>作出</w:t>
            </w:r>
            <w:proofErr w:type="gramEnd"/>
            <w:r w:rsidRPr="001475CB">
              <w:rPr>
                <w:rFonts w:ascii="仿宋_GB2312" w:eastAsia="仿宋_GB2312" w:hAnsi="宋体" w:cs="宋体" w:hint="eastAsia"/>
                <w:color w:val="000000"/>
                <w:kern w:val="0"/>
                <w:sz w:val="32"/>
                <w:szCs w:val="32"/>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负有安全生产监督管理职责的部门依照前款规定采取停止供电措施，除有危及生产安全的紧急情形外，应当提前二十四小时通知生产经营单位。生</w:t>
            </w:r>
            <w:r w:rsidRPr="001475CB">
              <w:rPr>
                <w:rFonts w:ascii="仿宋_GB2312" w:eastAsia="仿宋_GB2312" w:hAnsi="宋体" w:cs="宋体" w:hint="eastAsia"/>
                <w:color w:val="000000"/>
                <w:kern w:val="0"/>
                <w:sz w:val="32"/>
                <w:szCs w:val="32"/>
              </w:rPr>
              <w:lastRenderedPageBreak/>
              <w:t>产经营单位依法履行行政决定、采取相应措施消除事故隐患的，负有安全生产监督管理职责的部门应当及时解除前款规定的措施。</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第六十八条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监察机关依照行政监察法的规定，对负有安全生产监督管理职责的部门及其工作人员履行安全生产监督管理职责实施监察。</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第六十九条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承担安全评价、认证、检测、检验的机构应当具备国家规定的资质条件，并对其</w:t>
            </w:r>
            <w:proofErr w:type="gramStart"/>
            <w:r w:rsidRPr="001475CB">
              <w:rPr>
                <w:rFonts w:ascii="仿宋_GB2312" w:eastAsia="仿宋_GB2312" w:hAnsi="宋体" w:cs="宋体" w:hint="eastAsia"/>
                <w:color w:val="000000"/>
                <w:kern w:val="0"/>
                <w:sz w:val="32"/>
                <w:szCs w:val="32"/>
              </w:rPr>
              <w:t>作出</w:t>
            </w:r>
            <w:proofErr w:type="gramEnd"/>
            <w:r w:rsidRPr="001475CB">
              <w:rPr>
                <w:rFonts w:ascii="仿宋_GB2312" w:eastAsia="仿宋_GB2312" w:hAnsi="宋体" w:cs="宋体" w:hint="eastAsia"/>
                <w:color w:val="000000"/>
                <w:kern w:val="0"/>
                <w:sz w:val="32"/>
                <w:szCs w:val="32"/>
              </w:rPr>
              <w:t>的安全评价、认证、检测、检验的结果负责。</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第七十一条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任何单位或者个人对事故隐患或者安全生产违法行为，均有权向负有安全生产监督管理职责的部门报告或者举报。</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第七十二条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居民委员会、村民委员会发现其所在区域内的生产经营单位存在事故隐患或者安全生产违法行为时，应当向当地人民政府或者有关部门报告。</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第七十三条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县级以上各级人民政府及其有关部门对报告重大事故隐患或者举报安全生产违法行为的有功人员，给予奖励。具体奖励办法由国务院安全生产监</w:t>
            </w:r>
            <w:r w:rsidRPr="001475CB">
              <w:rPr>
                <w:rFonts w:ascii="仿宋_GB2312" w:eastAsia="仿宋_GB2312" w:hAnsi="宋体" w:cs="宋体" w:hint="eastAsia"/>
                <w:color w:val="000000"/>
                <w:kern w:val="0"/>
                <w:sz w:val="32"/>
                <w:szCs w:val="32"/>
              </w:rPr>
              <w:lastRenderedPageBreak/>
              <w:t>督管理部门会同国务院财政部门制定。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第七十四条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新闻、出版、广播、电影、电视等单位有进行安全生产公益宣传教育的义务，有对违反安全生产法律、法规的行为进行舆论监督的权利。</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第七十五条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1475CB" w:rsidRPr="001475CB" w:rsidRDefault="001475CB" w:rsidP="001475CB">
            <w:pPr>
              <w:widowControl/>
              <w:spacing w:line="375" w:lineRule="atLeast"/>
              <w:jc w:val="center"/>
              <w:rPr>
                <w:rFonts w:ascii="宋体" w:eastAsia="宋体" w:hAnsi="宋体" w:cs="宋体"/>
                <w:color w:val="333333"/>
                <w:kern w:val="0"/>
                <w:sz w:val="24"/>
                <w:szCs w:val="24"/>
              </w:rPr>
            </w:pPr>
            <w:r w:rsidRPr="001475CB">
              <w:rPr>
                <w:rFonts w:ascii="黑体" w:eastAsia="黑体" w:hAnsi="黑体" w:cs="宋体" w:hint="eastAsia"/>
                <w:color w:val="000000"/>
                <w:kern w:val="0"/>
                <w:sz w:val="32"/>
                <w:szCs w:val="32"/>
              </w:rPr>
              <w:t>第五章 生产安全事故的应急救援与调查处理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第七十六条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国务院安全生产监督管理部门建立全国统一的生产安全事故应急救援信息系统，国务院有关部门建立健全相关行业、领域的生产安全事故应急救援信息系统。</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第七十七条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县级以上地方各级人民政府应当组织有关部门制定本行政区域内生产安全事故应急救援预案，建立应急救援体系。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第七十八条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生产经营单位应当制定本单位生产安全事故应急救援预案，与所在地县</w:t>
            </w:r>
            <w:r w:rsidRPr="001475CB">
              <w:rPr>
                <w:rFonts w:ascii="仿宋_GB2312" w:eastAsia="仿宋_GB2312" w:hAnsi="宋体" w:cs="宋体" w:hint="eastAsia"/>
                <w:color w:val="000000"/>
                <w:kern w:val="0"/>
                <w:sz w:val="32"/>
                <w:szCs w:val="32"/>
              </w:rPr>
              <w:lastRenderedPageBreak/>
              <w:t>级以上地方人民政府组织制定的生产安全事故应急救援预案相衔接，并定期组织演练。</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第七十九条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危险物品的生产、经营、储存、运输单位以及矿山、金属冶炼、城市轨道交通运营、建筑施工单位应当配备必要的应急救援器材、设备和物资，并进行经常性维护、保养，保证正常运转。</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生产经营单位发生生产安全事故后，事故现场有关人员应当立即报告本单位负责人。</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第八十一条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负有安全生产监督管理职责的部门接到事故报告后，应当立即按照国家有关规定上报事故情况。负有安全生产监督管理职责的部门和有关地方人民政府对事故情况不得隐瞒不报、谎报或者迟报。</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第八十二条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有关地方人民政府和负有安全生产监督管理职责的部门的负责人接到</w:t>
            </w:r>
            <w:r w:rsidRPr="001475CB">
              <w:rPr>
                <w:rFonts w:ascii="仿宋_GB2312" w:eastAsia="仿宋_GB2312" w:hAnsi="宋体" w:cs="宋体" w:hint="eastAsia"/>
                <w:color w:val="000000"/>
                <w:kern w:val="0"/>
                <w:sz w:val="32"/>
                <w:szCs w:val="32"/>
              </w:rPr>
              <w:lastRenderedPageBreak/>
              <w:t>生产安全事故报告后，应当按照生产安全事故应急救援预案的要求立即赶到事故现场，组织事故抢救。</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事故抢救过程中应当采取必要措施，避免或者减少对环境造成的危害。</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任何单位和个人都应当支持、配合事故抢救，并提供一切便利条件。</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第八十三条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事故发生单位应当及时全面落实整改措施，负有安全生产监督管理职责的部门应当加强监督检查。</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第八十四条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第八十五条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任何单位和个人不得阻挠和干涉对事故的依法调查处理。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第八十六条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县级以上地方各级人民政府安全生产监督管理部门应当定期统计分析本行政区域内发生生产安全事故的情况，并定期向社会公布。</w:t>
            </w:r>
          </w:p>
          <w:p w:rsidR="001475CB" w:rsidRPr="001475CB" w:rsidRDefault="001475CB" w:rsidP="001475CB">
            <w:pPr>
              <w:widowControl/>
              <w:spacing w:line="375" w:lineRule="atLeast"/>
              <w:jc w:val="center"/>
              <w:rPr>
                <w:rFonts w:ascii="宋体" w:eastAsia="宋体" w:hAnsi="宋体" w:cs="宋体"/>
                <w:color w:val="333333"/>
                <w:kern w:val="0"/>
                <w:sz w:val="24"/>
                <w:szCs w:val="24"/>
              </w:rPr>
            </w:pPr>
            <w:r w:rsidRPr="001475CB">
              <w:rPr>
                <w:rFonts w:ascii="黑体" w:eastAsia="黑体" w:hAnsi="黑体" w:cs="宋体" w:hint="eastAsia"/>
                <w:color w:val="000000"/>
                <w:kern w:val="0"/>
                <w:sz w:val="32"/>
                <w:szCs w:val="32"/>
              </w:rPr>
              <w:t>第六章 法律责任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第八十七条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负有安全生产监督管理职责的部门的工作人员，有下列行为之一的，给予降级或者撤职的处分；构成犯罪的，依照刑法有关规定追究刑事责任：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（一）对不符合法定安全生产条件的涉及安全生产的事项予以批准或者验收通过的；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（二）发现未依法取得批准、验收的单位擅自从事有关活动或者接到举报后不予取缔或者不依法予以处理的；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（三）对已经依法取得批准的单位不履行监督管理职责，发现其不再具备安全生产条件而不撤销原批准或者发现安全生产违法行为不予查处的；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（四）在监督检查中发现重大事故隐患，不依法及时处理的。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负有安全生产监督管理职责的部门的工作人员有前款规定以外的滥用职权、玩忽职守、徇私舞弊行为的，依法给予处分；构成犯罪的，依照刑法有关规定追究刑事责任。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第八十八条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第八十九条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对有前款违法行为的机构，吊销其相应资质。</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第九十一条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生产经营单位的主要负责人未履行本法规定的安全生产管理职责的，责令限期改正；逾期未改正的，处二万元以上五万元以下的罚款，责令生产经营单位停产停业整顿。</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生产经营单位的主要负责人有前款违法行为，导致发生生产安全事故的，给予撤职处分；构成犯罪的，依照刑法有关规定追究刑事责任。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生产经营单位的主要负责人依照前款规定受刑事处罚或者撤职处分的，</w:t>
            </w:r>
            <w:r w:rsidRPr="001475CB">
              <w:rPr>
                <w:rFonts w:ascii="仿宋_GB2312" w:eastAsia="仿宋_GB2312" w:hAnsi="宋体" w:cs="宋体" w:hint="eastAsia"/>
                <w:color w:val="000000"/>
                <w:kern w:val="0"/>
                <w:sz w:val="32"/>
                <w:szCs w:val="32"/>
              </w:rPr>
              <w:lastRenderedPageBreak/>
              <w:t>自刑罚执行完毕或者受处分之日起，五年内不得担任任何生产经营单位的主要负责人；对重大、特别重大生产安全事故负有责任的，终身不得担任本行业生产经营单位的主要负责人。</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第九十二条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生产经营单位的主要负责人未履行本法规定的安全生产管理职责，导致发生生产安全事故的，由安全生产监督管理部门依照下列规定处以罚款：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（一）发生一般事故的，处上一年年收入百分之三十的罚款；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（二）发生较大事故的，处上一年年收入百分之四十的罚款；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（三）发生重大事故的，处上一年年收入百分之六十的罚款；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（四）发生特别重大事故的，处上一年年收入百分之八十的罚款。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第九十三条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生产经营单位的安全生产管理人员未履行本法规定的安全生产管理职责的，责令限期改正；导致发生生产安全事故的，暂停或者撤销其与安全生产有关的资格；构成犯罪的，依照刑法有关规定追究刑事责任。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第九十四条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（一）未按照规定设置安全生产管理机构或者配备安全生产管理人员的；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（二）危险物品的生产、经营、储存单位以及矿山、金属冶炼、建筑施</w:t>
            </w:r>
            <w:r w:rsidRPr="001475CB">
              <w:rPr>
                <w:rFonts w:ascii="仿宋_GB2312" w:eastAsia="仿宋_GB2312" w:hAnsi="宋体" w:cs="宋体" w:hint="eastAsia"/>
                <w:color w:val="000000"/>
                <w:kern w:val="0"/>
                <w:sz w:val="32"/>
                <w:szCs w:val="32"/>
              </w:rPr>
              <w:lastRenderedPageBreak/>
              <w:t>工、道路运输单位的主要负责人和安全生产管理人员未按照规定经考核合格的；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（三）未按照规定对从业人员、被派遣劳动者、实习学生进行安全生产教育和培训，或者未按照规定如实告知有关的安全生产事项的；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（四）未如实记录安全生产教育和培训情况的；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（五）未将事故隐患排查治理情况如实记录或者未向从业人员通报的；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（六）未按照规定制定生产安全事故应急救援预案或者未定期组织演练的；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（七）特种作业人员未按照规定经专门的安全作业培训并取得相应资格，上岗作业的。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第九十五条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（一）未按照规定对矿山、金属冶炼建设项目或者用于生产、储存、装卸危险物品的建设项目进行安全评价的；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（二）矿山、金属冶炼建设项目或者用于生产、储存、装卸危险物品的建设项目没有安全设施设计或者安全设施设计未按照规定报经有关部门审查同意的；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（三）矿山、金属冶炼建设项目或者用于生产、储存、装卸危险物品的建设项目的施工单位未按照批准的安全设施设计施工的；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（四）矿山、金属冶炼建设项目或者用于生产、储存危险物品的建设项目竣工投入生产或者使用前，安全设施未经验收合格的。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第九十六条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（一）未在有较大危险因素的生产经营场所和有关设施、设备上设置明显的安全警示标志的；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（二）安全设备的安装、使用、检测、改造和报废不符合国家标准或者行业标准的；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（三）未对安全设备进行经常性维护、保养和定期检测的；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（四）未为从业人员提供符合国家标准或者行业标准的劳动防护用品的；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（五）危险物品的容器、运输工具，以及涉及人身安全、危险性较大的海洋石油开采特种设备和矿山井下特种设备未经具有专业资质的机构检测、检验合格，取得安全使用证或者安全标志，投入使用的；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（六）使用应当淘汰的危及生产安全的工艺、设备的。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第九十七条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未经依法批准，擅自生产、经营、运输、储存、使用危险物品或者处置废弃危险物品的，依照有关危险物品安全管理的法律、行政法规的规定予以处罚；构成犯罪的，依照刑法有关规定追究刑事责任。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第九十八条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（一）生产、经营、运输、储存、使用危险物品或者处置废弃危险物品，未建立专门安全管理制度、未采取可靠的安全措施的；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（二）对重大危险源未登记建档，或者未进行评估、监控，或者未制定应急预案的；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（三）进行爆破、吊装以及国务院安全生产监督管理部门会同国务院有关部门规定的其他危险作业，未安排专门人员进行现场安全管理的；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（四）未建立事故隐患排查治理制度的。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第九十九条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w:t>
            </w:r>
            <w:r w:rsidRPr="001475CB">
              <w:rPr>
                <w:rFonts w:ascii="仿宋_GB2312" w:eastAsia="仿宋_GB2312" w:hAnsi="宋体" w:cs="宋体" w:hint="eastAsia"/>
                <w:color w:val="000000"/>
                <w:kern w:val="0"/>
                <w:sz w:val="32"/>
                <w:szCs w:val="32"/>
              </w:rPr>
              <w:lastRenderedPageBreak/>
              <w:t>罚款；对其直接负责的主管人员和其他直接责任人员处一万元以上二万元以下的罚款；导致发生生产安全事故给他人造成损害的，与承包方、承租方承担连带赔偿责任。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第一百零一条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第一百零二条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（一）生产、经营、储存、使用危险物品的车间、商店、仓库与员工宿舍在同一座建筑内，或者与员工宿舍的距离不符合安全要求的；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（二）生产经营场所和员工宿舍未设有符合紧急疏散需要、标志明显、</w:t>
            </w:r>
            <w:r w:rsidRPr="001475CB">
              <w:rPr>
                <w:rFonts w:ascii="仿宋_GB2312" w:eastAsia="仿宋_GB2312" w:hAnsi="宋体" w:cs="宋体" w:hint="eastAsia"/>
                <w:color w:val="000000"/>
                <w:kern w:val="0"/>
                <w:sz w:val="32"/>
                <w:szCs w:val="32"/>
              </w:rPr>
              <w:lastRenderedPageBreak/>
              <w:t>保持畅通的出口，或者锁闭、封堵生产经营场所或者员工宿舍出口的。</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第一百零三条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bookmarkStart w:id="0" w:name="第六章_法律责任_第一百零四条"/>
            <w:bookmarkEnd w:id="0"/>
            <w:r w:rsidRPr="001475CB">
              <w:rPr>
                <w:rFonts w:ascii="仿宋_GB2312" w:eastAsia="仿宋_GB2312" w:hAnsi="宋体" w:cs="宋体" w:hint="eastAsia"/>
                <w:color w:val="000000"/>
                <w:kern w:val="0"/>
                <w:sz w:val="32"/>
                <w:szCs w:val="32"/>
              </w:rPr>
              <w:t>第一百零四条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生产经营单位的从业人员不服从管理，违反安全生产规章制度或者操作规程的，由生产经营单位给予批评教育，依照有关规章制度给予处分；构成犯罪的，依照刑法有关规定追究刑事责任。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第一百零五条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第一百零六条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生产经营单位的主要负责人在本单位发生生产安全事故时，</w:t>
            </w:r>
            <w:proofErr w:type="gramStart"/>
            <w:r w:rsidRPr="001475CB">
              <w:rPr>
                <w:rFonts w:ascii="仿宋_GB2312" w:eastAsia="仿宋_GB2312" w:hAnsi="宋体" w:cs="宋体" w:hint="eastAsia"/>
                <w:color w:val="000000"/>
                <w:kern w:val="0"/>
                <w:sz w:val="32"/>
                <w:szCs w:val="32"/>
              </w:rPr>
              <w:t>不</w:t>
            </w:r>
            <w:proofErr w:type="gramEnd"/>
            <w:r w:rsidRPr="001475CB">
              <w:rPr>
                <w:rFonts w:ascii="仿宋_GB2312" w:eastAsia="仿宋_GB2312" w:hAnsi="宋体" w:cs="宋体" w:hint="eastAsia"/>
                <w:color w:val="000000"/>
                <w:kern w:val="0"/>
                <w:sz w:val="32"/>
                <w:szCs w:val="32"/>
              </w:rPr>
              <w:t>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生产经营单位的主要负责人对生产安全事故隐瞒不报、谎报或者迟报的，依照前款规定处罚。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第一百零七条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lastRenderedPageBreak/>
              <w:t>有关地方人民政府、负有安全生产监督管理职责的部门，对生产安全事故隐瞒不报、谎报或者迟报的，对直接负责的主管人员和其他直接责任人员依法给予处分；构成犯罪的，依照刑法有关规定追究刑事责任。</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第一百零八条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生产经营单位不具备本法和其他有关法律、行政法规和国家标准或者行业标准规定的安全生产条件，经停产停业整顿仍不具备安全生产条件的，予以关闭；有关部门应当依法吊销其有关证照。</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第一百零九条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发生生产安全事故，对负有责任的生产经营单位除要求其依法承担相应的赔偿等责任外，由安全生产监督管理部门依照下列规定处以罚款：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（一）发生一般事故的，处二十万元以上五十万元以下的罚款；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（二）发生较大事故的，处五十万元以上一百万元以下的罚款；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（三）发生重大事故的，处一百万元以上五百万元以下的罚款；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（四）发生特别重大事故的，处五百万元以上一千万元以下的罚款；情节特别严重的，处一千万元以上二千万元以下的罚款。</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第一百一十条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第一百一十一条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生产经营单位发生生产安全事故造成人员伤亡、他人财产损失的，应当</w:t>
            </w:r>
            <w:r w:rsidRPr="001475CB">
              <w:rPr>
                <w:rFonts w:ascii="仿宋_GB2312" w:eastAsia="仿宋_GB2312" w:hAnsi="宋体" w:cs="宋体" w:hint="eastAsia"/>
                <w:color w:val="000000"/>
                <w:kern w:val="0"/>
                <w:sz w:val="32"/>
                <w:szCs w:val="32"/>
              </w:rPr>
              <w:lastRenderedPageBreak/>
              <w:t>依法承担赔偿责任；拒不承担或者其负责人逃匿的，由人民法院依法强制执行。</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rsidR="001475CB" w:rsidRPr="001475CB" w:rsidRDefault="001475CB" w:rsidP="001475CB">
            <w:pPr>
              <w:widowControl/>
              <w:spacing w:line="375" w:lineRule="atLeast"/>
              <w:jc w:val="center"/>
              <w:rPr>
                <w:rFonts w:ascii="宋体" w:eastAsia="宋体" w:hAnsi="宋体" w:cs="宋体"/>
                <w:color w:val="333333"/>
                <w:kern w:val="0"/>
                <w:sz w:val="24"/>
                <w:szCs w:val="24"/>
              </w:rPr>
            </w:pPr>
            <w:r w:rsidRPr="001475CB">
              <w:rPr>
                <w:rFonts w:ascii="黑体" w:eastAsia="黑体" w:hAnsi="黑体" w:cs="宋体" w:hint="eastAsia"/>
                <w:color w:val="000000"/>
                <w:kern w:val="0"/>
                <w:sz w:val="32"/>
                <w:szCs w:val="32"/>
              </w:rPr>
              <w:t>第七章 附 则</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第一百一十二条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本法下列用语的含义：</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危险物品，是指易燃易爆物品、危险化学品、放射性物品等能够危及人身安全和财产安全的物品。</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重大危险源，是指长期地或者</w:t>
            </w:r>
            <w:proofErr w:type="gramStart"/>
            <w:r w:rsidRPr="001475CB">
              <w:rPr>
                <w:rFonts w:ascii="仿宋_GB2312" w:eastAsia="仿宋_GB2312" w:hAnsi="宋体" w:cs="宋体" w:hint="eastAsia"/>
                <w:color w:val="000000"/>
                <w:kern w:val="0"/>
                <w:sz w:val="32"/>
                <w:szCs w:val="32"/>
              </w:rPr>
              <w:t>临时地</w:t>
            </w:r>
            <w:proofErr w:type="gramEnd"/>
            <w:r w:rsidRPr="001475CB">
              <w:rPr>
                <w:rFonts w:ascii="仿宋_GB2312" w:eastAsia="仿宋_GB2312" w:hAnsi="宋体" w:cs="宋体" w:hint="eastAsia"/>
                <w:color w:val="000000"/>
                <w:kern w:val="0"/>
                <w:sz w:val="32"/>
                <w:szCs w:val="32"/>
              </w:rPr>
              <w:t>生产、搬运、使用或者储存危险物品，且危险物品的数量等于或者超过临界量的单元（包括场所和设施）。</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第一百一十三条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本法规定的生产安全一般事故、较大事故、重大事故、特别重大事故的划分标准由国务院规定。</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国务院安全生产监督管理部门和其他负有安全生产监督管理职责的部门应当根据各自的职责分工，制定相关行业、领域重大事故隐患的判定标准。</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第一百一十四条</w:t>
            </w:r>
          </w:p>
          <w:p w:rsidR="001475CB" w:rsidRPr="001475CB" w:rsidRDefault="001475CB" w:rsidP="001475CB">
            <w:pPr>
              <w:widowControl/>
              <w:spacing w:line="375" w:lineRule="atLeast"/>
              <w:ind w:firstLine="640"/>
              <w:jc w:val="left"/>
              <w:rPr>
                <w:rFonts w:ascii="宋体" w:eastAsia="宋体" w:hAnsi="宋体" w:cs="宋体"/>
                <w:color w:val="333333"/>
                <w:kern w:val="0"/>
                <w:sz w:val="24"/>
                <w:szCs w:val="24"/>
              </w:rPr>
            </w:pPr>
            <w:r w:rsidRPr="001475CB">
              <w:rPr>
                <w:rFonts w:ascii="仿宋_GB2312" w:eastAsia="仿宋_GB2312" w:hAnsi="宋体" w:cs="宋体" w:hint="eastAsia"/>
                <w:color w:val="000000"/>
                <w:kern w:val="0"/>
                <w:sz w:val="32"/>
                <w:szCs w:val="32"/>
              </w:rPr>
              <w:t>本法自2014年12月1日起施行。</w:t>
            </w:r>
          </w:p>
        </w:tc>
      </w:tr>
    </w:tbl>
    <w:p w:rsidR="001475CB" w:rsidRDefault="001475CB">
      <w:pPr>
        <w:rPr>
          <w:rFonts w:hint="eastAsia"/>
        </w:rPr>
      </w:pPr>
    </w:p>
    <w:p w:rsidR="00EC15CA" w:rsidRDefault="00EC15CA">
      <w:pPr>
        <w:rPr>
          <w:rFonts w:hint="eastAsia"/>
        </w:rPr>
      </w:pPr>
    </w:p>
    <w:p w:rsidR="00EC15CA" w:rsidRDefault="00EC15CA">
      <w:pPr>
        <w:rPr>
          <w:rFonts w:hint="eastAsia"/>
        </w:rPr>
      </w:pPr>
    </w:p>
    <w:p w:rsidR="00EC15CA" w:rsidRDefault="00EC15CA">
      <w:pPr>
        <w:rPr>
          <w:rFonts w:hint="eastAsia"/>
        </w:rPr>
      </w:pPr>
    </w:p>
    <w:tbl>
      <w:tblPr>
        <w:tblW w:w="9600" w:type="dxa"/>
        <w:jc w:val="center"/>
        <w:tblCellSpacing w:w="0" w:type="dxa"/>
        <w:shd w:val="clear" w:color="auto" w:fill="FFFFFF"/>
        <w:tblCellMar>
          <w:left w:w="0" w:type="dxa"/>
          <w:right w:w="0" w:type="dxa"/>
        </w:tblCellMar>
        <w:tblLook w:val="04A0"/>
      </w:tblPr>
      <w:tblGrid>
        <w:gridCol w:w="9600"/>
      </w:tblGrid>
      <w:tr w:rsidR="00EC15CA" w:rsidRPr="001475CB" w:rsidTr="004E0FB9">
        <w:trPr>
          <w:trHeight w:val="735"/>
          <w:tblCellSpacing w:w="0" w:type="dxa"/>
          <w:jc w:val="center"/>
        </w:trPr>
        <w:tc>
          <w:tcPr>
            <w:tcW w:w="0" w:type="auto"/>
            <w:shd w:val="clear" w:color="auto" w:fill="FFFFFF"/>
            <w:vAlign w:val="center"/>
            <w:hideMark/>
          </w:tcPr>
          <w:p w:rsidR="00EC15CA" w:rsidRPr="001475CB" w:rsidRDefault="00EC15CA" w:rsidP="004E0FB9">
            <w:pPr>
              <w:widowControl/>
              <w:jc w:val="center"/>
              <w:rPr>
                <w:rFonts w:ascii="宋体" w:eastAsia="宋体" w:hAnsi="宋体" w:cs="宋体"/>
                <w:b/>
                <w:bCs/>
                <w:color w:val="00468C"/>
                <w:kern w:val="0"/>
                <w:sz w:val="36"/>
                <w:szCs w:val="36"/>
              </w:rPr>
            </w:pPr>
            <w:r w:rsidRPr="001475CB">
              <w:rPr>
                <w:rFonts w:ascii="宋体" w:eastAsia="宋体" w:hAnsi="宋体" w:cs="宋体" w:hint="eastAsia"/>
                <w:b/>
                <w:bCs/>
                <w:color w:val="00468C"/>
                <w:kern w:val="0"/>
                <w:sz w:val="36"/>
                <w:szCs w:val="36"/>
              </w:rPr>
              <w:t>全国人民代表大会常务委员会关于修改《中华人民共和国安全</w:t>
            </w:r>
            <w:r w:rsidRPr="001475CB">
              <w:rPr>
                <w:rFonts w:ascii="宋体" w:eastAsia="宋体" w:hAnsi="宋体" w:cs="宋体" w:hint="eastAsia"/>
                <w:b/>
                <w:bCs/>
                <w:color w:val="00468C"/>
                <w:kern w:val="0"/>
                <w:sz w:val="36"/>
                <w:szCs w:val="36"/>
              </w:rPr>
              <w:lastRenderedPageBreak/>
              <w:t>生产法》的决定（主席令第十三号）</w:t>
            </w:r>
          </w:p>
        </w:tc>
      </w:tr>
      <w:tr w:rsidR="00EC15CA" w:rsidRPr="001475CB" w:rsidTr="004E0FB9">
        <w:trPr>
          <w:trHeight w:val="315"/>
          <w:tblCellSpacing w:w="0" w:type="dxa"/>
          <w:jc w:val="center"/>
        </w:trPr>
        <w:tc>
          <w:tcPr>
            <w:tcW w:w="0" w:type="auto"/>
            <w:shd w:val="clear" w:color="auto" w:fill="FFFFFF"/>
            <w:vAlign w:val="center"/>
            <w:hideMark/>
          </w:tcPr>
          <w:p w:rsidR="00EC15CA" w:rsidRPr="001475CB" w:rsidRDefault="00EC15CA" w:rsidP="004E0FB9">
            <w:pPr>
              <w:widowControl/>
              <w:jc w:val="center"/>
              <w:rPr>
                <w:rFonts w:ascii="宋体" w:eastAsia="宋体" w:hAnsi="宋体" w:cs="宋体"/>
                <w:color w:val="000000"/>
                <w:kern w:val="0"/>
                <w:sz w:val="18"/>
                <w:szCs w:val="18"/>
              </w:rPr>
            </w:pPr>
          </w:p>
        </w:tc>
      </w:tr>
      <w:tr w:rsidR="00EC15CA" w:rsidRPr="001475CB" w:rsidTr="004E0FB9">
        <w:trPr>
          <w:tblCellSpacing w:w="0" w:type="dxa"/>
          <w:jc w:val="center"/>
        </w:trPr>
        <w:tc>
          <w:tcPr>
            <w:tcW w:w="0" w:type="auto"/>
            <w:shd w:val="clear" w:color="auto" w:fill="FFFFFF"/>
            <w:tcMar>
              <w:top w:w="390" w:type="dxa"/>
              <w:left w:w="0" w:type="dxa"/>
              <w:bottom w:w="150" w:type="dxa"/>
              <w:right w:w="0" w:type="dxa"/>
            </w:tcMar>
            <w:hideMark/>
          </w:tcPr>
          <w:p w:rsidR="00EC15CA" w:rsidRPr="001475CB" w:rsidRDefault="00EC15CA" w:rsidP="004E0FB9">
            <w:pPr>
              <w:widowControl/>
              <w:spacing w:line="360" w:lineRule="atLeast"/>
              <w:jc w:val="center"/>
              <w:rPr>
                <w:rFonts w:ascii="宋体" w:eastAsia="宋体" w:hAnsi="宋体" w:cs="宋体"/>
                <w:color w:val="00468C"/>
                <w:kern w:val="0"/>
                <w:szCs w:val="21"/>
              </w:rPr>
            </w:pPr>
            <w:r w:rsidRPr="001475CB">
              <w:rPr>
                <w:rFonts w:ascii="宋体" w:eastAsia="宋体" w:hAnsi="宋体" w:cs="宋体" w:hint="eastAsia"/>
                <w:b/>
                <w:bCs/>
                <w:color w:val="00468C"/>
                <w:kern w:val="0"/>
                <w:sz w:val="27"/>
              </w:rPr>
              <w:t>    全国人民代表大会常务委员会关于</w:t>
            </w:r>
            <w:r w:rsidRPr="001475CB">
              <w:rPr>
                <w:rFonts w:ascii="宋体" w:eastAsia="宋体" w:hAnsi="宋体" w:cs="宋体" w:hint="eastAsia"/>
                <w:b/>
                <w:bCs/>
                <w:color w:val="00468C"/>
                <w:kern w:val="0"/>
                <w:sz w:val="27"/>
                <w:szCs w:val="27"/>
              </w:rPr>
              <w:br/>
            </w:r>
            <w:r w:rsidRPr="001475CB">
              <w:rPr>
                <w:rFonts w:ascii="宋体" w:eastAsia="宋体" w:hAnsi="宋体" w:cs="宋体" w:hint="eastAsia"/>
                <w:b/>
                <w:bCs/>
                <w:color w:val="00468C"/>
                <w:kern w:val="0"/>
                <w:sz w:val="27"/>
              </w:rPr>
              <w:t>修改《中华人民共和国安全生产法》的决定</w:t>
            </w:r>
            <w:r w:rsidRPr="001475CB">
              <w:rPr>
                <w:rFonts w:ascii="宋体" w:eastAsia="宋体" w:hAnsi="宋体" w:cs="宋体" w:hint="eastAsia"/>
                <w:b/>
                <w:bCs/>
                <w:color w:val="00468C"/>
                <w:kern w:val="0"/>
                <w:szCs w:val="21"/>
              </w:rPr>
              <w:br/>
            </w:r>
            <w:r w:rsidRPr="001475CB">
              <w:rPr>
                <w:rFonts w:ascii="宋体" w:eastAsia="宋体" w:hAnsi="宋体" w:cs="宋体" w:hint="eastAsia"/>
                <w:color w:val="00468C"/>
                <w:kern w:val="0"/>
                <w:szCs w:val="21"/>
              </w:rPr>
              <w:t>（2014年8月31日第十二届全国人民代表大会常务委员会第十次会议通过）</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第十二届全国人民代表大会常务委员会第十次会议决定对《中华人民共和国安全生产法》作如下修改：</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将第三条修改为：“安全生产工作应当以人为本，坚持安全发展，坚持安全第一、预防为主、综合治理的方针，强化和落实生产经营单位的主体责任，建立生产经营单位负责、职工参与、政府监管、行业自律和社会监督的机制。”</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将第四条修改为：“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三、将第七条修改为：“工会依法对安全生产工作进行监督。</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“生产经营单位的工会依法组织职工参加本单位安全生产工作的民主管理和民主监督，维护职工在安全生产方面的合法权益。生产经营单位制定或者修改有关安全生产的规章制度，应当听取工会的意见。”</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四、将第八条修改为：“国务院和县级以上地方各级人民政府应当根据国民经济和社会发展规划制定安全生产规划，并组织实施。安全生产规划应当与城乡规划相衔接。</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五、将第九条修改为：“国务院安全生产监督管理部门依照本法，对全国安全生产工作实施综合监督管理；县级以上地方各级人民政府安全生产监督管理部门依照本法，对本行政区域内安全生产工作实施综合监督管理。</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“安全生产监督管理部门和对有关行业、领域的安全生产工作实施监督管理的部门，统称负有安全生产监督管理职责的部门。”</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六、增加一条，作为第十二条：“有关协会组织依照法律、行政法规和章程，为生产经营单位提</w:t>
            </w:r>
            <w:r w:rsidRPr="001475CB">
              <w:rPr>
                <w:rFonts w:ascii="宋体" w:eastAsia="宋体" w:hAnsi="宋体" w:cs="宋体" w:hint="eastAsia"/>
                <w:color w:val="00468C"/>
                <w:kern w:val="0"/>
                <w:szCs w:val="21"/>
              </w:rPr>
              <w:lastRenderedPageBreak/>
              <w:t>供安全生产方面的信息、培训等服务，发挥自律作用，促进生产经营单位加强安全生产管理。”</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七、将第十二条改为第十三条，修改为：“依法设立的为安全生产提供技术、管理服务的机构，依照法律、行政法规和执业准则，接受生产经营单位的委托为其安全生产工作提供技术、管理服务。</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“生产经营单位委托前款规定的机构提供安全生产技术、管理服务的，保证安全生产的责任仍由本单位负责。”</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八、将第十七条改为第十八条，增加一项，作为第三项：“组织制定并实施本单位安全生产教育和培训计划”。</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九、增加一条，作为第十九条：“生产经营单位的安全生产责任制应当明确各岗位的责任人员、责任范围和考核标准等内容。</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“生产经营单位应当建立相应的机制，加强对安全生产责任制落实情况的监督考核，保证安全生产责任制的落实。”</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将第十八条改为第二十条，增加一款，作为第二款：“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十一、将第十九条改为第二十一条，修改为：“矿山、金属冶炼、建筑施工、道路运输单位和危险物品的生产、经营、储存单位，应当设置安全生产管理机构或者配备专职安全生产管理人员。</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“前款规定以外的其他生产经营单位，从业人员超过一百人的，应当设置安全生产管理机构或者配备专职安全生产管理人员；从业人员在一百人以下的，应当配备专职或者兼职的安全生产管理人员。”</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十二、增加一条，作为第二十二条：“生产经营单位的安全生产管理机构以及安全生产管理人员履行下列职责：</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“（一）组织或者参与拟订本单位安全生产规章制度、操作规程和生产安全事故应急救援预案；</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“（二）组织或者参与本单位安全生产教育和培训，如实记录安全生产教育和培训情况；</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“（三）督促落实本单位重大危险源的安全管理措施；</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“（四）组织或者参与本单位应急救援演练；</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“（五）检查本单位的安全生产状况，及时排查生产安全事故隐患，提出改进安全生产管理的建议；</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“（六）制止和纠正违章指挥、强令冒险作业、违反操作规程的行为；</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“（七）督促落实本单位安全生产整改措施。”</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十三、增加一条，作为第二十三条：“生产经营单位的安全生产管理机构以及安全生产管理人员应当恪尽职守，依法履行职责。</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w:t>
            </w:r>
            <w:proofErr w:type="gramStart"/>
            <w:r w:rsidRPr="001475CB">
              <w:rPr>
                <w:rFonts w:ascii="宋体" w:eastAsia="宋体" w:hAnsi="宋体" w:cs="宋体" w:hint="eastAsia"/>
                <w:color w:val="00468C"/>
                <w:kern w:val="0"/>
                <w:szCs w:val="21"/>
              </w:rPr>
              <w:t>作出</w:t>
            </w:r>
            <w:proofErr w:type="gramEnd"/>
            <w:r w:rsidRPr="001475CB">
              <w:rPr>
                <w:rFonts w:ascii="宋体" w:eastAsia="宋体" w:hAnsi="宋体" w:cs="宋体" w:hint="eastAsia"/>
                <w:color w:val="00468C"/>
                <w:kern w:val="0"/>
                <w:szCs w:val="21"/>
              </w:rPr>
              <w:t>涉及安全生产的经营决策，应当听取安全生产管理机构以及安全生产管理人员的意见。</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“生产经营单位不得因安全生产管理人员依法履行职责而降低其工资、福利等待遇或者解除与其订立的劳动合同。</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“危险物品的生产、储存单位以及矿山、金属冶炼单位的安全生产管理人员的任免，应当告知主管的负有安全生产监督管理职责的部门。”</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lastRenderedPageBreak/>
              <w:t>    十四、将第二十条改为第二十四条，第二款修改为：“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增加一款，作为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五、将第二十一条改为第二十五条，修改为：“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“生产经营单位接收中等职业学校、高等学校学生实习的，应当对实习学生进行相应的安全生产教育和培训，提供必要的劳动防护用品。学校应当协助生产经营单位对实习学生进行安全生产教育和培训。</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“生产经营单位应当建立安全生产教育和培训档案，如实记录安全生产教育和培训的时间、内容、参加人员以及考核结果等情况。”</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十六、将第二十五条改为第二十九条，修改为：“矿山、金属冶炼建设项目和用于生产、储存、装卸危险物品的建设项目，应当按照国家有关规定进行安全评价。”</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十七、将第二十七条改为第三十一条，修改为：“矿山、金属冶炼建设项目和用于生产、储存、装卸危险物品的建设项目的施工单位必须按照批准的安全设施设计施工，并对安全设施的工程质量负责。</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八、将第三十条改为第三十四条，修改为：“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九、将第三十一条改为第三十五条，修改为：“国家对严重危及生产安全的工艺、设备实行淘汰制度，具体目录由国务院安全生产监督管理部门会同国务院有关部门制定并公布。法律、行政法规对目录的制定另有规定的，适用其规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“省、自治区、直辖市人民政府可以根据本地区实际情况制定并公布具体目录，对前款规定以外的危及生产安全的工艺、设备予以淘汰。</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“生产经营单位不得使用应当淘汰的危及生产安全的工艺、设备。”</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二十、增加一条，作为第三十八条：“生产经营单位应当建立健全生产安全事故隐患排查治理制度，采取技术、管理措施，及时发现并消除事故隐患。事故隐患排查治理情况应当如实记录，并向从业人</w:t>
            </w:r>
            <w:r w:rsidRPr="001475CB">
              <w:rPr>
                <w:rFonts w:ascii="宋体" w:eastAsia="宋体" w:hAnsi="宋体" w:cs="宋体" w:hint="eastAsia"/>
                <w:color w:val="00468C"/>
                <w:kern w:val="0"/>
                <w:szCs w:val="21"/>
              </w:rPr>
              <w:lastRenderedPageBreak/>
              <w:t>员通报。</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“县级以上地方各级人民政府负有安全生产监督管理职责的部门应当建立健全重大事故隐患治理督办制度，督促生产经营单位消除重大事故隐患。”</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一、将第三十五条改为第四十条，修改为：“生产经营单位进行爆破、吊装以及国务院安全生产监督管理部门会同国务院有关部门规定的其他危险作业，应当安排专门人员进行现场安全管理，确保操作规程的遵守和安全措施的落实。” </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二、将第三十八条改为第四十三条，修改为：“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三、将第四十一条改为第四十六条，第二款修改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二十四、将第四十三条改为第四十八条，增加一款，作为第二款：“国家鼓励生产经营单位投保安全生产责任保险。”</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二十五、增加一条，作为第五十八条：“生产经营单位使用被派遣劳动者的，被派遣劳动者享有本法规定的从业人员的权利，并应当履行本法规定的从业人员的义务。”</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六、将第五十三条改为第五十九条，修改为：“县级以上地方各级人民政府应当根据本行政区域内的安全生产状况，组织有关部门按照职责分工，对本行政区域内容易发生重大生产安全事故的生产经营单位进行严格检查。</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“安全生产监督管理部门应当按照分类分级监督管理的要求，制定安全生产年度监督检查计划，并按照年度监督检查计划进行监督检查，发现事故隐患，应当及时处理。”</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七、将第五十六条改为第六十二条，第一款修改为：“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“（一）进入生产经营单位进行检查，调阅有关资料，向有关单位和人员了解情况；</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“（二）对检查中发现的安全生产违法行为，当场予以纠正或者要求限期改正；对依法应当给予行政处罚的行为，依照本法和其他有关法律、行政法规的规定</w:t>
            </w:r>
            <w:proofErr w:type="gramStart"/>
            <w:r w:rsidRPr="001475CB">
              <w:rPr>
                <w:rFonts w:ascii="宋体" w:eastAsia="宋体" w:hAnsi="宋体" w:cs="宋体" w:hint="eastAsia"/>
                <w:color w:val="00468C"/>
                <w:kern w:val="0"/>
                <w:szCs w:val="21"/>
              </w:rPr>
              <w:t>作出</w:t>
            </w:r>
            <w:proofErr w:type="gramEnd"/>
            <w:r w:rsidRPr="001475CB">
              <w:rPr>
                <w:rFonts w:ascii="宋体" w:eastAsia="宋体" w:hAnsi="宋体" w:cs="宋体" w:hint="eastAsia"/>
                <w:color w:val="00468C"/>
                <w:kern w:val="0"/>
                <w:szCs w:val="21"/>
              </w:rPr>
              <w:t>行政处罚决定；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“（四）对有根据认为不符合保障安全生产的国家标准或者行业标准的设施、设备、器材以及违法生产、储存、使用、经营、运输的危险物品予以查封或者扣押，对违法生产、储存、使用、经营危险物</w:t>
            </w:r>
            <w:r w:rsidRPr="001475CB">
              <w:rPr>
                <w:rFonts w:ascii="宋体" w:eastAsia="宋体" w:hAnsi="宋体" w:cs="宋体" w:hint="eastAsia"/>
                <w:color w:val="00468C"/>
                <w:kern w:val="0"/>
                <w:szCs w:val="21"/>
              </w:rPr>
              <w:lastRenderedPageBreak/>
              <w:t>品的作业场所予以查封，并依法</w:t>
            </w:r>
            <w:proofErr w:type="gramStart"/>
            <w:r w:rsidRPr="001475CB">
              <w:rPr>
                <w:rFonts w:ascii="宋体" w:eastAsia="宋体" w:hAnsi="宋体" w:cs="宋体" w:hint="eastAsia"/>
                <w:color w:val="00468C"/>
                <w:kern w:val="0"/>
                <w:szCs w:val="21"/>
              </w:rPr>
              <w:t>作出</w:t>
            </w:r>
            <w:proofErr w:type="gramEnd"/>
            <w:r w:rsidRPr="001475CB">
              <w:rPr>
                <w:rFonts w:ascii="宋体" w:eastAsia="宋体" w:hAnsi="宋体" w:cs="宋体" w:hint="eastAsia"/>
                <w:color w:val="00468C"/>
                <w:kern w:val="0"/>
                <w:szCs w:val="21"/>
              </w:rPr>
              <w:t>处理决定。”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二十八、增加一条，作为第六十七条：“负有安全生产监督管理职责的部门依法对存在重大事故隐患的生产经营单位</w:t>
            </w:r>
            <w:proofErr w:type="gramStart"/>
            <w:r w:rsidRPr="001475CB">
              <w:rPr>
                <w:rFonts w:ascii="宋体" w:eastAsia="宋体" w:hAnsi="宋体" w:cs="宋体" w:hint="eastAsia"/>
                <w:color w:val="00468C"/>
                <w:kern w:val="0"/>
                <w:szCs w:val="21"/>
              </w:rPr>
              <w:t>作出</w:t>
            </w:r>
            <w:proofErr w:type="gramEnd"/>
            <w:r w:rsidRPr="001475CB">
              <w:rPr>
                <w:rFonts w:ascii="宋体" w:eastAsia="宋体" w:hAnsi="宋体" w:cs="宋体" w:hint="eastAsia"/>
                <w:color w:val="00468C"/>
                <w:kern w:val="0"/>
                <w:szCs w:val="21"/>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十九、增加一条，作为第七十五条：“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增加一条，作为第七十六条：“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“国务院安全生产监督管理部门建立全国统一的生产安全事故应急救援信息系统，国务院有关部门建立健全相关行业、领域的生产安全事故应急救援信息系统。”</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三十一、增加一条，作为第七十八条：“生产经营单位应当制定本单位生产安全事故应急救援预案，与所在地县级以上地方人民政府组织制定的生产安全事故应急救援预案相衔接，并定期组织演练。”</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二、将第六十九条改为第七十九条，修改为：“危险物品的生产、经营、储存单位以及矿山、金属冶炼、城市轨道交通运营、建筑施工单位应当建立应急救援组织；生产经营规模较小的，可以不建立应急救援组织，但应当指定兼职的应急救援人员。</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“危险物品的生产、经营、储存、运输单位以及矿山、金属冶炼、城市轨道交通运营、建筑施工单位应当配备必要的应急救援器材、设备和物资，并进行经常性维护、保养，保证正常运转。”</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三、将第七十二条改为第八十二条，第一款修改为：“有关地方人民政府和负有安全生产监督管理职责的部门的负责人接到生产安全事故报告后，应当按照生产安全事故应急救援预案的要求立即赶到事故现场，组织事故抢救。”</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增加二款，作为第二款、第三款：“参与事故抢救的部门和单位应当服从统一指挥，加强协同联动，采取有效的应急救援措施，并根据事故救援的需要采取警戒、疏散等措施，防止事故扩大和次生灾害的发生，减少人员伤亡和财产损失。</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“事故抢救过程中应当采取必要措施，避免或者减少对环境造成的危害。”</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四、将第七十三条改为第八十三条，修改为：“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lastRenderedPageBreak/>
              <w:t>    “事故发生单位应当及时全面落实整改措施，负有安全生产监督管理职责的部门应当加强监督检查。”</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三十五、将第七十七条改为第八十七条，第一款增加一项，作为第四项：“在监督检查中发现重大事故隐患，不依法及时处理的”。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增加一款，作为第二款：“负有安全生产监督管理职责的部门的工作人员有前款规定以外的滥用职权、玩忽职守、徇私舞弊行为的，依法给予处分；构成犯罪的，依照刑法有关规定追究刑事责任。”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六、将第七十九条改为第八十九条，修改为：“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“对有前款违法行为的机构，吊销其相应资质。”</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七、将第八十条改为第九十条，修改为：“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“有前款违法行为，导致发生生产安全事故的，对生产经营单位的主要负责人给予撤职处分，对个人经营的投资人处二万元以上二十万元以下的罚款；构成犯罪的，依照刑法有关规定追究刑事责任。”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八、将第八十一条改为第九十一条，修改为：“生产经营单位的主要负责人未履行本法规定的安全生产管理职责的，责令限期改正；逾期未改正的，处二万元以上五万元以下的罚款，责令生产经营单位停产停业整顿。</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“生产经营单位的主要负责人有前款违法行为，导致发生生产安全事故的，给予撤职处分；构成犯罪的，依照刑法有关规定追究刑事责任。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三十九、增加一条，作为第九十二条：“生产经营单位的主要负责人未履行本法规定的安全生产管理职责，导致发生生产安全事故的，由安全生产监督管理部门依照下列规定处以罚款：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“（一）发生一般事故的，处上一年年收入百分之三十的罚款；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“（二）发生较大事故的，处上一年年收入百分之四十的罚款；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“（三）发生重大事故的，处上一年年收入百分之六十的罚款；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“（四）发生特别重大事故的，处上一年年收入百分之八十的罚款。”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增加一条，作为第九十三条：“生产经营单位的安全生产管理人员未履行本法规定的安全生产管理职责的，责令限期改正；导致发生生产安全事故的，暂停或者撤销其与安全生产有关的资格；构成犯罪的，依照刑法有关规定追究刑事责任。” </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一、将第八十二条改为第九十四条，修改为：“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lastRenderedPageBreak/>
              <w:t>    “（一）未按照规定设置安全生产管理机构或者配备安全生产管理人员的；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“（二）危险物品的生产、经营、储存单位以及矿山、金属冶炼、建筑施工、道路运输单位的主要负责人和安全生产管理人员未按照规定经考核合格的；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“（三）未按照规定对从业人员、被派遣劳动者、实习学生进行安全生产教育和培训，或者未按照规定如实告知有关的安全生产事项的；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“（四）未如实记录安全生产教育和培训情况的；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“（五）未将事故隐患排查治理情况如实记录或者未向从业人员通报的；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“（六）未按照规定制定生产安全事故应急救援预案或者未定期组织演练的；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“（七）特种作业人员未按照规定经专门的安全作业培训并取得相应资格，上岗作业的。”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四十二、将第八十三条改为第九十五条、第九十六条，修改为：</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“（一）未按照规定对矿山、金属冶炼建设项目或者用于生产、储存、装卸危险物品的建设项目进行安全评价的；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“（二）矿山、金属冶炼建设项目或者用于生产、储存、装卸危险物品的建设项目没有安全设施设计或者安全设施设计未按照规定报经有关部门审查同意的；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“（三）矿山、金属冶炼建设项目或者用于生产、储存、装卸危险物品的建设项目的施工单位未按照批准的安全设施设计施工的；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“（四）矿山、金属冶炼建设项目或者用于生产、储存危险物品的建设项目竣工投入生产或者使用前，安全设施未经验收合格的。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“（一）未在有较大危险因素的生产经营场所和有关设施、设备上设置明显的安全警示标志的；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“（二）安全设备的安装、使用、检测、改造和报废不符合国家标准或者行业标准的；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“（三）未对安全设备进行经常性维护、保养和定期检测的；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“（四）未为从业人员提供符合国家标准或者行业标准的劳动防护用品的；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“（五）危险物品的容器、运输工具，以及涉及人身安全、危险性较大的海洋石油开采特种设备和矿山井下特种设备未经具有专业资质的机构检测、检验合格，取得安全使用证或者安全标志，投入使用的；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“（六）使用应当淘汰的危及生产安全的工艺、设备的。”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三、将第八十四条改为第九十七条，修改为：“未经依法批准，擅自生产、经营、运输、储存、使用危险物品或者处置废弃危险物品的，依照有关危险物品安全管理的法律、行政法规的规定予以处罚；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四十四、将第八十五条改为第九十八条，修改为：“生产经营单位有下列行为之一的，责令限期改正，可以处十万元以下的罚款；逾期未改正的，责令停产停业整顿，并处十万元以上二十万元以下的罚</w:t>
            </w:r>
            <w:r w:rsidRPr="001475CB">
              <w:rPr>
                <w:rFonts w:ascii="宋体" w:eastAsia="宋体" w:hAnsi="宋体" w:cs="宋体" w:hint="eastAsia"/>
                <w:color w:val="00468C"/>
                <w:kern w:val="0"/>
                <w:szCs w:val="21"/>
              </w:rPr>
              <w:lastRenderedPageBreak/>
              <w:t>款，对其直接负责的主管人员和其他直接责任人员处二万元以上五万元以下的罚款；构成犯罪的，依照刑法有关规定追究刑事责任：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“（一）生产、经营、运输、储存、使用危险物品或者处置废弃危险物品，未建立专门安全管理制度、未采取可靠的安全措施的；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“（二）对重大危险源未登记建档，或者未进行评估、监控，或者未制定应急预案的；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“（三）进行爆破、吊装以及国务院安全生产监督管理部门会同国务院有关部门规定的其他危险作业，未安排专门人员进行现场安全管理的；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“（四）未建立事故隐患排查治理制度的。”</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五、增加一条，作为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六、将第八十六条改为第一百条，修改为：“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七、增加一条，作为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四十八、将第九十一条改为第一百零六条，修改为：“生产经营单位的主要负责人在本单位发生生产安全事故时，</w:t>
            </w:r>
            <w:proofErr w:type="gramStart"/>
            <w:r w:rsidRPr="001475CB">
              <w:rPr>
                <w:rFonts w:ascii="宋体" w:eastAsia="宋体" w:hAnsi="宋体" w:cs="宋体" w:hint="eastAsia"/>
                <w:color w:val="00468C"/>
                <w:kern w:val="0"/>
                <w:szCs w:val="21"/>
              </w:rPr>
              <w:t>不</w:t>
            </w:r>
            <w:proofErr w:type="gramEnd"/>
            <w:r w:rsidRPr="001475CB">
              <w:rPr>
                <w:rFonts w:ascii="宋体" w:eastAsia="宋体" w:hAnsi="宋体" w:cs="宋体" w:hint="eastAsia"/>
                <w:color w:val="00468C"/>
                <w:kern w:val="0"/>
                <w:szCs w:val="21"/>
              </w:rPr>
              <w:t>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“生产经营单位的主要负责人对生产安全事故隐瞒不报、谎报或者迟报的，依照前款规定处罚。”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四十九、增加一条，作为第一百零九条：“发生生产安全事故，对负有责任的生产经营单位除要求其依法承担相应的赔偿等责任外，由安全生产监督管理部门依照下列规定处以罚款：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“（一）发生一般事故的，处二十万元以上五十万元以下的罚款；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“（二）发生较大事故的，处五十万元以上一百万元以下的罚款；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“（三）发生重大事故的，处一百万元以上五百万元以下的罚款；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“（四）发生特别重大事故的，处五百万元以上一千万元以下的罚款；情节特别严重的，处一千万元以上二千万元以下的罚款。”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五十、将第九十四条改为第一百一十条，修改为：“本法规定的行政处罚，由安全生产监督管理</w:t>
            </w:r>
            <w:r w:rsidRPr="001475CB">
              <w:rPr>
                <w:rFonts w:ascii="宋体" w:eastAsia="宋体" w:hAnsi="宋体" w:cs="宋体" w:hint="eastAsia"/>
                <w:color w:val="00468C"/>
                <w:kern w:val="0"/>
                <w:szCs w:val="21"/>
              </w:rPr>
              <w:lastRenderedPageBreak/>
              <w:t>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五十一、增加一条，作为第一百一十三条：“本法规定的生产安全一般事故、较大事故、重大事故、特别重大事故的划分标准由国务院规定。</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“国务院安全生产监督管理部门和其他负有安全生产监督管理职责的部门应当根据各自的职责分工，制定相关行业、领域重大事故隐患的判定标准。”</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五十二、对部分条文作了以下修改：</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（一）将第一条中的“为了加强安全生产监督管理”修改为“为了加强安全生产工作”，“促进经济发展”修改为“促进经济社会持续健康发展”。</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（二）在第二条中的“民用航空安全”后增加“以及核与辐射安全、特种设备安全”。</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（三）将第十一条中的“提高职工的安全生产意识”修改为“增强全社会的安全生产意识”。</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（四）将第二十三条第一款中的“取得特种作业操作资格证书”修改为“取得相应资格”。</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（五）将第二十三条第二款、第三十三条第二款、第六十六条、第七十六条中的“负责安全生产监督管理的部门”修改为“安全生产监督管理部门”。</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（六）将第二十六条第二款中的“矿山建设项目和用于生产、储存危险物品的建设项目”修改为“矿山、金属冶炼建设项目和用于生产、储存、装卸危险物品的建设项目”。</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（七）将第三十四条第二款、第八十八条第二项中的“封闭、堵塞”修改为“锁闭、封堵”。</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（八）将第四十二条中的“重大生产安全事故”修改为“生产安全事故”，将第六十八条中的“特大生产安全事故应急救援预案”修改为“生产安全事故应急救援预案”。</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（九）将第四十三条、第四十四条第一款、第四十八条中的“工伤社会保险”修改为“工伤保险”。</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（十）将第三章章名修改为“从业人员的安全生产权利义务”。</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（十一）将第五十四条中的“依照本法第九条规定对安全生产负有监督管理职责的部门（以下统称负有安全生产监督管理职责的部门）”修改为“负有安全生产监督管理职责的部门”。</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（十二）将第六十七条中的“安全生产宣传教育”修改为“安全生产公益宣传教育”。</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（十三）将第七十条第二款、第七十一条、第九十二条中的“拖延不报”修改为“迟报”。</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（十四）将第七十七条、第七十八条、第九十二条中的“行政处分”修改为“处分”。</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（十五）将第八十七条、第八十八条中的“责令限期改正”修改为“责令限期改正，可以处五万元以下的罚款，对其直接负责的主管人员和其他直接责任人员可以处一万元以下的罚款”。</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（十六）删去第八十八条中的“造成严重后果”，删去第九十条中的“造成重大事故”。</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本决定自2014年12月1日起施行。</w:t>
            </w:r>
          </w:p>
          <w:p w:rsidR="00EC15CA" w:rsidRPr="001475CB" w:rsidRDefault="00EC15CA" w:rsidP="004E0FB9">
            <w:pPr>
              <w:widowControl/>
              <w:spacing w:line="360" w:lineRule="atLeast"/>
              <w:jc w:val="left"/>
              <w:rPr>
                <w:rFonts w:ascii="宋体" w:eastAsia="宋体" w:hAnsi="宋体" w:cs="宋体"/>
                <w:color w:val="00468C"/>
                <w:kern w:val="0"/>
                <w:szCs w:val="21"/>
              </w:rPr>
            </w:pPr>
            <w:r w:rsidRPr="001475CB">
              <w:rPr>
                <w:rFonts w:ascii="宋体" w:eastAsia="宋体" w:hAnsi="宋体" w:cs="宋体" w:hint="eastAsia"/>
                <w:color w:val="00468C"/>
                <w:kern w:val="0"/>
                <w:szCs w:val="21"/>
              </w:rPr>
              <w:t>    《中华人民共和国安全生产法》根据本决定作相应修改，重新公布。</w:t>
            </w:r>
          </w:p>
        </w:tc>
      </w:tr>
    </w:tbl>
    <w:p w:rsidR="00EC15CA" w:rsidRPr="00EC15CA" w:rsidRDefault="00EC15CA"/>
    <w:sectPr w:rsidR="00EC15CA" w:rsidRPr="00EC15CA" w:rsidSect="006114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4E3" w:rsidRDefault="006E24E3" w:rsidP="001475CB">
      <w:r>
        <w:separator/>
      </w:r>
    </w:p>
  </w:endnote>
  <w:endnote w:type="continuationSeparator" w:id="0">
    <w:p w:rsidR="006E24E3" w:rsidRDefault="006E24E3" w:rsidP="001475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4E3" w:rsidRDefault="006E24E3" w:rsidP="001475CB">
      <w:r>
        <w:separator/>
      </w:r>
    </w:p>
  </w:footnote>
  <w:footnote w:type="continuationSeparator" w:id="0">
    <w:p w:rsidR="006E24E3" w:rsidRDefault="006E24E3" w:rsidP="001475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5CB"/>
    <w:rsid w:val="00004B10"/>
    <w:rsid w:val="00005A37"/>
    <w:rsid w:val="000071BE"/>
    <w:rsid w:val="00007DB2"/>
    <w:rsid w:val="00012BAE"/>
    <w:rsid w:val="00012F97"/>
    <w:rsid w:val="00012FAB"/>
    <w:rsid w:val="0001328B"/>
    <w:rsid w:val="00020C8E"/>
    <w:rsid w:val="00021671"/>
    <w:rsid w:val="0002261A"/>
    <w:rsid w:val="000268BF"/>
    <w:rsid w:val="00030006"/>
    <w:rsid w:val="00034274"/>
    <w:rsid w:val="00034A7B"/>
    <w:rsid w:val="00035236"/>
    <w:rsid w:val="000355E4"/>
    <w:rsid w:val="000366E0"/>
    <w:rsid w:val="00036E55"/>
    <w:rsid w:val="000401CA"/>
    <w:rsid w:val="00041459"/>
    <w:rsid w:val="000418B1"/>
    <w:rsid w:val="00041C26"/>
    <w:rsid w:val="00041EC4"/>
    <w:rsid w:val="00042E32"/>
    <w:rsid w:val="000433AA"/>
    <w:rsid w:val="00043B45"/>
    <w:rsid w:val="000522FF"/>
    <w:rsid w:val="00054CE0"/>
    <w:rsid w:val="0005615C"/>
    <w:rsid w:val="00057BB0"/>
    <w:rsid w:val="000626E4"/>
    <w:rsid w:val="0006578A"/>
    <w:rsid w:val="0006636C"/>
    <w:rsid w:val="000678ED"/>
    <w:rsid w:val="00067D8B"/>
    <w:rsid w:val="000708AF"/>
    <w:rsid w:val="00072B37"/>
    <w:rsid w:val="00077C21"/>
    <w:rsid w:val="00077D21"/>
    <w:rsid w:val="000803C0"/>
    <w:rsid w:val="00080C57"/>
    <w:rsid w:val="00083372"/>
    <w:rsid w:val="000867E1"/>
    <w:rsid w:val="00087043"/>
    <w:rsid w:val="000871C0"/>
    <w:rsid w:val="00087EFA"/>
    <w:rsid w:val="0009160A"/>
    <w:rsid w:val="00092B5E"/>
    <w:rsid w:val="00092C43"/>
    <w:rsid w:val="00096081"/>
    <w:rsid w:val="000963B8"/>
    <w:rsid w:val="00096683"/>
    <w:rsid w:val="00096E41"/>
    <w:rsid w:val="000A0C54"/>
    <w:rsid w:val="000A4E50"/>
    <w:rsid w:val="000A60A0"/>
    <w:rsid w:val="000A6729"/>
    <w:rsid w:val="000B141A"/>
    <w:rsid w:val="000B1945"/>
    <w:rsid w:val="000B3F79"/>
    <w:rsid w:val="000B401F"/>
    <w:rsid w:val="000B4D8D"/>
    <w:rsid w:val="000B5720"/>
    <w:rsid w:val="000B5D0F"/>
    <w:rsid w:val="000C155A"/>
    <w:rsid w:val="000C3A55"/>
    <w:rsid w:val="000C47FB"/>
    <w:rsid w:val="000C7166"/>
    <w:rsid w:val="000D1060"/>
    <w:rsid w:val="000E2F68"/>
    <w:rsid w:val="000E2FA3"/>
    <w:rsid w:val="000E36ED"/>
    <w:rsid w:val="000E58DE"/>
    <w:rsid w:val="000E6A84"/>
    <w:rsid w:val="000F031F"/>
    <w:rsid w:val="000F16D8"/>
    <w:rsid w:val="000F18BC"/>
    <w:rsid w:val="000F29F7"/>
    <w:rsid w:val="000F39E6"/>
    <w:rsid w:val="000F3A19"/>
    <w:rsid w:val="000F5946"/>
    <w:rsid w:val="000F6C9B"/>
    <w:rsid w:val="000F76AF"/>
    <w:rsid w:val="00100C21"/>
    <w:rsid w:val="00102601"/>
    <w:rsid w:val="00104CF6"/>
    <w:rsid w:val="0010651B"/>
    <w:rsid w:val="00106549"/>
    <w:rsid w:val="00107FAB"/>
    <w:rsid w:val="00110841"/>
    <w:rsid w:val="00111945"/>
    <w:rsid w:val="00112249"/>
    <w:rsid w:val="001128C0"/>
    <w:rsid w:val="00112D39"/>
    <w:rsid w:val="00116898"/>
    <w:rsid w:val="00116939"/>
    <w:rsid w:val="001171EA"/>
    <w:rsid w:val="001178AC"/>
    <w:rsid w:val="001208E0"/>
    <w:rsid w:val="00120EAF"/>
    <w:rsid w:val="001210AD"/>
    <w:rsid w:val="001217C2"/>
    <w:rsid w:val="001218F1"/>
    <w:rsid w:val="00122F4D"/>
    <w:rsid w:val="001231FD"/>
    <w:rsid w:val="00123DBB"/>
    <w:rsid w:val="00126789"/>
    <w:rsid w:val="00130AF5"/>
    <w:rsid w:val="00133AC9"/>
    <w:rsid w:val="00137ACC"/>
    <w:rsid w:val="00142A9E"/>
    <w:rsid w:val="00142FFB"/>
    <w:rsid w:val="00143116"/>
    <w:rsid w:val="0014417B"/>
    <w:rsid w:val="0014687A"/>
    <w:rsid w:val="001475CB"/>
    <w:rsid w:val="001477DE"/>
    <w:rsid w:val="001502CD"/>
    <w:rsid w:val="00150AB8"/>
    <w:rsid w:val="001520A0"/>
    <w:rsid w:val="001528F6"/>
    <w:rsid w:val="0015502A"/>
    <w:rsid w:val="00155D7C"/>
    <w:rsid w:val="0016290B"/>
    <w:rsid w:val="0016370B"/>
    <w:rsid w:val="00163860"/>
    <w:rsid w:val="00163F56"/>
    <w:rsid w:val="0016514B"/>
    <w:rsid w:val="00165783"/>
    <w:rsid w:val="00166443"/>
    <w:rsid w:val="00166DF2"/>
    <w:rsid w:val="001677A4"/>
    <w:rsid w:val="00170276"/>
    <w:rsid w:val="00171A9B"/>
    <w:rsid w:val="00171E9F"/>
    <w:rsid w:val="001721A0"/>
    <w:rsid w:val="00172683"/>
    <w:rsid w:val="00173E5A"/>
    <w:rsid w:val="00177836"/>
    <w:rsid w:val="00177954"/>
    <w:rsid w:val="00177BD4"/>
    <w:rsid w:val="00182582"/>
    <w:rsid w:val="00182912"/>
    <w:rsid w:val="001842D0"/>
    <w:rsid w:val="00184E6E"/>
    <w:rsid w:val="0018660F"/>
    <w:rsid w:val="00186675"/>
    <w:rsid w:val="001869F0"/>
    <w:rsid w:val="00192719"/>
    <w:rsid w:val="00193DFE"/>
    <w:rsid w:val="00193F08"/>
    <w:rsid w:val="0019417E"/>
    <w:rsid w:val="0019621B"/>
    <w:rsid w:val="00197388"/>
    <w:rsid w:val="00197659"/>
    <w:rsid w:val="001A21DE"/>
    <w:rsid w:val="001A294C"/>
    <w:rsid w:val="001A3328"/>
    <w:rsid w:val="001A3618"/>
    <w:rsid w:val="001A4BC3"/>
    <w:rsid w:val="001A5000"/>
    <w:rsid w:val="001A57BB"/>
    <w:rsid w:val="001A5EEA"/>
    <w:rsid w:val="001A61C8"/>
    <w:rsid w:val="001A65DF"/>
    <w:rsid w:val="001A7956"/>
    <w:rsid w:val="001B1367"/>
    <w:rsid w:val="001B283F"/>
    <w:rsid w:val="001B29E5"/>
    <w:rsid w:val="001B38CC"/>
    <w:rsid w:val="001C01FA"/>
    <w:rsid w:val="001C1BDD"/>
    <w:rsid w:val="001C4A12"/>
    <w:rsid w:val="001C6450"/>
    <w:rsid w:val="001C70F7"/>
    <w:rsid w:val="001D0DD8"/>
    <w:rsid w:val="001D2447"/>
    <w:rsid w:val="001D2902"/>
    <w:rsid w:val="001D2DA2"/>
    <w:rsid w:val="001D4B66"/>
    <w:rsid w:val="001D51D0"/>
    <w:rsid w:val="001D79F3"/>
    <w:rsid w:val="001D7B7C"/>
    <w:rsid w:val="001E1005"/>
    <w:rsid w:val="001E283C"/>
    <w:rsid w:val="001E3145"/>
    <w:rsid w:val="001E6C43"/>
    <w:rsid w:val="001F0068"/>
    <w:rsid w:val="001F113C"/>
    <w:rsid w:val="001F4031"/>
    <w:rsid w:val="001F7283"/>
    <w:rsid w:val="001F7600"/>
    <w:rsid w:val="001F7ECA"/>
    <w:rsid w:val="00201980"/>
    <w:rsid w:val="00201C14"/>
    <w:rsid w:val="00202EA2"/>
    <w:rsid w:val="002042F0"/>
    <w:rsid w:val="00210F74"/>
    <w:rsid w:val="002139CA"/>
    <w:rsid w:val="002157D9"/>
    <w:rsid w:val="002171FF"/>
    <w:rsid w:val="00217788"/>
    <w:rsid w:val="002205DC"/>
    <w:rsid w:val="00220705"/>
    <w:rsid w:val="00220730"/>
    <w:rsid w:val="00221A39"/>
    <w:rsid w:val="00222A22"/>
    <w:rsid w:val="00225BBC"/>
    <w:rsid w:val="00227D9F"/>
    <w:rsid w:val="002317CB"/>
    <w:rsid w:val="00231DA5"/>
    <w:rsid w:val="002323A5"/>
    <w:rsid w:val="002371AC"/>
    <w:rsid w:val="0023792D"/>
    <w:rsid w:val="002432DF"/>
    <w:rsid w:val="00244589"/>
    <w:rsid w:val="00245C3B"/>
    <w:rsid w:val="00247BE7"/>
    <w:rsid w:val="0025069C"/>
    <w:rsid w:val="002506A5"/>
    <w:rsid w:val="00251716"/>
    <w:rsid w:val="0025252E"/>
    <w:rsid w:val="00254691"/>
    <w:rsid w:val="0025745C"/>
    <w:rsid w:val="0026104A"/>
    <w:rsid w:val="00261EA0"/>
    <w:rsid w:val="002629B4"/>
    <w:rsid w:val="002653AF"/>
    <w:rsid w:val="00266E23"/>
    <w:rsid w:val="00267BEC"/>
    <w:rsid w:val="002725A6"/>
    <w:rsid w:val="00273A48"/>
    <w:rsid w:val="002740FD"/>
    <w:rsid w:val="00275788"/>
    <w:rsid w:val="00280AC3"/>
    <w:rsid w:val="00282F2C"/>
    <w:rsid w:val="00286DB2"/>
    <w:rsid w:val="002870B6"/>
    <w:rsid w:val="002909BC"/>
    <w:rsid w:val="00292B40"/>
    <w:rsid w:val="002946AB"/>
    <w:rsid w:val="00294FA0"/>
    <w:rsid w:val="00295517"/>
    <w:rsid w:val="00295B93"/>
    <w:rsid w:val="00296D5F"/>
    <w:rsid w:val="002A1FC5"/>
    <w:rsid w:val="002A2165"/>
    <w:rsid w:val="002A4438"/>
    <w:rsid w:val="002A4A38"/>
    <w:rsid w:val="002A63AD"/>
    <w:rsid w:val="002A6664"/>
    <w:rsid w:val="002A71CF"/>
    <w:rsid w:val="002A7742"/>
    <w:rsid w:val="002B0E84"/>
    <w:rsid w:val="002B1E63"/>
    <w:rsid w:val="002B4C34"/>
    <w:rsid w:val="002B4D62"/>
    <w:rsid w:val="002B54B1"/>
    <w:rsid w:val="002B79A4"/>
    <w:rsid w:val="002C0A93"/>
    <w:rsid w:val="002C128B"/>
    <w:rsid w:val="002C1362"/>
    <w:rsid w:val="002C18BA"/>
    <w:rsid w:val="002C363A"/>
    <w:rsid w:val="002C40B2"/>
    <w:rsid w:val="002C668D"/>
    <w:rsid w:val="002C6CFD"/>
    <w:rsid w:val="002D071B"/>
    <w:rsid w:val="002D1674"/>
    <w:rsid w:val="002D3260"/>
    <w:rsid w:val="002D38AB"/>
    <w:rsid w:val="002D6404"/>
    <w:rsid w:val="002D6FF9"/>
    <w:rsid w:val="002E14C2"/>
    <w:rsid w:val="002E1A7B"/>
    <w:rsid w:val="002E25ED"/>
    <w:rsid w:val="002E44CB"/>
    <w:rsid w:val="002E5BD9"/>
    <w:rsid w:val="002F3242"/>
    <w:rsid w:val="002F681E"/>
    <w:rsid w:val="002F7E34"/>
    <w:rsid w:val="00301A6F"/>
    <w:rsid w:val="0030450D"/>
    <w:rsid w:val="003050C7"/>
    <w:rsid w:val="00305538"/>
    <w:rsid w:val="00305BFD"/>
    <w:rsid w:val="0030641A"/>
    <w:rsid w:val="00307407"/>
    <w:rsid w:val="00310CBB"/>
    <w:rsid w:val="00313E69"/>
    <w:rsid w:val="00315644"/>
    <w:rsid w:val="0031565B"/>
    <w:rsid w:val="003156B1"/>
    <w:rsid w:val="00315B40"/>
    <w:rsid w:val="00315D86"/>
    <w:rsid w:val="00315E0F"/>
    <w:rsid w:val="003173A0"/>
    <w:rsid w:val="0032001B"/>
    <w:rsid w:val="00320B2C"/>
    <w:rsid w:val="003217E1"/>
    <w:rsid w:val="0032227E"/>
    <w:rsid w:val="00322EE5"/>
    <w:rsid w:val="00323B48"/>
    <w:rsid w:val="00323DF7"/>
    <w:rsid w:val="00327499"/>
    <w:rsid w:val="00336F23"/>
    <w:rsid w:val="00337F0A"/>
    <w:rsid w:val="00341EA2"/>
    <w:rsid w:val="00346CD1"/>
    <w:rsid w:val="00347AAC"/>
    <w:rsid w:val="00350C8D"/>
    <w:rsid w:val="00351225"/>
    <w:rsid w:val="00352225"/>
    <w:rsid w:val="00353DF3"/>
    <w:rsid w:val="0035425E"/>
    <w:rsid w:val="0035796D"/>
    <w:rsid w:val="00364DC0"/>
    <w:rsid w:val="003664A8"/>
    <w:rsid w:val="00366BBA"/>
    <w:rsid w:val="00367B4E"/>
    <w:rsid w:val="00367CD7"/>
    <w:rsid w:val="00371C8F"/>
    <w:rsid w:val="003770A0"/>
    <w:rsid w:val="003809EA"/>
    <w:rsid w:val="00380DD3"/>
    <w:rsid w:val="00381F80"/>
    <w:rsid w:val="00384E72"/>
    <w:rsid w:val="003910A8"/>
    <w:rsid w:val="003911FF"/>
    <w:rsid w:val="00391485"/>
    <w:rsid w:val="00393FFF"/>
    <w:rsid w:val="00394AA6"/>
    <w:rsid w:val="003A1EF4"/>
    <w:rsid w:val="003A3883"/>
    <w:rsid w:val="003A4DD4"/>
    <w:rsid w:val="003A6449"/>
    <w:rsid w:val="003A6A8F"/>
    <w:rsid w:val="003B1DDD"/>
    <w:rsid w:val="003B2A28"/>
    <w:rsid w:val="003B31CB"/>
    <w:rsid w:val="003B7B8D"/>
    <w:rsid w:val="003C098C"/>
    <w:rsid w:val="003C09B9"/>
    <w:rsid w:val="003C2086"/>
    <w:rsid w:val="003C2654"/>
    <w:rsid w:val="003C5747"/>
    <w:rsid w:val="003C6373"/>
    <w:rsid w:val="003C6D28"/>
    <w:rsid w:val="003C78D9"/>
    <w:rsid w:val="003D4CE7"/>
    <w:rsid w:val="003D5FCC"/>
    <w:rsid w:val="003D694D"/>
    <w:rsid w:val="003E3083"/>
    <w:rsid w:val="003E3E63"/>
    <w:rsid w:val="003E5EBD"/>
    <w:rsid w:val="003E7262"/>
    <w:rsid w:val="003E7A9B"/>
    <w:rsid w:val="003F317E"/>
    <w:rsid w:val="003F3DA7"/>
    <w:rsid w:val="003F42A2"/>
    <w:rsid w:val="003F661A"/>
    <w:rsid w:val="003F681B"/>
    <w:rsid w:val="003F711A"/>
    <w:rsid w:val="003F71DE"/>
    <w:rsid w:val="003F7B0E"/>
    <w:rsid w:val="00402521"/>
    <w:rsid w:val="00404259"/>
    <w:rsid w:val="004058FB"/>
    <w:rsid w:val="00406E1D"/>
    <w:rsid w:val="00407175"/>
    <w:rsid w:val="00407970"/>
    <w:rsid w:val="00410143"/>
    <w:rsid w:val="004138C6"/>
    <w:rsid w:val="0041581D"/>
    <w:rsid w:val="00416DD0"/>
    <w:rsid w:val="004170B0"/>
    <w:rsid w:val="00417388"/>
    <w:rsid w:val="004209EF"/>
    <w:rsid w:val="00421375"/>
    <w:rsid w:val="0042390A"/>
    <w:rsid w:val="00424E6A"/>
    <w:rsid w:val="00430F02"/>
    <w:rsid w:val="00431BCD"/>
    <w:rsid w:val="00433469"/>
    <w:rsid w:val="0043383D"/>
    <w:rsid w:val="0043609E"/>
    <w:rsid w:val="00436290"/>
    <w:rsid w:val="00437F8C"/>
    <w:rsid w:val="00441465"/>
    <w:rsid w:val="00441ED7"/>
    <w:rsid w:val="0044394A"/>
    <w:rsid w:val="00443B75"/>
    <w:rsid w:val="004445E1"/>
    <w:rsid w:val="0044473F"/>
    <w:rsid w:val="004447F0"/>
    <w:rsid w:val="00450009"/>
    <w:rsid w:val="00450036"/>
    <w:rsid w:val="00450AE3"/>
    <w:rsid w:val="00451044"/>
    <w:rsid w:val="00454159"/>
    <w:rsid w:val="00454275"/>
    <w:rsid w:val="00454B31"/>
    <w:rsid w:val="00454E93"/>
    <w:rsid w:val="004551E8"/>
    <w:rsid w:val="00456C5A"/>
    <w:rsid w:val="00457598"/>
    <w:rsid w:val="0046139C"/>
    <w:rsid w:val="00461F36"/>
    <w:rsid w:val="00463950"/>
    <w:rsid w:val="004700CF"/>
    <w:rsid w:val="0047425C"/>
    <w:rsid w:val="00474666"/>
    <w:rsid w:val="00477768"/>
    <w:rsid w:val="00480B56"/>
    <w:rsid w:val="00482736"/>
    <w:rsid w:val="00483148"/>
    <w:rsid w:val="00483DBE"/>
    <w:rsid w:val="00484310"/>
    <w:rsid w:val="00485810"/>
    <w:rsid w:val="00486556"/>
    <w:rsid w:val="0049078B"/>
    <w:rsid w:val="00495860"/>
    <w:rsid w:val="00495F1E"/>
    <w:rsid w:val="004A0453"/>
    <w:rsid w:val="004A1BD0"/>
    <w:rsid w:val="004A39BE"/>
    <w:rsid w:val="004A59D4"/>
    <w:rsid w:val="004A5BFE"/>
    <w:rsid w:val="004A5D86"/>
    <w:rsid w:val="004A6FDA"/>
    <w:rsid w:val="004A783D"/>
    <w:rsid w:val="004B3576"/>
    <w:rsid w:val="004B4397"/>
    <w:rsid w:val="004B680C"/>
    <w:rsid w:val="004B6C84"/>
    <w:rsid w:val="004B72D8"/>
    <w:rsid w:val="004C2B15"/>
    <w:rsid w:val="004C4E77"/>
    <w:rsid w:val="004C69AF"/>
    <w:rsid w:val="004C7004"/>
    <w:rsid w:val="004C7377"/>
    <w:rsid w:val="004C7EBC"/>
    <w:rsid w:val="004D2603"/>
    <w:rsid w:val="004D310B"/>
    <w:rsid w:val="004D390F"/>
    <w:rsid w:val="004D5A80"/>
    <w:rsid w:val="004D70F4"/>
    <w:rsid w:val="004E1425"/>
    <w:rsid w:val="004E4521"/>
    <w:rsid w:val="004E4A58"/>
    <w:rsid w:val="004E7F72"/>
    <w:rsid w:val="004F0A55"/>
    <w:rsid w:val="004F1E06"/>
    <w:rsid w:val="004F28F6"/>
    <w:rsid w:val="004F4226"/>
    <w:rsid w:val="004F4B81"/>
    <w:rsid w:val="004F64CD"/>
    <w:rsid w:val="004F65E3"/>
    <w:rsid w:val="004F74B8"/>
    <w:rsid w:val="00500B02"/>
    <w:rsid w:val="005057BC"/>
    <w:rsid w:val="005066C2"/>
    <w:rsid w:val="00510C56"/>
    <w:rsid w:val="00512FB9"/>
    <w:rsid w:val="0051375C"/>
    <w:rsid w:val="00513FA8"/>
    <w:rsid w:val="00514D03"/>
    <w:rsid w:val="005154AF"/>
    <w:rsid w:val="00523869"/>
    <w:rsid w:val="00523920"/>
    <w:rsid w:val="00526A71"/>
    <w:rsid w:val="00526ED0"/>
    <w:rsid w:val="00527223"/>
    <w:rsid w:val="005301E3"/>
    <w:rsid w:val="00531199"/>
    <w:rsid w:val="00533C8F"/>
    <w:rsid w:val="005352CB"/>
    <w:rsid w:val="00536A41"/>
    <w:rsid w:val="005372FA"/>
    <w:rsid w:val="00540610"/>
    <w:rsid w:val="00540E1F"/>
    <w:rsid w:val="00541644"/>
    <w:rsid w:val="00542AE6"/>
    <w:rsid w:val="00542CF3"/>
    <w:rsid w:val="005436E1"/>
    <w:rsid w:val="00543D22"/>
    <w:rsid w:val="00546137"/>
    <w:rsid w:val="00555953"/>
    <w:rsid w:val="005569E1"/>
    <w:rsid w:val="00560981"/>
    <w:rsid w:val="0056170A"/>
    <w:rsid w:val="00563BD0"/>
    <w:rsid w:val="00565FD7"/>
    <w:rsid w:val="00570126"/>
    <w:rsid w:val="005718EC"/>
    <w:rsid w:val="0057335E"/>
    <w:rsid w:val="005739E2"/>
    <w:rsid w:val="00574476"/>
    <w:rsid w:val="00575D45"/>
    <w:rsid w:val="00580238"/>
    <w:rsid w:val="00582DC1"/>
    <w:rsid w:val="005859F9"/>
    <w:rsid w:val="005879B1"/>
    <w:rsid w:val="00587BF4"/>
    <w:rsid w:val="005935D7"/>
    <w:rsid w:val="0059703F"/>
    <w:rsid w:val="005A1967"/>
    <w:rsid w:val="005A1ECC"/>
    <w:rsid w:val="005A2A5B"/>
    <w:rsid w:val="005A2C5A"/>
    <w:rsid w:val="005A3912"/>
    <w:rsid w:val="005A4761"/>
    <w:rsid w:val="005A5F68"/>
    <w:rsid w:val="005B0607"/>
    <w:rsid w:val="005B2073"/>
    <w:rsid w:val="005B2A56"/>
    <w:rsid w:val="005B2CD8"/>
    <w:rsid w:val="005B39B8"/>
    <w:rsid w:val="005B4D78"/>
    <w:rsid w:val="005B5941"/>
    <w:rsid w:val="005C00EE"/>
    <w:rsid w:val="005C0C39"/>
    <w:rsid w:val="005C0E46"/>
    <w:rsid w:val="005C1147"/>
    <w:rsid w:val="005C14AD"/>
    <w:rsid w:val="005C2949"/>
    <w:rsid w:val="005C405C"/>
    <w:rsid w:val="005C4720"/>
    <w:rsid w:val="005C51F9"/>
    <w:rsid w:val="005D0B51"/>
    <w:rsid w:val="005D3038"/>
    <w:rsid w:val="005D3FA1"/>
    <w:rsid w:val="005D627A"/>
    <w:rsid w:val="005D6D8B"/>
    <w:rsid w:val="005D6F6C"/>
    <w:rsid w:val="005D7BE9"/>
    <w:rsid w:val="005E0058"/>
    <w:rsid w:val="005E0E99"/>
    <w:rsid w:val="005E3800"/>
    <w:rsid w:val="005E4AE0"/>
    <w:rsid w:val="005E6BC4"/>
    <w:rsid w:val="005E7675"/>
    <w:rsid w:val="005F1959"/>
    <w:rsid w:val="005F42B2"/>
    <w:rsid w:val="00601F5F"/>
    <w:rsid w:val="006023BF"/>
    <w:rsid w:val="006026F6"/>
    <w:rsid w:val="006038EB"/>
    <w:rsid w:val="00603A78"/>
    <w:rsid w:val="006053B8"/>
    <w:rsid w:val="00605C11"/>
    <w:rsid w:val="00605D52"/>
    <w:rsid w:val="006100D1"/>
    <w:rsid w:val="006114D1"/>
    <w:rsid w:val="0061169D"/>
    <w:rsid w:val="006125A9"/>
    <w:rsid w:val="0061279E"/>
    <w:rsid w:val="0061363F"/>
    <w:rsid w:val="0061503B"/>
    <w:rsid w:val="00617290"/>
    <w:rsid w:val="00617D3C"/>
    <w:rsid w:val="00621DD1"/>
    <w:rsid w:val="0062232E"/>
    <w:rsid w:val="00622DA6"/>
    <w:rsid w:val="006235B9"/>
    <w:rsid w:val="006236B4"/>
    <w:rsid w:val="00626B1A"/>
    <w:rsid w:val="0063041D"/>
    <w:rsid w:val="006310A3"/>
    <w:rsid w:val="00632D01"/>
    <w:rsid w:val="0063333F"/>
    <w:rsid w:val="00633EC0"/>
    <w:rsid w:val="00636357"/>
    <w:rsid w:val="00650C34"/>
    <w:rsid w:val="00653636"/>
    <w:rsid w:val="00653832"/>
    <w:rsid w:val="006539CC"/>
    <w:rsid w:val="006634DB"/>
    <w:rsid w:val="006656C5"/>
    <w:rsid w:val="00665745"/>
    <w:rsid w:val="00670342"/>
    <w:rsid w:val="00671CF4"/>
    <w:rsid w:val="00672670"/>
    <w:rsid w:val="00672938"/>
    <w:rsid w:val="00672971"/>
    <w:rsid w:val="00672FE3"/>
    <w:rsid w:val="00673AC3"/>
    <w:rsid w:val="006776EB"/>
    <w:rsid w:val="00680A28"/>
    <w:rsid w:val="00681663"/>
    <w:rsid w:val="0068336D"/>
    <w:rsid w:val="006849D5"/>
    <w:rsid w:val="006855A1"/>
    <w:rsid w:val="00690CAD"/>
    <w:rsid w:val="00693857"/>
    <w:rsid w:val="00695251"/>
    <w:rsid w:val="00695A4D"/>
    <w:rsid w:val="00697B77"/>
    <w:rsid w:val="006A00A1"/>
    <w:rsid w:val="006A0164"/>
    <w:rsid w:val="006A1E03"/>
    <w:rsid w:val="006A2FB6"/>
    <w:rsid w:val="006A4939"/>
    <w:rsid w:val="006A4C43"/>
    <w:rsid w:val="006A551D"/>
    <w:rsid w:val="006B01B9"/>
    <w:rsid w:val="006B05AB"/>
    <w:rsid w:val="006B05F8"/>
    <w:rsid w:val="006B0F25"/>
    <w:rsid w:val="006B1E61"/>
    <w:rsid w:val="006B34C0"/>
    <w:rsid w:val="006B651F"/>
    <w:rsid w:val="006B7183"/>
    <w:rsid w:val="006C106B"/>
    <w:rsid w:val="006C1509"/>
    <w:rsid w:val="006C1DC7"/>
    <w:rsid w:val="006C1E53"/>
    <w:rsid w:val="006C290E"/>
    <w:rsid w:val="006C33C5"/>
    <w:rsid w:val="006C3820"/>
    <w:rsid w:val="006C38F5"/>
    <w:rsid w:val="006C3E08"/>
    <w:rsid w:val="006C4F82"/>
    <w:rsid w:val="006C6E82"/>
    <w:rsid w:val="006C70E8"/>
    <w:rsid w:val="006D0DB9"/>
    <w:rsid w:val="006D6799"/>
    <w:rsid w:val="006D6BB7"/>
    <w:rsid w:val="006D73D1"/>
    <w:rsid w:val="006D7B3B"/>
    <w:rsid w:val="006E182D"/>
    <w:rsid w:val="006E1F69"/>
    <w:rsid w:val="006E2337"/>
    <w:rsid w:val="006E24E3"/>
    <w:rsid w:val="006E31C4"/>
    <w:rsid w:val="006E338D"/>
    <w:rsid w:val="006E7C72"/>
    <w:rsid w:val="006F6535"/>
    <w:rsid w:val="006F6815"/>
    <w:rsid w:val="006F6F87"/>
    <w:rsid w:val="006F7099"/>
    <w:rsid w:val="006F7664"/>
    <w:rsid w:val="0070068F"/>
    <w:rsid w:val="00704D72"/>
    <w:rsid w:val="007061FF"/>
    <w:rsid w:val="0070650A"/>
    <w:rsid w:val="00706BFD"/>
    <w:rsid w:val="00707864"/>
    <w:rsid w:val="0071025B"/>
    <w:rsid w:val="00710A00"/>
    <w:rsid w:val="0071217B"/>
    <w:rsid w:val="007124C0"/>
    <w:rsid w:val="00713131"/>
    <w:rsid w:val="007138A2"/>
    <w:rsid w:val="007144C8"/>
    <w:rsid w:val="00720996"/>
    <w:rsid w:val="00721C94"/>
    <w:rsid w:val="00723577"/>
    <w:rsid w:val="00723AB0"/>
    <w:rsid w:val="00724D40"/>
    <w:rsid w:val="00726D9B"/>
    <w:rsid w:val="00727BAD"/>
    <w:rsid w:val="00730146"/>
    <w:rsid w:val="0073118B"/>
    <w:rsid w:val="00734ECD"/>
    <w:rsid w:val="0073548F"/>
    <w:rsid w:val="007409F8"/>
    <w:rsid w:val="007446CE"/>
    <w:rsid w:val="00746543"/>
    <w:rsid w:val="00746EED"/>
    <w:rsid w:val="007476A2"/>
    <w:rsid w:val="007512C6"/>
    <w:rsid w:val="00751604"/>
    <w:rsid w:val="007517FC"/>
    <w:rsid w:val="00751EC0"/>
    <w:rsid w:val="00752A78"/>
    <w:rsid w:val="00754783"/>
    <w:rsid w:val="00754B47"/>
    <w:rsid w:val="007578E1"/>
    <w:rsid w:val="00757F0F"/>
    <w:rsid w:val="00760216"/>
    <w:rsid w:val="0076045F"/>
    <w:rsid w:val="00760E89"/>
    <w:rsid w:val="00761F36"/>
    <w:rsid w:val="00770904"/>
    <w:rsid w:val="00772CA2"/>
    <w:rsid w:val="00773E14"/>
    <w:rsid w:val="0077611A"/>
    <w:rsid w:val="007768EF"/>
    <w:rsid w:val="0077699C"/>
    <w:rsid w:val="007807BC"/>
    <w:rsid w:val="007816AC"/>
    <w:rsid w:val="00783DB0"/>
    <w:rsid w:val="00784082"/>
    <w:rsid w:val="0078428A"/>
    <w:rsid w:val="00785691"/>
    <w:rsid w:val="00790DD5"/>
    <w:rsid w:val="00790E97"/>
    <w:rsid w:val="00791668"/>
    <w:rsid w:val="007920DC"/>
    <w:rsid w:val="007924F3"/>
    <w:rsid w:val="007964E5"/>
    <w:rsid w:val="00796AC9"/>
    <w:rsid w:val="007972A2"/>
    <w:rsid w:val="007A0424"/>
    <w:rsid w:val="007A2EB1"/>
    <w:rsid w:val="007A51D0"/>
    <w:rsid w:val="007A657F"/>
    <w:rsid w:val="007B04CE"/>
    <w:rsid w:val="007B340F"/>
    <w:rsid w:val="007B50EF"/>
    <w:rsid w:val="007B5C50"/>
    <w:rsid w:val="007B7BE6"/>
    <w:rsid w:val="007B7D1D"/>
    <w:rsid w:val="007C10A5"/>
    <w:rsid w:val="007C4284"/>
    <w:rsid w:val="007C49FF"/>
    <w:rsid w:val="007D0EA8"/>
    <w:rsid w:val="007D40FB"/>
    <w:rsid w:val="007D7096"/>
    <w:rsid w:val="007E18F8"/>
    <w:rsid w:val="007E1BD0"/>
    <w:rsid w:val="007E2ED9"/>
    <w:rsid w:val="007E32BA"/>
    <w:rsid w:val="007E3D2B"/>
    <w:rsid w:val="007E5F6F"/>
    <w:rsid w:val="007E63A1"/>
    <w:rsid w:val="007F0B1D"/>
    <w:rsid w:val="007F1BB9"/>
    <w:rsid w:val="007F3AC5"/>
    <w:rsid w:val="007F6E62"/>
    <w:rsid w:val="007F70DC"/>
    <w:rsid w:val="007F7F33"/>
    <w:rsid w:val="0080045D"/>
    <w:rsid w:val="00800E67"/>
    <w:rsid w:val="008013F4"/>
    <w:rsid w:val="0080644C"/>
    <w:rsid w:val="008067A0"/>
    <w:rsid w:val="00807045"/>
    <w:rsid w:val="008114EF"/>
    <w:rsid w:val="00812B42"/>
    <w:rsid w:val="008149CE"/>
    <w:rsid w:val="00815AFE"/>
    <w:rsid w:val="00816B63"/>
    <w:rsid w:val="00821CF7"/>
    <w:rsid w:val="00822D41"/>
    <w:rsid w:val="008232C7"/>
    <w:rsid w:val="00825EF7"/>
    <w:rsid w:val="008274CF"/>
    <w:rsid w:val="00827E5E"/>
    <w:rsid w:val="00830183"/>
    <w:rsid w:val="0083164A"/>
    <w:rsid w:val="00833ACD"/>
    <w:rsid w:val="0083609C"/>
    <w:rsid w:val="00840778"/>
    <w:rsid w:val="00840ACA"/>
    <w:rsid w:val="008442F6"/>
    <w:rsid w:val="00845111"/>
    <w:rsid w:val="00846936"/>
    <w:rsid w:val="0085747D"/>
    <w:rsid w:val="00860583"/>
    <w:rsid w:val="00864842"/>
    <w:rsid w:val="00865739"/>
    <w:rsid w:val="00870D8B"/>
    <w:rsid w:val="008712A2"/>
    <w:rsid w:val="00873C0A"/>
    <w:rsid w:val="00877566"/>
    <w:rsid w:val="00883A73"/>
    <w:rsid w:val="00884E18"/>
    <w:rsid w:val="00884F65"/>
    <w:rsid w:val="0089082B"/>
    <w:rsid w:val="00890B8F"/>
    <w:rsid w:val="0089132D"/>
    <w:rsid w:val="0089176F"/>
    <w:rsid w:val="008924C3"/>
    <w:rsid w:val="00893249"/>
    <w:rsid w:val="00895CFD"/>
    <w:rsid w:val="008970BD"/>
    <w:rsid w:val="008975BC"/>
    <w:rsid w:val="008A046A"/>
    <w:rsid w:val="008A0530"/>
    <w:rsid w:val="008A1E6F"/>
    <w:rsid w:val="008A28AB"/>
    <w:rsid w:val="008A5131"/>
    <w:rsid w:val="008A566F"/>
    <w:rsid w:val="008A6D0D"/>
    <w:rsid w:val="008A72B5"/>
    <w:rsid w:val="008A7939"/>
    <w:rsid w:val="008B0AC5"/>
    <w:rsid w:val="008B1F6D"/>
    <w:rsid w:val="008B262E"/>
    <w:rsid w:val="008B2FD0"/>
    <w:rsid w:val="008B3FEC"/>
    <w:rsid w:val="008B4154"/>
    <w:rsid w:val="008C1085"/>
    <w:rsid w:val="008C1997"/>
    <w:rsid w:val="008C3BF0"/>
    <w:rsid w:val="008C42BE"/>
    <w:rsid w:val="008C5805"/>
    <w:rsid w:val="008C5C5D"/>
    <w:rsid w:val="008D0333"/>
    <w:rsid w:val="008D0513"/>
    <w:rsid w:val="008D2F4F"/>
    <w:rsid w:val="008D42D7"/>
    <w:rsid w:val="008D4539"/>
    <w:rsid w:val="008D756D"/>
    <w:rsid w:val="008D76AB"/>
    <w:rsid w:val="008E0537"/>
    <w:rsid w:val="008E4328"/>
    <w:rsid w:val="008E4CF3"/>
    <w:rsid w:val="008F22FD"/>
    <w:rsid w:val="008F36D7"/>
    <w:rsid w:val="008F44F4"/>
    <w:rsid w:val="008F77D8"/>
    <w:rsid w:val="008F7869"/>
    <w:rsid w:val="00904710"/>
    <w:rsid w:val="00906EB8"/>
    <w:rsid w:val="00907307"/>
    <w:rsid w:val="00907455"/>
    <w:rsid w:val="00913065"/>
    <w:rsid w:val="0091466B"/>
    <w:rsid w:val="00914CC5"/>
    <w:rsid w:val="00915107"/>
    <w:rsid w:val="00922CBE"/>
    <w:rsid w:val="00924EF5"/>
    <w:rsid w:val="0092658C"/>
    <w:rsid w:val="00930D5F"/>
    <w:rsid w:val="00931766"/>
    <w:rsid w:val="00932857"/>
    <w:rsid w:val="00932FEE"/>
    <w:rsid w:val="00937DF8"/>
    <w:rsid w:val="00943EBD"/>
    <w:rsid w:val="009442AC"/>
    <w:rsid w:val="00944C77"/>
    <w:rsid w:val="00946E98"/>
    <w:rsid w:val="0095269B"/>
    <w:rsid w:val="00952BB6"/>
    <w:rsid w:val="009559A3"/>
    <w:rsid w:val="00956685"/>
    <w:rsid w:val="009574CC"/>
    <w:rsid w:val="009644D9"/>
    <w:rsid w:val="00966B5A"/>
    <w:rsid w:val="00967742"/>
    <w:rsid w:val="00970CB5"/>
    <w:rsid w:val="00970D96"/>
    <w:rsid w:val="00973ADE"/>
    <w:rsid w:val="009740DB"/>
    <w:rsid w:val="009743F4"/>
    <w:rsid w:val="009749E2"/>
    <w:rsid w:val="00976359"/>
    <w:rsid w:val="00976E27"/>
    <w:rsid w:val="00977A82"/>
    <w:rsid w:val="00977AD3"/>
    <w:rsid w:val="00980AE8"/>
    <w:rsid w:val="00981BD9"/>
    <w:rsid w:val="00981D0E"/>
    <w:rsid w:val="00984BFF"/>
    <w:rsid w:val="00986479"/>
    <w:rsid w:val="00986734"/>
    <w:rsid w:val="00991B00"/>
    <w:rsid w:val="00992878"/>
    <w:rsid w:val="00992F70"/>
    <w:rsid w:val="00993B9A"/>
    <w:rsid w:val="00993D40"/>
    <w:rsid w:val="009940DF"/>
    <w:rsid w:val="00994121"/>
    <w:rsid w:val="0099569D"/>
    <w:rsid w:val="00996021"/>
    <w:rsid w:val="00997D0D"/>
    <w:rsid w:val="009A169B"/>
    <w:rsid w:val="009A1A14"/>
    <w:rsid w:val="009A1AE9"/>
    <w:rsid w:val="009A3FE5"/>
    <w:rsid w:val="009A4403"/>
    <w:rsid w:val="009A5331"/>
    <w:rsid w:val="009A62D5"/>
    <w:rsid w:val="009B01E3"/>
    <w:rsid w:val="009B0A74"/>
    <w:rsid w:val="009B0D7F"/>
    <w:rsid w:val="009B3888"/>
    <w:rsid w:val="009B4925"/>
    <w:rsid w:val="009B6BB6"/>
    <w:rsid w:val="009B7D13"/>
    <w:rsid w:val="009C0444"/>
    <w:rsid w:val="009C0939"/>
    <w:rsid w:val="009C2138"/>
    <w:rsid w:val="009C52F4"/>
    <w:rsid w:val="009C58CC"/>
    <w:rsid w:val="009C7EFD"/>
    <w:rsid w:val="009D3DA5"/>
    <w:rsid w:val="009E115D"/>
    <w:rsid w:val="009E2A05"/>
    <w:rsid w:val="009E3AEB"/>
    <w:rsid w:val="009E4B4E"/>
    <w:rsid w:val="009E5472"/>
    <w:rsid w:val="009E55AD"/>
    <w:rsid w:val="009E5681"/>
    <w:rsid w:val="009E5BB9"/>
    <w:rsid w:val="009E6D54"/>
    <w:rsid w:val="009E6DD9"/>
    <w:rsid w:val="009E716A"/>
    <w:rsid w:val="009F00E0"/>
    <w:rsid w:val="009F2307"/>
    <w:rsid w:val="009F26E3"/>
    <w:rsid w:val="009F307A"/>
    <w:rsid w:val="009F38AF"/>
    <w:rsid w:val="009F4B7E"/>
    <w:rsid w:val="009F65E2"/>
    <w:rsid w:val="00A01544"/>
    <w:rsid w:val="00A02F88"/>
    <w:rsid w:val="00A045B6"/>
    <w:rsid w:val="00A0472E"/>
    <w:rsid w:val="00A05243"/>
    <w:rsid w:val="00A07374"/>
    <w:rsid w:val="00A101C6"/>
    <w:rsid w:val="00A11C4E"/>
    <w:rsid w:val="00A128EC"/>
    <w:rsid w:val="00A14656"/>
    <w:rsid w:val="00A15E47"/>
    <w:rsid w:val="00A16CFD"/>
    <w:rsid w:val="00A17FF1"/>
    <w:rsid w:val="00A200D9"/>
    <w:rsid w:val="00A206C7"/>
    <w:rsid w:val="00A20993"/>
    <w:rsid w:val="00A241DB"/>
    <w:rsid w:val="00A244EB"/>
    <w:rsid w:val="00A24D97"/>
    <w:rsid w:val="00A275B7"/>
    <w:rsid w:val="00A27607"/>
    <w:rsid w:val="00A30840"/>
    <w:rsid w:val="00A31D38"/>
    <w:rsid w:val="00A3206D"/>
    <w:rsid w:val="00A321DB"/>
    <w:rsid w:val="00A35C1B"/>
    <w:rsid w:val="00A37D21"/>
    <w:rsid w:val="00A403B0"/>
    <w:rsid w:val="00A414FF"/>
    <w:rsid w:val="00A41B3C"/>
    <w:rsid w:val="00A41EC3"/>
    <w:rsid w:val="00A44131"/>
    <w:rsid w:val="00A44B9C"/>
    <w:rsid w:val="00A452B4"/>
    <w:rsid w:val="00A46912"/>
    <w:rsid w:val="00A5017F"/>
    <w:rsid w:val="00A50987"/>
    <w:rsid w:val="00A53306"/>
    <w:rsid w:val="00A57559"/>
    <w:rsid w:val="00A576AB"/>
    <w:rsid w:val="00A60A27"/>
    <w:rsid w:val="00A63965"/>
    <w:rsid w:val="00A63F25"/>
    <w:rsid w:val="00A644F6"/>
    <w:rsid w:val="00A64AFA"/>
    <w:rsid w:val="00A64B71"/>
    <w:rsid w:val="00A66729"/>
    <w:rsid w:val="00A67C84"/>
    <w:rsid w:val="00A70161"/>
    <w:rsid w:val="00A71DF5"/>
    <w:rsid w:val="00A73BC8"/>
    <w:rsid w:val="00A74B1F"/>
    <w:rsid w:val="00A776EA"/>
    <w:rsid w:val="00A80686"/>
    <w:rsid w:val="00A83962"/>
    <w:rsid w:val="00A86C75"/>
    <w:rsid w:val="00A86F5B"/>
    <w:rsid w:val="00A8704E"/>
    <w:rsid w:val="00A93041"/>
    <w:rsid w:val="00A93830"/>
    <w:rsid w:val="00A95CC1"/>
    <w:rsid w:val="00AA00C6"/>
    <w:rsid w:val="00AA1470"/>
    <w:rsid w:val="00AA2D0F"/>
    <w:rsid w:val="00AA3B3A"/>
    <w:rsid w:val="00AA5357"/>
    <w:rsid w:val="00AA63FE"/>
    <w:rsid w:val="00AB2295"/>
    <w:rsid w:val="00AB2F2A"/>
    <w:rsid w:val="00AB3024"/>
    <w:rsid w:val="00AB49A9"/>
    <w:rsid w:val="00AB5519"/>
    <w:rsid w:val="00AB7FED"/>
    <w:rsid w:val="00AC0F04"/>
    <w:rsid w:val="00AC2B76"/>
    <w:rsid w:val="00AC308A"/>
    <w:rsid w:val="00AC7DBE"/>
    <w:rsid w:val="00AD03A3"/>
    <w:rsid w:val="00AD044B"/>
    <w:rsid w:val="00AD0CFB"/>
    <w:rsid w:val="00AD0F81"/>
    <w:rsid w:val="00AD1DF4"/>
    <w:rsid w:val="00AD2D13"/>
    <w:rsid w:val="00AD4247"/>
    <w:rsid w:val="00AD6257"/>
    <w:rsid w:val="00AD629C"/>
    <w:rsid w:val="00AD668F"/>
    <w:rsid w:val="00AD6F88"/>
    <w:rsid w:val="00AD7709"/>
    <w:rsid w:val="00AE19E9"/>
    <w:rsid w:val="00AE20F0"/>
    <w:rsid w:val="00AE469D"/>
    <w:rsid w:val="00AE693C"/>
    <w:rsid w:val="00AE7333"/>
    <w:rsid w:val="00AF21D5"/>
    <w:rsid w:val="00AF2ED9"/>
    <w:rsid w:val="00AF3F1C"/>
    <w:rsid w:val="00AF621F"/>
    <w:rsid w:val="00B02787"/>
    <w:rsid w:val="00B1098A"/>
    <w:rsid w:val="00B10D42"/>
    <w:rsid w:val="00B1117D"/>
    <w:rsid w:val="00B12478"/>
    <w:rsid w:val="00B135A9"/>
    <w:rsid w:val="00B13E6A"/>
    <w:rsid w:val="00B13F42"/>
    <w:rsid w:val="00B14459"/>
    <w:rsid w:val="00B1669E"/>
    <w:rsid w:val="00B1741C"/>
    <w:rsid w:val="00B20FDE"/>
    <w:rsid w:val="00B21C66"/>
    <w:rsid w:val="00B232D0"/>
    <w:rsid w:val="00B26A43"/>
    <w:rsid w:val="00B2723B"/>
    <w:rsid w:val="00B27863"/>
    <w:rsid w:val="00B307E6"/>
    <w:rsid w:val="00B31C64"/>
    <w:rsid w:val="00B36963"/>
    <w:rsid w:val="00B37618"/>
    <w:rsid w:val="00B37B5D"/>
    <w:rsid w:val="00B41D08"/>
    <w:rsid w:val="00B42ECE"/>
    <w:rsid w:val="00B4397D"/>
    <w:rsid w:val="00B44265"/>
    <w:rsid w:val="00B453B7"/>
    <w:rsid w:val="00B5492F"/>
    <w:rsid w:val="00B54B92"/>
    <w:rsid w:val="00B54D00"/>
    <w:rsid w:val="00B56316"/>
    <w:rsid w:val="00B610A2"/>
    <w:rsid w:val="00B616D5"/>
    <w:rsid w:val="00B62BD3"/>
    <w:rsid w:val="00B634CE"/>
    <w:rsid w:val="00B64E82"/>
    <w:rsid w:val="00B64EF2"/>
    <w:rsid w:val="00B665C9"/>
    <w:rsid w:val="00B673B4"/>
    <w:rsid w:val="00B67801"/>
    <w:rsid w:val="00B70063"/>
    <w:rsid w:val="00B70B31"/>
    <w:rsid w:val="00B70F7E"/>
    <w:rsid w:val="00B732A5"/>
    <w:rsid w:val="00B74579"/>
    <w:rsid w:val="00B7563D"/>
    <w:rsid w:val="00B75D15"/>
    <w:rsid w:val="00B764A9"/>
    <w:rsid w:val="00B76B8D"/>
    <w:rsid w:val="00B8104E"/>
    <w:rsid w:val="00B85E42"/>
    <w:rsid w:val="00B86A5E"/>
    <w:rsid w:val="00B90E3B"/>
    <w:rsid w:val="00B93234"/>
    <w:rsid w:val="00B96350"/>
    <w:rsid w:val="00B97D1A"/>
    <w:rsid w:val="00BA09A1"/>
    <w:rsid w:val="00BA334D"/>
    <w:rsid w:val="00BA533B"/>
    <w:rsid w:val="00BA5992"/>
    <w:rsid w:val="00BA68DD"/>
    <w:rsid w:val="00BA6D86"/>
    <w:rsid w:val="00BA7917"/>
    <w:rsid w:val="00BB0486"/>
    <w:rsid w:val="00BB16AF"/>
    <w:rsid w:val="00BB405D"/>
    <w:rsid w:val="00BB5F6B"/>
    <w:rsid w:val="00BB67AA"/>
    <w:rsid w:val="00BB6D23"/>
    <w:rsid w:val="00BB7748"/>
    <w:rsid w:val="00BC0908"/>
    <w:rsid w:val="00BC1797"/>
    <w:rsid w:val="00BC6397"/>
    <w:rsid w:val="00BD18C7"/>
    <w:rsid w:val="00BD4601"/>
    <w:rsid w:val="00BD6E7E"/>
    <w:rsid w:val="00BE0632"/>
    <w:rsid w:val="00BE1E1E"/>
    <w:rsid w:val="00BE22DF"/>
    <w:rsid w:val="00BE4997"/>
    <w:rsid w:val="00BE67FB"/>
    <w:rsid w:val="00BF6AF2"/>
    <w:rsid w:val="00BF706B"/>
    <w:rsid w:val="00BF78E1"/>
    <w:rsid w:val="00BF7F95"/>
    <w:rsid w:val="00C002E5"/>
    <w:rsid w:val="00C0116D"/>
    <w:rsid w:val="00C0498E"/>
    <w:rsid w:val="00C05ABE"/>
    <w:rsid w:val="00C066D1"/>
    <w:rsid w:val="00C0675C"/>
    <w:rsid w:val="00C06F31"/>
    <w:rsid w:val="00C10027"/>
    <w:rsid w:val="00C1067C"/>
    <w:rsid w:val="00C11A89"/>
    <w:rsid w:val="00C144AE"/>
    <w:rsid w:val="00C16E51"/>
    <w:rsid w:val="00C2175E"/>
    <w:rsid w:val="00C236A4"/>
    <w:rsid w:val="00C270DB"/>
    <w:rsid w:val="00C3428B"/>
    <w:rsid w:val="00C3703A"/>
    <w:rsid w:val="00C41FA4"/>
    <w:rsid w:val="00C423FA"/>
    <w:rsid w:val="00C42613"/>
    <w:rsid w:val="00C45A9B"/>
    <w:rsid w:val="00C45BF0"/>
    <w:rsid w:val="00C46F7F"/>
    <w:rsid w:val="00C549E5"/>
    <w:rsid w:val="00C5538A"/>
    <w:rsid w:val="00C5576E"/>
    <w:rsid w:val="00C5586E"/>
    <w:rsid w:val="00C5640E"/>
    <w:rsid w:val="00C564F5"/>
    <w:rsid w:val="00C57772"/>
    <w:rsid w:val="00C619ED"/>
    <w:rsid w:val="00C62892"/>
    <w:rsid w:val="00C6356B"/>
    <w:rsid w:val="00C64084"/>
    <w:rsid w:val="00C65404"/>
    <w:rsid w:val="00C6545B"/>
    <w:rsid w:val="00C66B0A"/>
    <w:rsid w:val="00C66B7D"/>
    <w:rsid w:val="00C70CF2"/>
    <w:rsid w:val="00C7173A"/>
    <w:rsid w:val="00C74E28"/>
    <w:rsid w:val="00C76379"/>
    <w:rsid w:val="00C8002F"/>
    <w:rsid w:val="00C80043"/>
    <w:rsid w:val="00C8075A"/>
    <w:rsid w:val="00C80F58"/>
    <w:rsid w:val="00C82113"/>
    <w:rsid w:val="00C836DF"/>
    <w:rsid w:val="00C846FC"/>
    <w:rsid w:val="00C90124"/>
    <w:rsid w:val="00C92133"/>
    <w:rsid w:val="00C92F00"/>
    <w:rsid w:val="00C93A46"/>
    <w:rsid w:val="00C9450E"/>
    <w:rsid w:val="00C94522"/>
    <w:rsid w:val="00C96A75"/>
    <w:rsid w:val="00C96E55"/>
    <w:rsid w:val="00C9794F"/>
    <w:rsid w:val="00CA3048"/>
    <w:rsid w:val="00CA44AE"/>
    <w:rsid w:val="00CA5B54"/>
    <w:rsid w:val="00CA78E8"/>
    <w:rsid w:val="00CA7DDC"/>
    <w:rsid w:val="00CB16FE"/>
    <w:rsid w:val="00CB31F5"/>
    <w:rsid w:val="00CB37D5"/>
    <w:rsid w:val="00CB53F5"/>
    <w:rsid w:val="00CC05F7"/>
    <w:rsid w:val="00CC185F"/>
    <w:rsid w:val="00CC1CEC"/>
    <w:rsid w:val="00CC3951"/>
    <w:rsid w:val="00CC5B9A"/>
    <w:rsid w:val="00CC5D49"/>
    <w:rsid w:val="00CC5DBC"/>
    <w:rsid w:val="00CC65FF"/>
    <w:rsid w:val="00CC72F0"/>
    <w:rsid w:val="00CD2867"/>
    <w:rsid w:val="00CD6680"/>
    <w:rsid w:val="00CD67FC"/>
    <w:rsid w:val="00CD6AF1"/>
    <w:rsid w:val="00CE10E8"/>
    <w:rsid w:val="00CE1C50"/>
    <w:rsid w:val="00CE3300"/>
    <w:rsid w:val="00CE48BC"/>
    <w:rsid w:val="00CE4A0F"/>
    <w:rsid w:val="00CE6427"/>
    <w:rsid w:val="00CF1BA7"/>
    <w:rsid w:val="00CF35C0"/>
    <w:rsid w:val="00CF4CCF"/>
    <w:rsid w:val="00CF4E25"/>
    <w:rsid w:val="00CF7070"/>
    <w:rsid w:val="00D001F6"/>
    <w:rsid w:val="00D025D3"/>
    <w:rsid w:val="00D02C2F"/>
    <w:rsid w:val="00D03557"/>
    <w:rsid w:val="00D03BFA"/>
    <w:rsid w:val="00D045E4"/>
    <w:rsid w:val="00D04ECB"/>
    <w:rsid w:val="00D1088B"/>
    <w:rsid w:val="00D117BA"/>
    <w:rsid w:val="00D129BA"/>
    <w:rsid w:val="00D12C73"/>
    <w:rsid w:val="00D13781"/>
    <w:rsid w:val="00D164DD"/>
    <w:rsid w:val="00D179D6"/>
    <w:rsid w:val="00D17A5E"/>
    <w:rsid w:val="00D266F1"/>
    <w:rsid w:val="00D302DF"/>
    <w:rsid w:val="00D302F6"/>
    <w:rsid w:val="00D30745"/>
    <w:rsid w:val="00D3203C"/>
    <w:rsid w:val="00D3336C"/>
    <w:rsid w:val="00D33C5F"/>
    <w:rsid w:val="00D35100"/>
    <w:rsid w:val="00D363A5"/>
    <w:rsid w:val="00D41A1F"/>
    <w:rsid w:val="00D445BF"/>
    <w:rsid w:val="00D45C4C"/>
    <w:rsid w:val="00D47378"/>
    <w:rsid w:val="00D51489"/>
    <w:rsid w:val="00D520F5"/>
    <w:rsid w:val="00D52636"/>
    <w:rsid w:val="00D52E41"/>
    <w:rsid w:val="00D545A5"/>
    <w:rsid w:val="00D57924"/>
    <w:rsid w:val="00D60D72"/>
    <w:rsid w:val="00D60DAA"/>
    <w:rsid w:val="00D61ED8"/>
    <w:rsid w:val="00D67102"/>
    <w:rsid w:val="00D67605"/>
    <w:rsid w:val="00D70B0A"/>
    <w:rsid w:val="00D72E00"/>
    <w:rsid w:val="00D737E1"/>
    <w:rsid w:val="00D7438C"/>
    <w:rsid w:val="00D7458D"/>
    <w:rsid w:val="00D75645"/>
    <w:rsid w:val="00D7619F"/>
    <w:rsid w:val="00D81895"/>
    <w:rsid w:val="00D834CF"/>
    <w:rsid w:val="00D8503E"/>
    <w:rsid w:val="00D85B53"/>
    <w:rsid w:val="00D87429"/>
    <w:rsid w:val="00D87A32"/>
    <w:rsid w:val="00D87CE3"/>
    <w:rsid w:val="00D92455"/>
    <w:rsid w:val="00D94918"/>
    <w:rsid w:val="00D96268"/>
    <w:rsid w:val="00D97913"/>
    <w:rsid w:val="00D97AC3"/>
    <w:rsid w:val="00D97F8F"/>
    <w:rsid w:val="00DA1053"/>
    <w:rsid w:val="00DA292D"/>
    <w:rsid w:val="00DA2DD5"/>
    <w:rsid w:val="00DA4895"/>
    <w:rsid w:val="00DA5E29"/>
    <w:rsid w:val="00DA5F6B"/>
    <w:rsid w:val="00DA6BB5"/>
    <w:rsid w:val="00DA7549"/>
    <w:rsid w:val="00DB26AF"/>
    <w:rsid w:val="00DB2CD9"/>
    <w:rsid w:val="00DB35A9"/>
    <w:rsid w:val="00DB6086"/>
    <w:rsid w:val="00DB65CA"/>
    <w:rsid w:val="00DB699D"/>
    <w:rsid w:val="00DB6E02"/>
    <w:rsid w:val="00DB7A9D"/>
    <w:rsid w:val="00DC2A55"/>
    <w:rsid w:val="00DC3307"/>
    <w:rsid w:val="00DD07E2"/>
    <w:rsid w:val="00DD1829"/>
    <w:rsid w:val="00DD2B11"/>
    <w:rsid w:val="00DD365A"/>
    <w:rsid w:val="00DE28E7"/>
    <w:rsid w:val="00DE3988"/>
    <w:rsid w:val="00DE3C2F"/>
    <w:rsid w:val="00DE572C"/>
    <w:rsid w:val="00DE5E5B"/>
    <w:rsid w:val="00DE766F"/>
    <w:rsid w:val="00DF143B"/>
    <w:rsid w:val="00DF1B31"/>
    <w:rsid w:val="00DF3BD1"/>
    <w:rsid w:val="00DF44A3"/>
    <w:rsid w:val="00DF5B51"/>
    <w:rsid w:val="00DF722E"/>
    <w:rsid w:val="00E0061A"/>
    <w:rsid w:val="00E02EA8"/>
    <w:rsid w:val="00E02F56"/>
    <w:rsid w:val="00E05CDC"/>
    <w:rsid w:val="00E065D1"/>
    <w:rsid w:val="00E06A98"/>
    <w:rsid w:val="00E07AEB"/>
    <w:rsid w:val="00E117CC"/>
    <w:rsid w:val="00E1413E"/>
    <w:rsid w:val="00E16D94"/>
    <w:rsid w:val="00E2272B"/>
    <w:rsid w:val="00E22D20"/>
    <w:rsid w:val="00E30AEE"/>
    <w:rsid w:val="00E314C6"/>
    <w:rsid w:val="00E32705"/>
    <w:rsid w:val="00E33400"/>
    <w:rsid w:val="00E34A86"/>
    <w:rsid w:val="00E41C8F"/>
    <w:rsid w:val="00E45570"/>
    <w:rsid w:val="00E46B27"/>
    <w:rsid w:val="00E47E04"/>
    <w:rsid w:val="00E503A0"/>
    <w:rsid w:val="00E5143C"/>
    <w:rsid w:val="00E530CC"/>
    <w:rsid w:val="00E54506"/>
    <w:rsid w:val="00E5646C"/>
    <w:rsid w:val="00E60EFC"/>
    <w:rsid w:val="00E6158A"/>
    <w:rsid w:val="00E62A90"/>
    <w:rsid w:val="00E62D6B"/>
    <w:rsid w:val="00E63099"/>
    <w:rsid w:val="00E66B06"/>
    <w:rsid w:val="00E7010E"/>
    <w:rsid w:val="00E701A0"/>
    <w:rsid w:val="00E704D4"/>
    <w:rsid w:val="00E769A1"/>
    <w:rsid w:val="00E7724E"/>
    <w:rsid w:val="00E803CF"/>
    <w:rsid w:val="00E8178E"/>
    <w:rsid w:val="00E826AB"/>
    <w:rsid w:val="00E84AE1"/>
    <w:rsid w:val="00E86C13"/>
    <w:rsid w:val="00E91979"/>
    <w:rsid w:val="00E91AB2"/>
    <w:rsid w:val="00E9301A"/>
    <w:rsid w:val="00E93F2C"/>
    <w:rsid w:val="00E94C27"/>
    <w:rsid w:val="00EA1275"/>
    <w:rsid w:val="00EA1847"/>
    <w:rsid w:val="00EA338B"/>
    <w:rsid w:val="00EA5C91"/>
    <w:rsid w:val="00EB11D2"/>
    <w:rsid w:val="00EB2409"/>
    <w:rsid w:val="00EB339D"/>
    <w:rsid w:val="00EB3FBA"/>
    <w:rsid w:val="00EB42A3"/>
    <w:rsid w:val="00EB46D9"/>
    <w:rsid w:val="00EB47A1"/>
    <w:rsid w:val="00EC0473"/>
    <w:rsid w:val="00EC097F"/>
    <w:rsid w:val="00EC1279"/>
    <w:rsid w:val="00EC15CA"/>
    <w:rsid w:val="00EC2F07"/>
    <w:rsid w:val="00EC3415"/>
    <w:rsid w:val="00EC3B68"/>
    <w:rsid w:val="00EC4181"/>
    <w:rsid w:val="00EC5D42"/>
    <w:rsid w:val="00EC6A12"/>
    <w:rsid w:val="00EC7466"/>
    <w:rsid w:val="00ED49A6"/>
    <w:rsid w:val="00ED4F71"/>
    <w:rsid w:val="00ED50F2"/>
    <w:rsid w:val="00ED6384"/>
    <w:rsid w:val="00EE0C1D"/>
    <w:rsid w:val="00EE26BC"/>
    <w:rsid w:val="00EE5C56"/>
    <w:rsid w:val="00EE747F"/>
    <w:rsid w:val="00EF1A32"/>
    <w:rsid w:val="00EF3596"/>
    <w:rsid w:val="00EF3E76"/>
    <w:rsid w:val="00EF657A"/>
    <w:rsid w:val="00F007FF"/>
    <w:rsid w:val="00F02E20"/>
    <w:rsid w:val="00F07CFD"/>
    <w:rsid w:val="00F10315"/>
    <w:rsid w:val="00F10D58"/>
    <w:rsid w:val="00F114BA"/>
    <w:rsid w:val="00F125EF"/>
    <w:rsid w:val="00F13A65"/>
    <w:rsid w:val="00F13C75"/>
    <w:rsid w:val="00F1426E"/>
    <w:rsid w:val="00F20736"/>
    <w:rsid w:val="00F21D6C"/>
    <w:rsid w:val="00F221D2"/>
    <w:rsid w:val="00F22F99"/>
    <w:rsid w:val="00F247C7"/>
    <w:rsid w:val="00F259AD"/>
    <w:rsid w:val="00F26539"/>
    <w:rsid w:val="00F34FDF"/>
    <w:rsid w:val="00F37CD7"/>
    <w:rsid w:val="00F40E1F"/>
    <w:rsid w:val="00F410D4"/>
    <w:rsid w:val="00F420DB"/>
    <w:rsid w:val="00F4457C"/>
    <w:rsid w:val="00F44592"/>
    <w:rsid w:val="00F4496B"/>
    <w:rsid w:val="00F44C27"/>
    <w:rsid w:val="00F516DE"/>
    <w:rsid w:val="00F524A9"/>
    <w:rsid w:val="00F561D9"/>
    <w:rsid w:val="00F5798A"/>
    <w:rsid w:val="00F6692B"/>
    <w:rsid w:val="00F704A7"/>
    <w:rsid w:val="00F7089E"/>
    <w:rsid w:val="00F7426F"/>
    <w:rsid w:val="00F765FC"/>
    <w:rsid w:val="00F77C0A"/>
    <w:rsid w:val="00F81D6A"/>
    <w:rsid w:val="00F84409"/>
    <w:rsid w:val="00F86FCC"/>
    <w:rsid w:val="00F873AC"/>
    <w:rsid w:val="00F90FDA"/>
    <w:rsid w:val="00F91BCC"/>
    <w:rsid w:val="00F937F1"/>
    <w:rsid w:val="00F94282"/>
    <w:rsid w:val="00F954E3"/>
    <w:rsid w:val="00F95E96"/>
    <w:rsid w:val="00FA0A22"/>
    <w:rsid w:val="00FA2031"/>
    <w:rsid w:val="00FA33F8"/>
    <w:rsid w:val="00FA511F"/>
    <w:rsid w:val="00FA5DE3"/>
    <w:rsid w:val="00FA625F"/>
    <w:rsid w:val="00FA637A"/>
    <w:rsid w:val="00FB02A4"/>
    <w:rsid w:val="00FB04EF"/>
    <w:rsid w:val="00FB2534"/>
    <w:rsid w:val="00FB5007"/>
    <w:rsid w:val="00FB7F05"/>
    <w:rsid w:val="00FC04E2"/>
    <w:rsid w:val="00FC2A5A"/>
    <w:rsid w:val="00FC4E52"/>
    <w:rsid w:val="00FC53D5"/>
    <w:rsid w:val="00FC7B1C"/>
    <w:rsid w:val="00FD09C5"/>
    <w:rsid w:val="00FD0E46"/>
    <w:rsid w:val="00FD1FC9"/>
    <w:rsid w:val="00FD3664"/>
    <w:rsid w:val="00FD775F"/>
    <w:rsid w:val="00FD7C8E"/>
    <w:rsid w:val="00FD7CD8"/>
    <w:rsid w:val="00FE0402"/>
    <w:rsid w:val="00FE11D9"/>
    <w:rsid w:val="00FE15D2"/>
    <w:rsid w:val="00FE15DB"/>
    <w:rsid w:val="00FE1E43"/>
    <w:rsid w:val="00FE1FDA"/>
    <w:rsid w:val="00FE5187"/>
    <w:rsid w:val="00FE565F"/>
    <w:rsid w:val="00FE5C6A"/>
    <w:rsid w:val="00FE628D"/>
    <w:rsid w:val="00FE6FFE"/>
    <w:rsid w:val="00FF041B"/>
    <w:rsid w:val="00FF247E"/>
    <w:rsid w:val="00FF2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7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75CB"/>
    <w:rPr>
      <w:sz w:val="18"/>
      <w:szCs w:val="18"/>
    </w:rPr>
  </w:style>
  <w:style w:type="paragraph" w:styleId="a4">
    <w:name w:val="footer"/>
    <w:basedOn w:val="a"/>
    <w:link w:val="Char0"/>
    <w:uiPriority w:val="99"/>
    <w:semiHidden/>
    <w:unhideWhenUsed/>
    <w:rsid w:val="001475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75CB"/>
    <w:rPr>
      <w:sz w:val="18"/>
      <w:szCs w:val="18"/>
    </w:rPr>
  </w:style>
  <w:style w:type="paragraph" w:styleId="a5">
    <w:name w:val="Normal (Web)"/>
    <w:basedOn w:val="a"/>
    <w:uiPriority w:val="99"/>
    <w:unhideWhenUsed/>
    <w:rsid w:val="001475C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475CB"/>
    <w:rPr>
      <w:b/>
      <w:bCs/>
    </w:rPr>
  </w:style>
  <w:style w:type="character" w:customStyle="1" w:styleId="apple-converted-space">
    <w:name w:val="apple-converted-space"/>
    <w:basedOn w:val="a0"/>
    <w:rsid w:val="001475CB"/>
  </w:style>
  <w:style w:type="character" w:styleId="a7">
    <w:name w:val="Hyperlink"/>
    <w:basedOn w:val="a0"/>
    <w:uiPriority w:val="99"/>
    <w:semiHidden/>
    <w:unhideWhenUsed/>
    <w:rsid w:val="001475CB"/>
    <w:rPr>
      <w:color w:val="0000FF"/>
      <w:u w:val="single"/>
    </w:rPr>
  </w:style>
</w:styles>
</file>

<file path=word/webSettings.xml><?xml version="1.0" encoding="utf-8"?>
<w:webSettings xmlns:r="http://schemas.openxmlformats.org/officeDocument/2006/relationships" xmlns:w="http://schemas.openxmlformats.org/wordprocessingml/2006/main">
  <w:divs>
    <w:div w:id="161429823">
      <w:bodyDiv w:val="1"/>
      <w:marLeft w:val="0"/>
      <w:marRight w:val="0"/>
      <w:marTop w:val="0"/>
      <w:marBottom w:val="0"/>
      <w:divBdr>
        <w:top w:val="none" w:sz="0" w:space="0" w:color="auto"/>
        <w:left w:val="none" w:sz="0" w:space="0" w:color="auto"/>
        <w:bottom w:val="none" w:sz="0" w:space="0" w:color="auto"/>
        <w:right w:val="none" w:sz="0" w:space="0" w:color="auto"/>
      </w:divBdr>
      <w:divsChild>
        <w:div w:id="1082489361">
          <w:marLeft w:val="0"/>
          <w:marRight w:val="0"/>
          <w:marTop w:val="0"/>
          <w:marBottom w:val="0"/>
          <w:divBdr>
            <w:top w:val="none" w:sz="0" w:space="0" w:color="auto"/>
            <w:left w:val="none" w:sz="0" w:space="0" w:color="auto"/>
            <w:bottom w:val="none" w:sz="0" w:space="0" w:color="auto"/>
            <w:right w:val="none" w:sz="0" w:space="0" w:color="auto"/>
          </w:divBdr>
        </w:div>
      </w:divsChild>
    </w:div>
    <w:div w:id="2843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1029.htm" TargetMode="External"/><Relationship Id="rId3" Type="http://schemas.openxmlformats.org/officeDocument/2006/relationships/webSettings" Target="webSettings.xml"/><Relationship Id="rId7" Type="http://schemas.openxmlformats.org/officeDocument/2006/relationships/hyperlink" Target="http://baike.baidu.com/view/4102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256.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baidu.com/view/442571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4297</Words>
  <Characters>24496</Characters>
  <Application>Microsoft Office Word</Application>
  <DocSecurity>0</DocSecurity>
  <Lines>204</Lines>
  <Paragraphs>57</Paragraphs>
  <ScaleCrop>false</ScaleCrop>
  <Company/>
  <LinksUpToDate>false</LinksUpToDate>
  <CharactersWithSpaces>28736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shunlong hua</dc:creator>
  <cp:keywords/>
  <dc:description/>
  <cp:lastModifiedBy>shunlong hua</cp:lastModifiedBy>
  <cp:revision>3</cp:revision>
  <dcterms:created xsi:type="dcterms:W3CDTF">2015-09-14T01:35:00Z</dcterms:created>
  <dcterms:modified xsi:type="dcterms:W3CDTF">2015-09-14T01:42:00Z</dcterms:modified>
</cp:coreProperties>
</file>